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88E9B" w14:textId="77777777" w:rsidR="00A56714" w:rsidRDefault="00A56714" w:rsidP="00A56714">
      <w:pPr>
        <w:autoSpaceDE w:val="0"/>
        <w:autoSpaceDN w:val="0"/>
        <w:adjustRightInd w:val="0"/>
        <w:spacing w:after="0"/>
        <w:rPr>
          <w:rFonts w:ascii="Georgia" w:hAnsi="Georgia" w:cs="Georgia"/>
          <w:sz w:val="120"/>
          <w:szCs w:val="120"/>
          <w:lang w:eastAsia="en-GB"/>
        </w:rPr>
      </w:pPr>
      <w:bookmarkStart w:id="0" w:name="_GoBack"/>
      <w:bookmarkEnd w:id="0"/>
    </w:p>
    <w:p w14:paraId="5D43B1DD" w14:textId="77777777" w:rsidR="00A56714" w:rsidRDefault="00A56714" w:rsidP="00A56714">
      <w:pPr>
        <w:autoSpaceDE w:val="0"/>
        <w:autoSpaceDN w:val="0"/>
        <w:adjustRightInd w:val="0"/>
        <w:spacing w:after="0"/>
        <w:rPr>
          <w:rFonts w:ascii="Georgia" w:hAnsi="Georgia" w:cs="Georgia"/>
          <w:sz w:val="120"/>
          <w:szCs w:val="120"/>
          <w:lang w:eastAsia="en-GB"/>
        </w:rPr>
      </w:pPr>
      <w:r w:rsidRPr="00A56714">
        <w:rPr>
          <w:rFonts w:ascii="Georgia" w:hAnsi="Georgia" w:cs="Georgia"/>
          <w:sz w:val="120"/>
          <w:szCs w:val="120"/>
          <w:lang w:eastAsia="en-GB"/>
        </w:rPr>
        <w:t>Advertising</w:t>
      </w:r>
    </w:p>
    <w:p w14:paraId="090B5829" w14:textId="77777777" w:rsidR="00A56714" w:rsidRPr="00A56714" w:rsidRDefault="00A56714" w:rsidP="00A56714">
      <w:pPr>
        <w:autoSpaceDE w:val="0"/>
        <w:autoSpaceDN w:val="0"/>
        <w:adjustRightInd w:val="0"/>
        <w:spacing w:after="0"/>
        <w:rPr>
          <w:rFonts w:ascii="Georgia" w:hAnsi="Georgia" w:cs="Georgia"/>
          <w:sz w:val="120"/>
          <w:szCs w:val="120"/>
          <w:lang w:eastAsia="en-GB"/>
        </w:rPr>
      </w:pPr>
    </w:p>
    <w:p w14:paraId="1341CD73" w14:textId="77777777" w:rsidR="00A56714" w:rsidRPr="00A56714" w:rsidRDefault="00A56714" w:rsidP="00A56714">
      <w:pPr>
        <w:autoSpaceDE w:val="0"/>
        <w:autoSpaceDN w:val="0"/>
        <w:adjustRightInd w:val="0"/>
        <w:spacing w:after="0"/>
        <w:rPr>
          <w:rFonts w:ascii="Georgia" w:hAnsi="Georgia" w:cs="Georgia"/>
          <w:sz w:val="68"/>
          <w:szCs w:val="68"/>
          <w:lang w:eastAsia="en-GB"/>
        </w:rPr>
      </w:pPr>
      <w:r>
        <w:rPr>
          <w:rFonts w:ascii="Georgia" w:hAnsi="Georgia" w:cs="Georgia"/>
          <w:sz w:val="68"/>
          <w:szCs w:val="68"/>
          <w:lang w:eastAsia="en-GB"/>
        </w:rPr>
        <w:t xml:space="preserve">What equality law means for advertisers </w:t>
      </w:r>
      <w:r w:rsidRPr="00A56714">
        <w:rPr>
          <w:rFonts w:ascii="Georgia" w:hAnsi="Georgia" w:cs="Georgia"/>
          <w:sz w:val="68"/>
          <w:szCs w:val="68"/>
          <w:lang w:eastAsia="en-GB"/>
        </w:rPr>
        <w:t>and publishers</w:t>
      </w:r>
    </w:p>
    <w:p w14:paraId="5E73833A" w14:textId="77777777" w:rsidR="00A56714" w:rsidRDefault="00A33F4A">
      <w:pPr>
        <w:spacing w:after="0"/>
        <w:rPr>
          <w:rFonts w:ascii="Georgia" w:hAnsi="Georgia" w:cs="Georgia"/>
          <w:sz w:val="120"/>
          <w:szCs w:val="120"/>
          <w:lang w:eastAsia="en-GB"/>
        </w:rPr>
      </w:pPr>
      <w:r>
        <w:rPr>
          <w:rFonts w:ascii="Georgia" w:hAnsi="Georgia" w:cs="Georgia"/>
          <w:noProof/>
          <w:sz w:val="120"/>
          <w:szCs w:val="120"/>
          <w:lang w:eastAsia="en-GB"/>
        </w:rPr>
        <mc:AlternateContent>
          <mc:Choice Requires="wps">
            <w:drawing>
              <wp:anchor distT="0" distB="0" distL="114300" distR="114300" simplePos="0" relativeHeight="251659264" behindDoc="0" locked="0" layoutInCell="1" allowOverlap="1" wp14:anchorId="63BE46BF" wp14:editId="15ACED39">
                <wp:simplePos x="0" y="0"/>
                <wp:positionH relativeFrom="column">
                  <wp:posOffset>-185420</wp:posOffset>
                </wp:positionH>
                <wp:positionV relativeFrom="paragraph">
                  <wp:posOffset>4487545</wp:posOffset>
                </wp:positionV>
                <wp:extent cx="2292350" cy="772160"/>
                <wp:effectExtent l="0" t="0" r="0" b="8890"/>
                <wp:wrapNone/>
                <wp:docPr id="307" name="Text Box 2" descr="EHRC logo" title="EHRC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772160"/>
                        </a:xfrm>
                        <a:prstGeom prst="rect">
                          <a:avLst/>
                        </a:prstGeom>
                        <a:solidFill>
                          <a:srgbClr val="FFFFFF"/>
                        </a:solidFill>
                        <a:ln w="9525">
                          <a:noFill/>
                          <a:miter lim="800000"/>
                          <a:headEnd/>
                          <a:tailEnd/>
                        </a:ln>
                      </wps:spPr>
                      <wps:txbx>
                        <w:txbxContent>
                          <w:p w14:paraId="08C281E4" w14:textId="77777777" w:rsidR="00705C4D" w:rsidRDefault="00705C4D">
                            <w:r w:rsidRPr="004D6D39">
                              <w:rPr>
                                <w:noProof/>
                                <w:lang w:eastAsia="en-GB"/>
                              </w:rPr>
                              <w:drawing>
                                <wp:inline distT="0" distB="0" distL="0" distR="0" wp14:anchorId="6430FCDA" wp14:editId="466132B7">
                                  <wp:extent cx="1762125" cy="438150"/>
                                  <wp:effectExtent l="0" t="0" r="9525" b="0"/>
                                  <wp:docPr id="7" name="Picture 7" descr="E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503" cy="4424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BE46BF" id="_x0000_t202" coordsize="21600,21600" o:spt="202" path="m,l,21600r21600,l21600,xe">
                <v:stroke joinstyle="miter"/>
                <v:path gradientshapeok="t" o:connecttype="rect"/>
              </v:shapetype>
              <v:shape id="Text Box 2" o:spid="_x0000_s1026" type="#_x0000_t202" alt="Title: EHRC logo - Description: EHRC logo" style="position:absolute;margin-left:-14.6pt;margin-top:353.35pt;width:180.5pt;height:60.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" stroked="f">
                <v:textbox>
                  <w:txbxContent>
                    <w:p w14:paraId="08C281E4" w14:textId="77777777" w:rsidR="00705C4D" w:rsidRDefault="00705C4D">
                      <w:r w:rsidRPr="004D6D39">
                        <w:rPr>
                          <w:noProof/>
                          <w:lang w:eastAsia="en-GB"/>
                        </w:rPr>
                        <w:drawing>
                          <wp:inline distT="0" distB="0" distL="0" distR="0" wp14:anchorId="6430FCDA" wp14:editId="466132B7">
                            <wp:extent cx="1762125" cy="438150"/>
                            <wp:effectExtent l="0" t="0" r="9525" b="0"/>
                            <wp:docPr id="7" name="Picture 7" descr="E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503" cy="442471"/>
                                    </a:xfrm>
                                    <a:prstGeom prst="rect">
                                      <a:avLst/>
                                    </a:prstGeom>
                                    <a:noFill/>
                                    <a:ln>
                                      <a:noFill/>
                                    </a:ln>
                                  </pic:spPr>
                                </pic:pic>
                              </a:graphicData>
                            </a:graphic>
                          </wp:inline>
                        </w:drawing>
                      </w:r>
                    </w:p>
                  </w:txbxContent>
                </v:textbox>
              </v:shape>
            </w:pict>
          </mc:Fallback>
        </mc:AlternateContent>
      </w:r>
      <w:r w:rsidR="00A56714">
        <w:rPr>
          <w:rFonts w:ascii="Georgia" w:hAnsi="Georgia" w:cs="Georgia"/>
          <w:sz w:val="120"/>
          <w:szCs w:val="120"/>
          <w:lang w:eastAsia="en-GB"/>
        </w:rPr>
        <w:br w:type="page"/>
      </w:r>
    </w:p>
    <w:p w14:paraId="107E28BB" w14:textId="77777777" w:rsidR="00C351B4" w:rsidRPr="005E7AA9" w:rsidRDefault="00C351B4" w:rsidP="005E7AA9">
      <w:pPr>
        <w:pStyle w:val="Heading1"/>
        <w:rPr>
          <w:rFonts w:cs="Arial"/>
          <w:sz w:val="32"/>
          <w:szCs w:val="32"/>
          <w:lang w:eastAsia="en-GB"/>
        </w:rPr>
      </w:pPr>
      <w:r w:rsidRPr="005E7AA9">
        <w:rPr>
          <w:rFonts w:cs="Arial"/>
          <w:sz w:val="32"/>
          <w:szCs w:val="32"/>
          <w:lang w:eastAsia="en-GB"/>
        </w:rPr>
        <w:lastRenderedPageBreak/>
        <w:t>Introduction</w:t>
      </w:r>
    </w:p>
    <w:p w14:paraId="52ED4D8C" w14:textId="77777777" w:rsidR="00C351B4" w:rsidRPr="00A56714" w:rsidRDefault="00C351B4" w:rsidP="00C351B4">
      <w:pPr>
        <w:autoSpaceDE w:val="0"/>
        <w:autoSpaceDN w:val="0"/>
        <w:adjustRightInd w:val="0"/>
        <w:spacing w:after="0"/>
        <w:rPr>
          <w:rFonts w:ascii="Georgia" w:hAnsi="Georgia" w:cs="Georgia"/>
          <w:sz w:val="44"/>
          <w:szCs w:val="44"/>
          <w:lang w:eastAsia="en-GB"/>
        </w:rPr>
      </w:pPr>
    </w:p>
    <w:p w14:paraId="74C4D5DD" w14:textId="77777777" w:rsidR="00C351B4" w:rsidRPr="005E7AA9" w:rsidRDefault="00A56714" w:rsidP="005E7AA9">
      <w:pPr>
        <w:autoSpaceDE w:val="0"/>
        <w:autoSpaceDN w:val="0"/>
        <w:adjustRightInd w:val="0"/>
        <w:spacing w:after="0" w:line="360" w:lineRule="auto"/>
        <w:rPr>
          <w:rFonts w:cs="Arial"/>
          <w:szCs w:val="28"/>
          <w:lang w:eastAsia="en-GB"/>
        </w:rPr>
      </w:pPr>
      <w:r w:rsidRPr="00E261C9">
        <w:rPr>
          <w:rFonts w:cs="Arial"/>
          <w:szCs w:val="28"/>
          <w:lang w:eastAsia="en-GB"/>
        </w:rPr>
        <w:t>Placing or publishing a discriminatory advert is unlawful under the Equality Act 2010 (‘</w:t>
      </w:r>
      <w:r w:rsidR="00C351B4" w:rsidRPr="00E261C9">
        <w:rPr>
          <w:rFonts w:cs="Arial"/>
          <w:szCs w:val="28"/>
          <w:lang w:eastAsia="en-GB"/>
        </w:rPr>
        <w:t xml:space="preserve">the </w:t>
      </w:r>
      <w:r w:rsidRPr="00E261C9">
        <w:rPr>
          <w:rFonts w:cs="Arial"/>
          <w:szCs w:val="28"/>
          <w:lang w:eastAsia="en-GB"/>
        </w:rPr>
        <w:t xml:space="preserve">Act’). The Act protects individuals from discrimination </w:t>
      </w:r>
      <w:r w:rsidR="00723B70">
        <w:rPr>
          <w:rFonts w:cs="Arial"/>
          <w:szCs w:val="28"/>
          <w:lang w:eastAsia="en-GB"/>
        </w:rPr>
        <w:t>because</w:t>
      </w:r>
      <w:r w:rsidR="00C351B4" w:rsidRPr="00E261C9">
        <w:rPr>
          <w:rFonts w:cs="Arial"/>
          <w:szCs w:val="28"/>
          <w:lang w:eastAsia="en-GB"/>
        </w:rPr>
        <w:t xml:space="preserve"> of sex, race, disability, </w:t>
      </w:r>
      <w:r w:rsidRPr="00E261C9">
        <w:rPr>
          <w:rFonts w:cs="Arial"/>
          <w:szCs w:val="28"/>
          <w:lang w:eastAsia="en-GB"/>
        </w:rPr>
        <w:t>gender reassignment, pregnancy and maternity, marriage and civil part</w:t>
      </w:r>
      <w:r w:rsidR="00C351B4" w:rsidRPr="00E261C9">
        <w:rPr>
          <w:rFonts w:cs="Arial"/>
          <w:szCs w:val="28"/>
          <w:lang w:eastAsia="en-GB"/>
        </w:rPr>
        <w:t xml:space="preserve">nership, religion </w:t>
      </w:r>
      <w:r w:rsidRPr="00E261C9">
        <w:rPr>
          <w:rFonts w:cs="Arial"/>
          <w:szCs w:val="28"/>
          <w:lang w:eastAsia="en-GB"/>
        </w:rPr>
        <w:t>and belief, sexual orientation and age</w:t>
      </w:r>
      <w:r w:rsidR="00617463">
        <w:rPr>
          <w:rFonts w:cs="Arial"/>
          <w:szCs w:val="28"/>
          <w:lang w:eastAsia="en-GB"/>
        </w:rPr>
        <w:t xml:space="preserve"> (‘protected characteristics’)</w:t>
      </w:r>
      <w:r w:rsidRPr="00E261C9">
        <w:rPr>
          <w:rFonts w:cs="Arial"/>
          <w:szCs w:val="28"/>
          <w:lang w:eastAsia="en-GB"/>
        </w:rPr>
        <w:t>.</w:t>
      </w:r>
    </w:p>
    <w:p w14:paraId="3E4D6F9A" w14:textId="77777777" w:rsidR="00C351B4" w:rsidRPr="005E7AA9" w:rsidRDefault="00C351B4" w:rsidP="005E7AA9">
      <w:pPr>
        <w:pStyle w:val="Heading1"/>
        <w:rPr>
          <w:rFonts w:cs="Arial"/>
          <w:sz w:val="32"/>
          <w:szCs w:val="32"/>
          <w:lang w:eastAsia="en-GB"/>
        </w:rPr>
      </w:pPr>
      <w:r w:rsidRPr="005E7AA9">
        <w:rPr>
          <w:rFonts w:cs="Arial"/>
          <w:sz w:val="32"/>
          <w:szCs w:val="32"/>
          <w:lang w:eastAsia="en-GB"/>
        </w:rPr>
        <w:t>Who is this guidance for?</w:t>
      </w:r>
    </w:p>
    <w:p w14:paraId="3BBF4B93" w14:textId="77777777" w:rsidR="00C351B4" w:rsidRPr="00A56714" w:rsidRDefault="00C351B4" w:rsidP="00A56714">
      <w:pPr>
        <w:autoSpaceDE w:val="0"/>
        <w:autoSpaceDN w:val="0"/>
        <w:adjustRightInd w:val="0"/>
        <w:spacing w:after="0"/>
        <w:rPr>
          <w:rFonts w:ascii="ArialMT" w:hAnsi="ArialMT" w:cs="ArialMT"/>
          <w:sz w:val="24"/>
          <w:szCs w:val="24"/>
          <w:lang w:eastAsia="en-GB"/>
        </w:rPr>
      </w:pPr>
    </w:p>
    <w:p w14:paraId="34C31E12" w14:textId="77777777" w:rsidR="00C351B4" w:rsidRPr="005E7AA9" w:rsidRDefault="00A56714" w:rsidP="005E7AA9">
      <w:pPr>
        <w:autoSpaceDE w:val="0"/>
        <w:autoSpaceDN w:val="0"/>
        <w:adjustRightInd w:val="0"/>
        <w:spacing w:after="0" w:line="360" w:lineRule="auto"/>
        <w:rPr>
          <w:rFonts w:cs="Arial"/>
          <w:szCs w:val="28"/>
          <w:lang w:eastAsia="en-GB"/>
        </w:rPr>
      </w:pPr>
      <w:r w:rsidRPr="00E261C9">
        <w:rPr>
          <w:rFonts w:cs="Arial"/>
          <w:szCs w:val="28"/>
          <w:lang w:eastAsia="en-GB"/>
        </w:rPr>
        <w:t>This guidance is for employers who place or publish adv</w:t>
      </w:r>
      <w:r w:rsidR="00C351B4" w:rsidRPr="00E261C9">
        <w:rPr>
          <w:rFonts w:cs="Arial"/>
          <w:szCs w:val="28"/>
          <w:lang w:eastAsia="en-GB"/>
        </w:rPr>
        <w:t xml:space="preserve">erts for job opportunities, and </w:t>
      </w:r>
      <w:r w:rsidRPr="00E261C9">
        <w:rPr>
          <w:rFonts w:cs="Arial"/>
          <w:szCs w:val="28"/>
          <w:lang w:eastAsia="en-GB"/>
        </w:rPr>
        <w:t>all those who advertise goods, facilities and services</w:t>
      </w:r>
      <w:r w:rsidR="00C351B4" w:rsidRPr="00E261C9">
        <w:rPr>
          <w:rFonts w:cs="Arial"/>
          <w:szCs w:val="28"/>
          <w:lang w:eastAsia="en-GB"/>
        </w:rPr>
        <w:t xml:space="preserve">. Employers include: employment </w:t>
      </w:r>
      <w:r w:rsidRPr="00E261C9">
        <w:rPr>
          <w:rFonts w:cs="Arial"/>
          <w:szCs w:val="28"/>
          <w:lang w:eastAsia="en-GB"/>
        </w:rPr>
        <w:t>agencies and those who advertise for contract worker</w:t>
      </w:r>
      <w:r w:rsidR="00C351B4" w:rsidRPr="00E261C9">
        <w:rPr>
          <w:rFonts w:cs="Arial"/>
          <w:szCs w:val="28"/>
          <w:lang w:eastAsia="en-GB"/>
        </w:rPr>
        <w:t xml:space="preserve">s; those who provide vocational </w:t>
      </w:r>
      <w:r w:rsidRPr="00E261C9">
        <w:rPr>
          <w:rFonts w:cs="Arial"/>
          <w:szCs w:val="28"/>
          <w:lang w:eastAsia="en-GB"/>
        </w:rPr>
        <w:t>training services; trade unions; and partnerships. Goods, f</w:t>
      </w:r>
      <w:r w:rsidR="00C351B4" w:rsidRPr="00E261C9">
        <w:rPr>
          <w:rFonts w:cs="Arial"/>
          <w:szCs w:val="28"/>
          <w:lang w:eastAsia="en-GB"/>
        </w:rPr>
        <w:t xml:space="preserve">acilities and service providers </w:t>
      </w:r>
      <w:r w:rsidRPr="00E261C9">
        <w:rPr>
          <w:rFonts w:cs="Arial"/>
          <w:szCs w:val="28"/>
          <w:lang w:eastAsia="en-GB"/>
        </w:rPr>
        <w:t>include: education providers; those who let and sell la</w:t>
      </w:r>
      <w:r w:rsidR="00C351B4" w:rsidRPr="00E261C9">
        <w:rPr>
          <w:rFonts w:cs="Arial"/>
          <w:szCs w:val="28"/>
          <w:lang w:eastAsia="en-GB"/>
        </w:rPr>
        <w:t xml:space="preserve">nd or property; pubs, clubs and </w:t>
      </w:r>
      <w:r w:rsidRPr="00E261C9">
        <w:rPr>
          <w:rFonts w:cs="Arial"/>
          <w:szCs w:val="28"/>
          <w:lang w:eastAsia="en-GB"/>
        </w:rPr>
        <w:t>shops.</w:t>
      </w:r>
    </w:p>
    <w:p w14:paraId="3C655FF2" w14:textId="77777777" w:rsidR="00C351B4" w:rsidRPr="005E7AA9" w:rsidRDefault="00C351B4" w:rsidP="005E7AA9">
      <w:pPr>
        <w:pStyle w:val="Heading1"/>
        <w:rPr>
          <w:rFonts w:cs="Arial"/>
          <w:sz w:val="32"/>
          <w:szCs w:val="32"/>
          <w:lang w:eastAsia="en-GB"/>
        </w:rPr>
      </w:pPr>
      <w:r w:rsidRPr="005E7AA9">
        <w:rPr>
          <w:rFonts w:cs="Arial"/>
          <w:sz w:val="32"/>
          <w:szCs w:val="32"/>
          <w:lang w:eastAsia="en-GB"/>
        </w:rPr>
        <w:t>Who is an advertiser?</w:t>
      </w:r>
    </w:p>
    <w:p w14:paraId="181EA4BA" w14:textId="77777777" w:rsidR="00E261C9" w:rsidRPr="00E261C9" w:rsidRDefault="00E261C9" w:rsidP="00C351B4">
      <w:pPr>
        <w:autoSpaceDE w:val="0"/>
        <w:autoSpaceDN w:val="0"/>
        <w:adjustRightInd w:val="0"/>
        <w:spacing w:after="0"/>
        <w:rPr>
          <w:rFonts w:cs="Arial"/>
          <w:b/>
          <w:sz w:val="32"/>
          <w:szCs w:val="32"/>
          <w:lang w:eastAsia="en-GB"/>
        </w:rPr>
      </w:pPr>
    </w:p>
    <w:p w14:paraId="6AA236EE" w14:textId="77777777" w:rsidR="00A56714" w:rsidRPr="0041104D" w:rsidRDefault="00A56714" w:rsidP="00E261C9">
      <w:pPr>
        <w:autoSpaceDE w:val="0"/>
        <w:autoSpaceDN w:val="0"/>
        <w:adjustRightInd w:val="0"/>
        <w:spacing w:after="0" w:line="360" w:lineRule="auto"/>
        <w:rPr>
          <w:rFonts w:cs="Arial"/>
          <w:szCs w:val="28"/>
          <w:lang w:eastAsia="en-GB"/>
        </w:rPr>
      </w:pPr>
      <w:r w:rsidRPr="0041104D">
        <w:rPr>
          <w:rFonts w:cs="Arial"/>
          <w:szCs w:val="28"/>
          <w:lang w:eastAsia="en-GB"/>
        </w:rPr>
        <w:t>An advertiser is someone who targets potential</w:t>
      </w:r>
      <w:r w:rsidR="00C351B4" w:rsidRPr="0041104D">
        <w:rPr>
          <w:rFonts w:cs="Arial"/>
          <w:szCs w:val="28"/>
          <w:lang w:eastAsia="en-GB"/>
        </w:rPr>
        <w:t xml:space="preserve"> employees or customers using a </w:t>
      </w:r>
      <w:r w:rsidRPr="0041104D">
        <w:rPr>
          <w:rFonts w:cs="Arial"/>
          <w:szCs w:val="28"/>
          <w:lang w:eastAsia="en-GB"/>
        </w:rPr>
        <w:t>form of media to market employment opportunities or t</w:t>
      </w:r>
      <w:r w:rsidR="00C351B4" w:rsidRPr="0041104D">
        <w:rPr>
          <w:rFonts w:cs="Arial"/>
          <w:szCs w:val="28"/>
          <w:lang w:eastAsia="en-GB"/>
        </w:rPr>
        <w:t>heir product</w:t>
      </w:r>
      <w:r w:rsidR="004B5409">
        <w:rPr>
          <w:rFonts w:cs="Arial"/>
          <w:szCs w:val="28"/>
          <w:lang w:eastAsia="en-GB"/>
        </w:rPr>
        <w:t>s</w:t>
      </w:r>
      <w:r w:rsidR="00C351B4" w:rsidRPr="0041104D">
        <w:rPr>
          <w:rFonts w:cs="Arial"/>
          <w:szCs w:val="28"/>
          <w:lang w:eastAsia="en-GB"/>
        </w:rPr>
        <w:t xml:space="preserve"> or service</w:t>
      </w:r>
      <w:r w:rsidR="004B5409">
        <w:rPr>
          <w:rFonts w:cs="Arial"/>
          <w:szCs w:val="28"/>
          <w:lang w:eastAsia="en-GB"/>
        </w:rPr>
        <w:t>s</w:t>
      </w:r>
      <w:r w:rsidR="00C351B4" w:rsidRPr="0041104D">
        <w:rPr>
          <w:rFonts w:cs="Arial"/>
          <w:szCs w:val="28"/>
          <w:lang w:eastAsia="en-GB"/>
        </w:rPr>
        <w:t xml:space="preserve">. If you </w:t>
      </w:r>
      <w:r w:rsidRPr="0041104D">
        <w:rPr>
          <w:rFonts w:cs="Arial"/>
          <w:szCs w:val="28"/>
          <w:lang w:eastAsia="en-GB"/>
        </w:rPr>
        <w:t>are responsible for creating an advert that reaches the</w:t>
      </w:r>
      <w:r w:rsidR="00C351B4" w:rsidRPr="0041104D">
        <w:rPr>
          <w:rFonts w:cs="Arial"/>
          <w:szCs w:val="28"/>
          <w:lang w:eastAsia="en-GB"/>
        </w:rPr>
        <w:t xml:space="preserve"> public, you are an advertiser, </w:t>
      </w:r>
      <w:r w:rsidRPr="0041104D">
        <w:rPr>
          <w:rFonts w:cs="Arial"/>
          <w:szCs w:val="28"/>
          <w:lang w:eastAsia="en-GB"/>
        </w:rPr>
        <w:t>irrespective of whether you are also responsible for distributing it or publishing it.</w:t>
      </w:r>
    </w:p>
    <w:p w14:paraId="6C222D9D" w14:textId="77777777" w:rsidR="00C351B4" w:rsidRPr="00A56714" w:rsidRDefault="00C351B4" w:rsidP="00A56714">
      <w:pPr>
        <w:autoSpaceDE w:val="0"/>
        <w:autoSpaceDN w:val="0"/>
        <w:adjustRightInd w:val="0"/>
        <w:spacing w:after="0"/>
        <w:rPr>
          <w:rFonts w:ascii="ArialMT" w:hAnsi="ArialMT" w:cs="ArialMT"/>
          <w:sz w:val="24"/>
          <w:szCs w:val="24"/>
          <w:lang w:eastAsia="en-GB"/>
        </w:rPr>
      </w:pPr>
    </w:p>
    <w:p w14:paraId="763CC21D" w14:textId="77777777" w:rsidR="009C1116" w:rsidRDefault="009C1116">
      <w:pPr>
        <w:spacing w:after="0"/>
        <w:rPr>
          <w:rFonts w:cs="Arial"/>
          <w:color w:val="1F497D" w:themeColor="text2"/>
          <w:szCs w:val="28"/>
          <w:lang w:eastAsia="en-GB"/>
        </w:rPr>
      </w:pPr>
      <w:r>
        <w:rPr>
          <w:rFonts w:cs="Arial"/>
          <w:color w:val="1F497D" w:themeColor="text2"/>
          <w:szCs w:val="28"/>
          <w:lang w:eastAsia="en-GB"/>
        </w:rPr>
        <w:br w:type="page"/>
      </w:r>
    </w:p>
    <w:p w14:paraId="13EFC9E6" w14:textId="77777777" w:rsidR="00A56714" w:rsidRPr="00E261C9" w:rsidRDefault="00A56714" w:rsidP="00A56714">
      <w:pPr>
        <w:autoSpaceDE w:val="0"/>
        <w:autoSpaceDN w:val="0"/>
        <w:adjustRightInd w:val="0"/>
        <w:spacing w:after="0"/>
        <w:rPr>
          <w:rFonts w:cs="Arial"/>
          <w:color w:val="1F497D" w:themeColor="text2"/>
          <w:szCs w:val="28"/>
          <w:lang w:eastAsia="en-GB"/>
        </w:rPr>
      </w:pPr>
      <w:r w:rsidRPr="00E261C9">
        <w:rPr>
          <w:rFonts w:cs="Arial"/>
          <w:color w:val="1F497D" w:themeColor="text2"/>
          <w:szCs w:val="28"/>
          <w:lang w:eastAsia="en-GB"/>
        </w:rPr>
        <w:lastRenderedPageBreak/>
        <w:t>Example</w:t>
      </w:r>
      <w:r w:rsidR="00C351B4" w:rsidRPr="00E261C9">
        <w:rPr>
          <w:rFonts w:cs="Arial"/>
          <w:color w:val="1F497D" w:themeColor="text2"/>
          <w:szCs w:val="28"/>
          <w:lang w:eastAsia="en-GB"/>
        </w:rPr>
        <w:t>s</w:t>
      </w:r>
      <w:r w:rsidRPr="00E261C9">
        <w:rPr>
          <w:rFonts w:cs="Arial"/>
          <w:color w:val="1F497D" w:themeColor="text2"/>
          <w:szCs w:val="28"/>
          <w:lang w:eastAsia="en-GB"/>
        </w:rPr>
        <w:t>:</w:t>
      </w:r>
    </w:p>
    <w:p w14:paraId="71213DAA" w14:textId="77777777" w:rsidR="00E261C9" w:rsidRPr="00E261C9" w:rsidRDefault="00E261C9" w:rsidP="00A56714">
      <w:pPr>
        <w:autoSpaceDE w:val="0"/>
        <w:autoSpaceDN w:val="0"/>
        <w:adjustRightInd w:val="0"/>
        <w:spacing w:after="0"/>
        <w:rPr>
          <w:rFonts w:cs="Arial"/>
          <w:color w:val="1F497D" w:themeColor="text2"/>
          <w:szCs w:val="28"/>
          <w:lang w:eastAsia="en-GB"/>
        </w:rPr>
      </w:pPr>
    </w:p>
    <w:p w14:paraId="23479D0B" w14:textId="77777777" w:rsidR="00A56714" w:rsidRPr="00E261C9" w:rsidRDefault="00A56714" w:rsidP="00E261C9">
      <w:pPr>
        <w:autoSpaceDE w:val="0"/>
        <w:autoSpaceDN w:val="0"/>
        <w:adjustRightInd w:val="0"/>
        <w:spacing w:after="0" w:line="360" w:lineRule="auto"/>
        <w:rPr>
          <w:rFonts w:cs="Arial"/>
          <w:color w:val="1F497D" w:themeColor="text2"/>
          <w:szCs w:val="28"/>
          <w:lang w:eastAsia="en-GB"/>
        </w:rPr>
      </w:pPr>
      <w:r w:rsidRPr="00E261C9">
        <w:rPr>
          <w:rFonts w:cs="Arial"/>
          <w:color w:val="1F497D" w:themeColor="text2"/>
          <w:szCs w:val="28"/>
          <w:lang w:eastAsia="en-GB"/>
        </w:rPr>
        <w:t>An employer places a job vacancy with a newspaper. The emp</w:t>
      </w:r>
      <w:r w:rsidR="00C351B4" w:rsidRPr="00E261C9">
        <w:rPr>
          <w:rFonts w:cs="Arial"/>
          <w:color w:val="1F497D" w:themeColor="text2"/>
          <w:szCs w:val="28"/>
          <w:lang w:eastAsia="en-GB"/>
        </w:rPr>
        <w:t xml:space="preserve">loyer is the advertiser. If the </w:t>
      </w:r>
      <w:r w:rsidRPr="00E261C9">
        <w:rPr>
          <w:rFonts w:cs="Arial"/>
          <w:color w:val="1F497D" w:themeColor="text2"/>
          <w:szCs w:val="28"/>
          <w:lang w:eastAsia="en-GB"/>
        </w:rPr>
        <w:t>advert is discriminatory, the employer will be legally responsible.</w:t>
      </w:r>
    </w:p>
    <w:p w14:paraId="0D607342" w14:textId="77777777" w:rsidR="00C351B4" w:rsidRPr="00E261C9" w:rsidRDefault="00C351B4" w:rsidP="00A56714">
      <w:pPr>
        <w:autoSpaceDE w:val="0"/>
        <w:autoSpaceDN w:val="0"/>
        <w:adjustRightInd w:val="0"/>
        <w:spacing w:after="0"/>
        <w:rPr>
          <w:rFonts w:cs="Arial"/>
          <w:color w:val="1F497D" w:themeColor="text2"/>
          <w:szCs w:val="28"/>
          <w:lang w:eastAsia="en-GB"/>
        </w:rPr>
      </w:pPr>
    </w:p>
    <w:p w14:paraId="483270A9" w14:textId="77777777" w:rsidR="00C351B4" w:rsidRPr="005E7AA9" w:rsidRDefault="00A56714" w:rsidP="005E7AA9">
      <w:pPr>
        <w:autoSpaceDE w:val="0"/>
        <w:autoSpaceDN w:val="0"/>
        <w:adjustRightInd w:val="0"/>
        <w:spacing w:after="0" w:line="360" w:lineRule="auto"/>
        <w:rPr>
          <w:rFonts w:cs="Arial"/>
          <w:color w:val="1F497D" w:themeColor="text2"/>
          <w:szCs w:val="28"/>
          <w:lang w:eastAsia="en-GB"/>
        </w:rPr>
      </w:pPr>
      <w:r w:rsidRPr="00E261C9">
        <w:rPr>
          <w:rFonts w:cs="Arial"/>
          <w:color w:val="1F497D" w:themeColor="text2"/>
          <w:szCs w:val="28"/>
          <w:lang w:eastAsia="en-GB"/>
        </w:rPr>
        <w:t>A store puts up an advert for a job at the store in its window. The store is the advertiser. If th</w:t>
      </w:r>
      <w:r w:rsidR="00C351B4" w:rsidRPr="00E261C9">
        <w:rPr>
          <w:rFonts w:cs="Arial"/>
          <w:color w:val="1F497D" w:themeColor="text2"/>
          <w:szCs w:val="28"/>
          <w:lang w:eastAsia="en-GB"/>
        </w:rPr>
        <w:t xml:space="preserve">e </w:t>
      </w:r>
      <w:r w:rsidRPr="00E261C9">
        <w:rPr>
          <w:rFonts w:cs="Arial"/>
          <w:color w:val="1F497D" w:themeColor="text2"/>
          <w:szCs w:val="28"/>
          <w:lang w:eastAsia="en-GB"/>
        </w:rPr>
        <w:t>advert is discriminatory, the store will be legally responsible.</w:t>
      </w:r>
    </w:p>
    <w:p w14:paraId="5218DA63" w14:textId="77777777" w:rsidR="00C351B4" w:rsidRPr="005E7AA9" w:rsidRDefault="00C351B4" w:rsidP="005E7AA9">
      <w:pPr>
        <w:pStyle w:val="Heading1"/>
        <w:rPr>
          <w:rFonts w:cs="Arial"/>
          <w:sz w:val="32"/>
          <w:szCs w:val="32"/>
          <w:lang w:eastAsia="en-GB"/>
        </w:rPr>
      </w:pPr>
      <w:r w:rsidRPr="005E7AA9">
        <w:rPr>
          <w:rFonts w:cs="Arial"/>
          <w:sz w:val="32"/>
          <w:szCs w:val="32"/>
          <w:lang w:eastAsia="en-GB"/>
        </w:rPr>
        <w:t>Who is a publisher?</w:t>
      </w:r>
    </w:p>
    <w:p w14:paraId="1E7EDD63" w14:textId="77777777" w:rsidR="00E261C9" w:rsidRPr="00E261C9" w:rsidRDefault="00E261C9" w:rsidP="00C351B4">
      <w:pPr>
        <w:autoSpaceDE w:val="0"/>
        <w:autoSpaceDN w:val="0"/>
        <w:adjustRightInd w:val="0"/>
        <w:spacing w:after="0"/>
        <w:rPr>
          <w:rFonts w:cs="Arial"/>
          <w:b/>
          <w:sz w:val="32"/>
          <w:szCs w:val="32"/>
          <w:lang w:eastAsia="en-GB"/>
        </w:rPr>
      </w:pPr>
    </w:p>
    <w:p w14:paraId="03FFD524" w14:textId="77777777" w:rsidR="00A56714" w:rsidRPr="00E261C9" w:rsidRDefault="00A56714" w:rsidP="00E261C9">
      <w:pPr>
        <w:autoSpaceDE w:val="0"/>
        <w:autoSpaceDN w:val="0"/>
        <w:adjustRightInd w:val="0"/>
        <w:spacing w:after="0" w:line="360" w:lineRule="auto"/>
        <w:rPr>
          <w:rFonts w:cs="Arial"/>
          <w:szCs w:val="28"/>
          <w:lang w:eastAsia="en-GB"/>
        </w:rPr>
      </w:pPr>
      <w:r w:rsidRPr="00E261C9">
        <w:rPr>
          <w:rFonts w:cs="Arial"/>
          <w:szCs w:val="28"/>
          <w:lang w:eastAsia="en-GB"/>
        </w:rPr>
        <w:t>Publishers publish or distribute adverts in paper or e</w:t>
      </w:r>
      <w:r w:rsidR="00C351B4" w:rsidRPr="00E261C9">
        <w:rPr>
          <w:rFonts w:cs="Arial"/>
          <w:szCs w:val="28"/>
          <w:lang w:eastAsia="en-GB"/>
        </w:rPr>
        <w:t xml:space="preserve">lectronic form. A publisher may </w:t>
      </w:r>
      <w:r w:rsidRPr="00E261C9">
        <w:rPr>
          <w:rFonts w:cs="Arial"/>
          <w:szCs w:val="28"/>
          <w:lang w:eastAsia="en-GB"/>
        </w:rPr>
        <w:t xml:space="preserve">publish other people’s adverts. If the advertiser publishes </w:t>
      </w:r>
      <w:r w:rsidR="00C351B4" w:rsidRPr="00E261C9">
        <w:rPr>
          <w:rFonts w:cs="Arial"/>
          <w:szCs w:val="28"/>
          <w:lang w:eastAsia="en-GB"/>
        </w:rPr>
        <w:t xml:space="preserve">their own advert, then they are </w:t>
      </w:r>
      <w:r w:rsidR="000F3273">
        <w:rPr>
          <w:rFonts w:cs="Arial"/>
          <w:szCs w:val="28"/>
          <w:lang w:eastAsia="en-GB"/>
        </w:rPr>
        <w:t xml:space="preserve">both </w:t>
      </w:r>
      <w:r w:rsidR="004B5409">
        <w:rPr>
          <w:rFonts w:cs="Arial"/>
          <w:szCs w:val="28"/>
          <w:lang w:eastAsia="en-GB"/>
        </w:rPr>
        <w:t>the advertiser and</w:t>
      </w:r>
      <w:r w:rsidR="004B5409" w:rsidRPr="00E261C9">
        <w:rPr>
          <w:rFonts w:cs="Arial"/>
          <w:szCs w:val="28"/>
          <w:lang w:eastAsia="en-GB"/>
        </w:rPr>
        <w:t xml:space="preserve"> </w:t>
      </w:r>
      <w:r w:rsidRPr="00E261C9">
        <w:rPr>
          <w:rFonts w:cs="Arial"/>
          <w:szCs w:val="28"/>
          <w:lang w:eastAsia="en-GB"/>
        </w:rPr>
        <w:t>the publisher.</w:t>
      </w:r>
    </w:p>
    <w:p w14:paraId="08A08612" w14:textId="77777777" w:rsidR="00C351B4" w:rsidRPr="00E261C9" w:rsidRDefault="00C351B4" w:rsidP="00A56714">
      <w:pPr>
        <w:autoSpaceDE w:val="0"/>
        <w:autoSpaceDN w:val="0"/>
        <w:adjustRightInd w:val="0"/>
        <w:spacing w:after="0"/>
        <w:rPr>
          <w:rFonts w:cs="Arial"/>
          <w:szCs w:val="28"/>
          <w:lang w:eastAsia="en-GB"/>
        </w:rPr>
      </w:pPr>
    </w:p>
    <w:p w14:paraId="114418AA" w14:textId="6A181FC4" w:rsidR="00C351B4" w:rsidRPr="005E7AA9" w:rsidRDefault="00A56714" w:rsidP="005E7AA9">
      <w:pPr>
        <w:autoSpaceDE w:val="0"/>
        <w:autoSpaceDN w:val="0"/>
        <w:adjustRightInd w:val="0"/>
        <w:spacing w:after="0" w:line="360" w:lineRule="auto"/>
        <w:rPr>
          <w:rFonts w:cs="Arial"/>
          <w:szCs w:val="28"/>
          <w:lang w:eastAsia="en-GB"/>
        </w:rPr>
      </w:pPr>
      <w:r w:rsidRPr="00E261C9">
        <w:rPr>
          <w:rFonts w:cs="Arial"/>
          <w:szCs w:val="28"/>
          <w:lang w:eastAsia="en-GB"/>
        </w:rPr>
        <w:t>Publishers include newspapers, television and radio s</w:t>
      </w:r>
      <w:r w:rsidR="00C351B4" w:rsidRPr="00E261C9">
        <w:rPr>
          <w:rFonts w:cs="Arial"/>
          <w:szCs w:val="28"/>
          <w:lang w:eastAsia="en-GB"/>
        </w:rPr>
        <w:t xml:space="preserve">tations, cinemas, taxis, buses, </w:t>
      </w:r>
      <w:r w:rsidRPr="00E261C9">
        <w:rPr>
          <w:rFonts w:cs="Arial"/>
          <w:szCs w:val="28"/>
          <w:lang w:eastAsia="en-GB"/>
        </w:rPr>
        <w:t xml:space="preserve">employment agencies, Jobcentres, advertising agencies, </w:t>
      </w:r>
      <w:r w:rsidR="00C351B4" w:rsidRPr="00E261C9">
        <w:rPr>
          <w:rFonts w:cs="Arial"/>
          <w:szCs w:val="28"/>
          <w:lang w:eastAsia="en-GB"/>
        </w:rPr>
        <w:t xml:space="preserve">websites and any shops, hotels, </w:t>
      </w:r>
      <w:r w:rsidRPr="00E261C9">
        <w:rPr>
          <w:rFonts w:cs="Arial"/>
          <w:szCs w:val="28"/>
          <w:lang w:eastAsia="en-GB"/>
        </w:rPr>
        <w:t xml:space="preserve">restaurants or other small businesses </w:t>
      </w:r>
      <w:r w:rsidR="00DD15D8">
        <w:rPr>
          <w:rFonts w:cs="Arial"/>
          <w:szCs w:val="28"/>
          <w:lang w:eastAsia="en-GB"/>
        </w:rPr>
        <w:t>that</w:t>
      </w:r>
      <w:r w:rsidRPr="00E261C9">
        <w:rPr>
          <w:rFonts w:cs="Arial"/>
          <w:szCs w:val="28"/>
          <w:lang w:eastAsia="en-GB"/>
        </w:rPr>
        <w:t xml:space="preserve"> </w:t>
      </w:r>
      <w:r w:rsidR="004B5409">
        <w:rPr>
          <w:rFonts w:cs="Arial"/>
          <w:szCs w:val="28"/>
          <w:lang w:eastAsia="en-GB"/>
        </w:rPr>
        <w:t>display</w:t>
      </w:r>
      <w:r w:rsidR="004B5409" w:rsidRPr="00E261C9">
        <w:rPr>
          <w:rFonts w:cs="Arial"/>
          <w:szCs w:val="28"/>
          <w:lang w:eastAsia="en-GB"/>
        </w:rPr>
        <w:t xml:space="preserve"> </w:t>
      </w:r>
      <w:r w:rsidRPr="00E261C9">
        <w:rPr>
          <w:rFonts w:cs="Arial"/>
          <w:szCs w:val="28"/>
          <w:lang w:eastAsia="en-GB"/>
        </w:rPr>
        <w:t>adverts.</w:t>
      </w:r>
    </w:p>
    <w:p w14:paraId="7C72E71A" w14:textId="77777777" w:rsidR="00C351B4" w:rsidRPr="005E7AA9" w:rsidRDefault="00C351B4" w:rsidP="005E7AA9">
      <w:pPr>
        <w:pStyle w:val="Heading1"/>
        <w:rPr>
          <w:rFonts w:cs="Arial"/>
          <w:sz w:val="32"/>
          <w:szCs w:val="32"/>
          <w:lang w:eastAsia="en-GB"/>
        </w:rPr>
      </w:pPr>
      <w:r w:rsidRPr="005E7AA9">
        <w:rPr>
          <w:rFonts w:cs="Arial"/>
          <w:sz w:val="32"/>
          <w:szCs w:val="32"/>
          <w:lang w:eastAsia="en-GB"/>
        </w:rPr>
        <w:t>Who is liable if an advert is discriminatory</w:t>
      </w:r>
      <w:r w:rsidR="00E261C9" w:rsidRPr="005E7AA9">
        <w:rPr>
          <w:rFonts w:cs="Arial"/>
          <w:sz w:val="32"/>
          <w:szCs w:val="32"/>
          <w:lang w:eastAsia="en-GB"/>
        </w:rPr>
        <w:t>?</w:t>
      </w:r>
      <w:r w:rsidRPr="005E7AA9">
        <w:rPr>
          <w:rFonts w:cs="Arial"/>
          <w:sz w:val="32"/>
          <w:szCs w:val="32"/>
          <w:lang w:eastAsia="en-GB"/>
        </w:rPr>
        <w:t xml:space="preserve"> </w:t>
      </w:r>
    </w:p>
    <w:p w14:paraId="5F18DD3C" w14:textId="77777777" w:rsidR="00E261C9" w:rsidRPr="00E261C9" w:rsidRDefault="00E261C9" w:rsidP="00A56714">
      <w:pPr>
        <w:autoSpaceDE w:val="0"/>
        <w:autoSpaceDN w:val="0"/>
        <w:adjustRightInd w:val="0"/>
        <w:spacing w:after="0"/>
        <w:rPr>
          <w:rFonts w:cs="Arial"/>
          <w:b/>
          <w:sz w:val="32"/>
          <w:szCs w:val="32"/>
          <w:lang w:eastAsia="en-GB"/>
        </w:rPr>
      </w:pPr>
    </w:p>
    <w:p w14:paraId="57EC2C53" w14:textId="77777777" w:rsidR="00A56714" w:rsidRPr="00E261C9" w:rsidRDefault="00A56714" w:rsidP="00E261C9">
      <w:pPr>
        <w:autoSpaceDE w:val="0"/>
        <w:autoSpaceDN w:val="0"/>
        <w:adjustRightInd w:val="0"/>
        <w:spacing w:after="0" w:line="360" w:lineRule="auto"/>
        <w:rPr>
          <w:rFonts w:cs="Arial"/>
          <w:szCs w:val="28"/>
          <w:lang w:eastAsia="en-GB"/>
        </w:rPr>
      </w:pPr>
      <w:r w:rsidRPr="00E261C9">
        <w:rPr>
          <w:rFonts w:cs="Arial"/>
          <w:szCs w:val="28"/>
          <w:lang w:eastAsia="en-GB"/>
        </w:rPr>
        <w:t>Both the publisher and the advertiser are potentially acting</w:t>
      </w:r>
      <w:r w:rsidR="00C351B4" w:rsidRPr="00E261C9">
        <w:rPr>
          <w:rFonts w:cs="Arial"/>
          <w:szCs w:val="28"/>
          <w:lang w:eastAsia="en-GB"/>
        </w:rPr>
        <w:t xml:space="preserve"> unlawfully if a discriminatory </w:t>
      </w:r>
      <w:r w:rsidRPr="00E261C9">
        <w:rPr>
          <w:rFonts w:cs="Arial"/>
          <w:szCs w:val="28"/>
          <w:lang w:eastAsia="en-GB"/>
        </w:rPr>
        <w:t>advert is published.</w:t>
      </w:r>
    </w:p>
    <w:p w14:paraId="1A6D4AB7" w14:textId="77777777" w:rsidR="00A56714" w:rsidRPr="00E261C9" w:rsidRDefault="00A56714" w:rsidP="00E261C9">
      <w:pPr>
        <w:autoSpaceDE w:val="0"/>
        <w:autoSpaceDN w:val="0"/>
        <w:adjustRightInd w:val="0"/>
        <w:spacing w:after="0" w:line="360" w:lineRule="auto"/>
        <w:rPr>
          <w:rFonts w:cs="Arial"/>
          <w:szCs w:val="28"/>
          <w:lang w:eastAsia="en-GB"/>
        </w:rPr>
      </w:pPr>
      <w:r w:rsidRPr="00E261C9">
        <w:rPr>
          <w:rFonts w:cs="Arial"/>
          <w:szCs w:val="28"/>
          <w:lang w:eastAsia="en-GB"/>
        </w:rPr>
        <w:t>Although publishers may not be responsible for the content</w:t>
      </w:r>
      <w:r w:rsidR="00C351B4" w:rsidRPr="00E261C9">
        <w:rPr>
          <w:rFonts w:cs="Arial"/>
          <w:szCs w:val="28"/>
          <w:lang w:eastAsia="en-GB"/>
        </w:rPr>
        <w:t xml:space="preserve"> of an advert, they are legally </w:t>
      </w:r>
      <w:r w:rsidRPr="00E261C9">
        <w:rPr>
          <w:rFonts w:cs="Arial"/>
          <w:szCs w:val="28"/>
          <w:lang w:eastAsia="en-GB"/>
        </w:rPr>
        <w:t>responsible for its dissemination. However, publishers are not liable if they can show:</w:t>
      </w:r>
    </w:p>
    <w:p w14:paraId="6DD80ACC" w14:textId="77777777" w:rsidR="00C351B4" w:rsidRPr="00E261C9" w:rsidRDefault="00A56714" w:rsidP="00E261C9">
      <w:pPr>
        <w:pStyle w:val="ListParagraph"/>
        <w:numPr>
          <w:ilvl w:val="0"/>
          <w:numId w:val="5"/>
        </w:numPr>
        <w:autoSpaceDE w:val="0"/>
        <w:autoSpaceDN w:val="0"/>
        <w:adjustRightInd w:val="0"/>
        <w:spacing w:after="0" w:line="360" w:lineRule="auto"/>
        <w:rPr>
          <w:rFonts w:cs="Arial"/>
          <w:szCs w:val="28"/>
          <w:lang w:eastAsia="en-GB"/>
        </w:rPr>
      </w:pPr>
      <w:r w:rsidRPr="00E261C9">
        <w:rPr>
          <w:rFonts w:cs="Arial"/>
          <w:szCs w:val="28"/>
          <w:lang w:eastAsia="en-GB"/>
        </w:rPr>
        <w:t>that they relied on a statement from the advertiser that the publication of a</w:t>
      </w:r>
      <w:r w:rsidR="00C351B4" w:rsidRPr="00E261C9">
        <w:rPr>
          <w:rFonts w:cs="Arial"/>
          <w:szCs w:val="28"/>
          <w:lang w:eastAsia="en-GB"/>
        </w:rPr>
        <w:t xml:space="preserve"> </w:t>
      </w:r>
      <w:r w:rsidRPr="00E261C9">
        <w:rPr>
          <w:rFonts w:cs="Arial"/>
          <w:szCs w:val="28"/>
          <w:lang w:eastAsia="en-GB"/>
        </w:rPr>
        <w:t>particular advert would not be unlawful, and</w:t>
      </w:r>
    </w:p>
    <w:p w14:paraId="1423166B" w14:textId="77777777" w:rsidR="00A56714" w:rsidRPr="00E261C9" w:rsidRDefault="00A56714" w:rsidP="00E261C9">
      <w:pPr>
        <w:pStyle w:val="ListParagraph"/>
        <w:numPr>
          <w:ilvl w:val="0"/>
          <w:numId w:val="5"/>
        </w:numPr>
        <w:autoSpaceDE w:val="0"/>
        <w:autoSpaceDN w:val="0"/>
        <w:adjustRightInd w:val="0"/>
        <w:spacing w:after="0" w:line="360" w:lineRule="auto"/>
        <w:rPr>
          <w:rFonts w:cs="Arial"/>
          <w:szCs w:val="28"/>
          <w:lang w:eastAsia="en-GB"/>
        </w:rPr>
      </w:pPr>
      <w:r w:rsidRPr="00E261C9">
        <w:rPr>
          <w:rFonts w:cs="Arial"/>
          <w:szCs w:val="28"/>
          <w:lang w:eastAsia="en-GB"/>
        </w:rPr>
        <w:t>that it was reasonable for them to rely on that statement.</w:t>
      </w:r>
    </w:p>
    <w:p w14:paraId="211FC656" w14:textId="77777777" w:rsidR="00A56714" w:rsidRPr="005E7AA9" w:rsidRDefault="00870982" w:rsidP="005E7AA9">
      <w:pPr>
        <w:autoSpaceDE w:val="0"/>
        <w:autoSpaceDN w:val="0"/>
        <w:adjustRightInd w:val="0"/>
        <w:spacing w:after="0" w:line="360" w:lineRule="auto"/>
        <w:rPr>
          <w:rFonts w:cs="Arial"/>
          <w:szCs w:val="28"/>
          <w:lang w:eastAsia="en-GB"/>
        </w:rPr>
      </w:pPr>
      <w:r>
        <w:rPr>
          <w:rFonts w:cs="Arial"/>
          <w:szCs w:val="28"/>
          <w:lang w:eastAsia="en-GB"/>
        </w:rPr>
        <w:lastRenderedPageBreak/>
        <w:t>It is good practice for</w:t>
      </w:r>
      <w:r w:rsidR="00C351B4" w:rsidRPr="00E261C9">
        <w:rPr>
          <w:rFonts w:cs="Arial"/>
          <w:szCs w:val="28"/>
          <w:lang w:eastAsia="en-GB"/>
        </w:rPr>
        <w:t xml:space="preserve"> </w:t>
      </w:r>
      <w:r w:rsidR="00A56714" w:rsidRPr="00E261C9">
        <w:rPr>
          <w:rFonts w:cs="Arial"/>
          <w:szCs w:val="28"/>
          <w:lang w:eastAsia="en-GB"/>
        </w:rPr>
        <w:t xml:space="preserve">publishers </w:t>
      </w:r>
      <w:r>
        <w:rPr>
          <w:rFonts w:cs="Arial"/>
          <w:szCs w:val="28"/>
          <w:lang w:eastAsia="en-GB"/>
        </w:rPr>
        <w:t>to</w:t>
      </w:r>
      <w:r w:rsidR="00A56714" w:rsidRPr="00E261C9">
        <w:rPr>
          <w:rFonts w:cs="Arial"/>
          <w:szCs w:val="28"/>
          <w:lang w:eastAsia="en-GB"/>
        </w:rPr>
        <w:t xml:space="preserve"> seek written confirmation from the advertis</w:t>
      </w:r>
      <w:r w:rsidR="00C351B4" w:rsidRPr="00E261C9">
        <w:rPr>
          <w:rFonts w:cs="Arial"/>
          <w:szCs w:val="28"/>
          <w:lang w:eastAsia="en-GB"/>
        </w:rPr>
        <w:t xml:space="preserve">er that it considers the advert </w:t>
      </w:r>
      <w:r w:rsidR="00A56714" w:rsidRPr="00E261C9">
        <w:rPr>
          <w:rFonts w:cs="Arial"/>
          <w:szCs w:val="28"/>
          <w:lang w:eastAsia="en-GB"/>
        </w:rPr>
        <w:t>to be lawful. A person who knowingly or recklessly makes su</w:t>
      </w:r>
      <w:r w:rsidR="00C351B4" w:rsidRPr="00E261C9">
        <w:rPr>
          <w:rFonts w:cs="Arial"/>
          <w:szCs w:val="28"/>
          <w:lang w:eastAsia="en-GB"/>
        </w:rPr>
        <w:t xml:space="preserve">ch a statement when it is false </w:t>
      </w:r>
      <w:r w:rsidR="00A56714" w:rsidRPr="00E261C9">
        <w:rPr>
          <w:rFonts w:cs="Arial"/>
          <w:szCs w:val="28"/>
          <w:lang w:eastAsia="en-GB"/>
        </w:rPr>
        <w:t>or misleadin</w:t>
      </w:r>
      <w:r w:rsidR="005E7AA9">
        <w:rPr>
          <w:rFonts w:cs="Arial"/>
          <w:szCs w:val="28"/>
          <w:lang w:eastAsia="en-GB"/>
        </w:rPr>
        <w:t>g is committing an offence.</w:t>
      </w:r>
    </w:p>
    <w:p w14:paraId="5B08A54F" w14:textId="77777777" w:rsidR="00A56714" w:rsidRPr="00A56714" w:rsidRDefault="00A56714" w:rsidP="00A56714">
      <w:pPr>
        <w:autoSpaceDE w:val="0"/>
        <w:autoSpaceDN w:val="0"/>
        <w:adjustRightInd w:val="0"/>
        <w:spacing w:after="0"/>
        <w:rPr>
          <w:rFonts w:ascii="ArialMT" w:hAnsi="ArialMT" w:cs="ArialMT"/>
          <w:sz w:val="30"/>
          <w:szCs w:val="30"/>
          <w:lang w:eastAsia="en-GB"/>
        </w:rPr>
      </w:pPr>
    </w:p>
    <w:p w14:paraId="75BAC042" w14:textId="77777777" w:rsidR="00A56714" w:rsidRPr="00E261C9" w:rsidRDefault="00A56714" w:rsidP="00E261C9">
      <w:pPr>
        <w:autoSpaceDE w:val="0"/>
        <w:autoSpaceDN w:val="0"/>
        <w:adjustRightInd w:val="0"/>
        <w:spacing w:after="0" w:line="360" w:lineRule="auto"/>
        <w:rPr>
          <w:rFonts w:cs="Arial"/>
          <w:color w:val="1F497D" w:themeColor="text2"/>
          <w:szCs w:val="28"/>
          <w:lang w:eastAsia="en-GB"/>
        </w:rPr>
      </w:pPr>
      <w:r w:rsidRPr="00E261C9">
        <w:rPr>
          <w:rFonts w:cs="Arial"/>
          <w:color w:val="1F497D" w:themeColor="text2"/>
          <w:szCs w:val="28"/>
          <w:lang w:eastAsia="en-GB"/>
        </w:rPr>
        <w:t>Example:</w:t>
      </w:r>
    </w:p>
    <w:p w14:paraId="186E87C9" w14:textId="77777777" w:rsidR="00C351B4" w:rsidRPr="005E7AA9" w:rsidRDefault="00A56714" w:rsidP="005E7AA9">
      <w:pPr>
        <w:autoSpaceDE w:val="0"/>
        <w:autoSpaceDN w:val="0"/>
        <w:adjustRightInd w:val="0"/>
        <w:spacing w:after="0" w:line="360" w:lineRule="auto"/>
        <w:rPr>
          <w:rFonts w:cs="Arial"/>
          <w:color w:val="1F497D" w:themeColor="text2"/>
          <w:szCs w:val="28"/>
          <w:lang w:eastAsia="en-GB"/>
        </w:rPr>
      </w:pPr>
      <w:r w:rsidRPr="00E261C9">
        <w:rPr>
          <w:rFonts w:cs="Arial"/>
          <w:color w:val="1F497D" w:themeColor="text2"/>
          <w:szCs w:val="28"/>
          <w:lang w:eastAsia="en-GB"/>
        </w:rPr>
        <w:t>A free newspaper publishes an advert for a male forklift truc</w:t>
      </w:r>
      <w:r w:rsidR="0041104D">
        <w:rPr>
          <w:rFonts w:cs="Arial"/>
          <w:color w:val="1F497D" w:themeColor="text2"/>
          <w:szCs w:val="28"/>
          <w:lang w:eastAsia="en-GB"/>
        </w:rPr>
        <w:t>k driver. This would</w:t>
      </w:r>
      <w:r w:rsidR="00C351B4" w:rsidRPr="00E261C9">
        <w:rPr>
          <w:rFonts w:cs="Arial"/>
          <w:color w:val="1F497D" w:themeColor="text2"/>
          <w:szCs w:val="28"/>
          <w:lang w:eastAsia="en-GB"/>
        </w:rPr>
        <w:t xml:space="preserve"> constitute </w:t>
      </w:r>
      <w:r w:rsidRPr="00E261C9">
        <w:rPr>
          <w:rFonts w:cs="Arial"/>
          <w:color w:val="1F497D" w:themeColor="text2"/>
          <w:szCs w:val="28"/>
          <w:lang w:eastAsia="en-GB"/>
        </w:rPr>
        <w:t>sex discrimination. The newspaper would be liable as the pub</w:t>
      </w:r>
      <w:r w:rsidR="00C351B4" w:rsidRPr="00E261C9">
        <w:rPr>
          <w:rFonts w:cs="Arial"/>
          <w:color w:val="1F497D" w:themeColor="text2"/>
          <w:szCs w:val="28"/>
          <w:lang w:eastAsia="en-GB"/>
        </w:rPr>
        <w:t xml:space="preserve">lisher of the advert, while the </w:t>
      </w:r>
      <w:r w:rsidRPr="00E261C9">
        <w:rPr>
          <w:rFonts w:cs="Arial"/>
          <w:color w:val="1F497D" w:themeColor="text2"/>
          <w:szCs w:val="28"/>
          <w:lang w:eastAsia="en-GB"/>
        </w:rPr>
        <w:t>employer would be liable as the advertiser.</w:t>
      </w:r>
    </w:p>
    <w:p w14:paraId="635BDB65" w14:textId="77777777" w:rsidR="00C351B4" w:rsidRPr="005E7AA9" w:rsidRDefault="00C351B4" w:rsidP="005E7AA9">
      <w:pPr>
        <w:pStyle w:val="Heading1"/>
        <w:rPr>
          <w:rFonts w:cs="Arial"/>
          <w:sz w:val="32"/>
          <w:szCs w:val="32"/>
          <w:lang w:eastAsia="en-GB"/>
        </w:rPr>
      </w:pPr>
      <w:r w:rsidRPr="005E7AA9">
        <w:rPr>
          <w:rFonts w:cs="Arial"/>
          <w:sz w:val="32"/>
          <w:szCs w:val="32"/>
          <w:lang w:eastAsia="en-GB"/>
        </w:rPr>
        <w:t>Are Inform</w:t>
      </w:r>
      <w:r w:rsidR="00E261C9" w:rsidRPr="005E7AA9">
        <w:rPr>
          <w:rFonts w:cs="Arial"/>
          <w:sz w:val="32"/>
          <w:szCs w:val="32"/>
          <w:lang w:eastAsia="en-GB"/>
        </w:rPr>
        <w:t xml:space="preserve">ation Society Service Providers </w:t>
      </w:r>
      <w:r w:rsidRPr="005E7AA9">
        <w:rPr>
          <w:rFonts w:cs="Arial"/>
          <w:sz w:val="32"/>
          <w:szCs w:val="32"/>
          <w:lang w:eastAsia="en-GB"/>
        </w:rPr>
        <w:t>(ISSPs) liable?</w:t>
      </w:r>
    </w:p>
    <w:p w14:paraId="55FCA66E" w14:textId="77777777" w:rsidR="00A56714" w:rsidRPr="00A56714" w:rsidRDefault="00A56714" w:rsidP="00A56714">
      <w:pPr>
        <w:autoSpaceDE w:val="0"/>
        <w:autoSpaceDN w:val="0"/>
        <w:adjustRightInd w:val="0"/>
        <w:spacing w:after="0"/>
        <w:rPr>
          <w:rFonts w:ascii="ArialMT" w:hAnsi="ArialMT" w:cs="ArialMT"/>
          <w:sz w:val="30"/>
          <w:szCs w:val="30"/>
          <w:lang w:eastAsia="en-GB"/>
        </w:rPr>
      </w:pPr>
    </w:p>
    <w:p w14:paraId="5889A3A6" w14:textId="77777777" w:rsidR="00A56714" w:rsidRPr="00E261C9" w:rsidRDefault="00A56714" w:rsidP="00367F33">
      <w:pPr>
        <w:autoSpaceDE w:val="0"/>
        <w:autoSpaceDN w:val="0"/>
        <w:adjustRightInd w:val="0"/>
        <w:spacing w:after="0" w:line="360" w:lineRule="auto"/>
        <w:rPr>
          <w:rFonts w:cs="Arial"/>
          <w:szCs w:val="28"/>
          <w:lang w:eastAsia="en-GB"/>
        </w:rPr>
      </w:pPr>
      <w:r w:rsidRPr="00E261C9">
        <w:rPr>
          <w:rFonts w:cs="Arial"/>
          <w:szCs w:val="28"/>
          <w:lang w:eastAsia="en-GB"/>
        </w:rPr>
        <w:t>ISSPs (organisations providing services through a we</w:t>
      </w:r>
      <w:r w:rsidR="00E261C9">
        <w:rPr>
          <w:rFonts w:cs="Arial"/>
          <w:szCs w:val="28"/>
          <w:lang w:eastAsia="en-GB"/>
        </w:rPr>
        <w:t xml:space="preserve">bsite) </w:t>
      </w:r>
      <w:r w:rsidR="00293B27">
        <w:rPr>
          <w:rFonts w:cs="Arial"/>
          <w:szCs w:val="28"/>
          <w:lang w:eastAsia="en-GB"/>
        </w:rPr>
        <w:t>that</w:t>
      </w:r>
      <w:r w:rsidR="00E261C9">
        <w:rPr>
          <w:rFonts w:cs="Arial"/>
          <w:szCs w:val="28"/>
          <w:lang w:eastAsia="en-GB"/>
        </w:rPr>
        <w:t xml:space="preserve"> are based in Great </w:t>
      </w:r>
      <w:r w:rsidRPr="00E261C9">
        <w:rPr>
          <w:rFonts w:cs="Arial"/>
          <w:szCs w:val="28"/>
          <w:lang w:eastAsia="en-GB"/>
        </w:rPr>
        <w:t xml:space="preserve">Britain must </w:t>
      </w:r>
      <w:r w:rsidR="006C082D" w:rsidRPr="0076558A">
        <w:rPr>
          <w:rFonts w:cs="Arial"/>
          <w:szCs w:val="28"/>
          <w:lang w:eastAsia="en-GB"/>
        </w:rPr>
        <w:t>comply with equality legislation and the Electronic Commerce Regulations where the services are</w:t>
      </w:r>
      <w:r w:rsidR="00293B27">
        <w:rPr>
          <w:rFonts w:cs="Arial"/>
          <w:szCs w:val="28"/>
          <w:lang w:eastAsia="en-GB"/>
        </w:rPr>
        <w:t xml:space="preserve"> </w:t>
      </w:r>
      <w:r w:rsidR="006C082D" w:rsidRPr="0076558A">
        <w:rPr>
          <w:rFonts w:cs="Arial"/>
          <w:szCs w:val="28"/>
          <w:lang w:eastAsia="en-GB"/>
        </w:rPr>
        <w:t xml:space="preserve">accessed </w:t>
      </w:r>
      <w:r w:rsidR="0076558A" w:rsidRPr="0076558A">
        <w:rPr>
          <w:rFonts w:cs="Arial"/>
          <w:szCs w:val="28"/>
          <w:lang w:eastAsia="en-GB"/>
        </w:rPr>
        <w:t xml:space="preserve">in </w:t>
      </w:r>
      <w:r w:rsidR="006C082D" w:rsidRPr="0076558A">
        <w:rPr>
          <w:rFonts w:cs="Arial"/>
          <w:szCs w:val="28"/>
          <w:lang w:eastAsia="en-GB"/>
        </w:rPr>
        <w:t xml:space="preserve">any </w:t>
      </w:r>
      <w:r w:rsidR="00293B27">
        <w:rPr>
          <w:rFonts w:cs="Arial"/>
          <w:szCs w:val="28"/>
          <w:lang w:eastAsia="en-GB"/>
        </w:rPr>
        <w:t>European Economic Area (</w:t>
      </w:r>
      <w:r w:rsidR="006C082D" w:rsidRPr="0076558A">
        <w:rPr>
          <w:rFonts w:cs="Arial"/>
          <w:szCs w:val="28"/>
          <w:lang w:eastAsia="en-GB"/>
        </w:rPr>
        <w:t>EEA</w:t>
      </w:r>
      <w:r w:rsidR="00293B27">
        <w:rPr>
          <w:rFonts w:cs="Arial"/>
          <w:szCs w:val="28"/>
          <w:lang w:eastAsia="en-GB"/>
        </w:rPr>
        <w:t>)</w:t>
      </w:r>
      <w:r w:rsidR="006C082D" w:rsidRPr="0076558A">
        <w:rPr>
          <w:rFonts w:cs="Arial"/>
          <w:szCs w:val="28"/>
          <w:lang w:eastAsia="en-GB"/>
        </w:rPr>
        <w:t xml:space="preserve"> member state. The Equality Act 2010 covers all forms of internet advertising, including formal advert networks provided through internet search engines or</w:t>
      </w:r>
      <w:r w:rsidRPr="00E261C9">
        <w:rPr>
          <w:rFonts w:cs="Arial"/>
          <w:szCs w:val="28"/>
          <w:lang w:eastAsia="en-GB"/>
        </w:rPr>
        <w:t xml:space="preserve"> social networking sites and </w:t>
      </w:r>
      <w:r w:rsidR="00C351B4" w:rsidRPr="00E261C9">
        <w:rPr>
          <w:rFonts w:cs="Arial"/>
          <w:szCs w:val="28"/>
          <w:lang w:eastAsia="en-GB"/>
        </w:rPr>
        <w:t xml:space="preserve">all forms </w:t>
      </w:r>
      <w:r w:rsidRPr="00E261C9">
        <w:rPr>
          <w:rFonts w:cs="Arial"/>
          <w:szCs w:val="28"/>
          <w:lang w:eastAsia="en-GB"/>
        </w:rPr>
        <w:t>of user-generated listings and adverts.</w:t>
      </w:r>
    </w:p>
    <w:p w14:paraId="33580167" w14:textId="77777777" w:rsidR="00C351B4" w:rsidRPr="00E261C9" w:rsidRDefault="00C351B4" w:rsidP="00A56714">
      <w:pPr>
        <w:autoSpaceDE w:val="0"/>
        <w:autoSpaceDN w:val="0"/>
        <w:adjustRightInd w:val="0"/>
        <w:spacing w:after="0"/>
        <w:rPr>
          <w:rFonts w:cs="Arial"/>
          <w:szCs w:val="28"/>
          <w:lang w:eastAsia="en-GB"/>
        </w:rPr>
      </w:pPr>
    </w:p>
    <w:p w14:paraId="523AAE0C" w14:textId="77777777" w:rsidR="00A56714" w:rsidRPr="00E261C9" w:rsidRDefault="00A56714" w:rsidP="00E261C9">
      <w:pPr>
        <w:autoSpaceDE w:val="0"/>
        <w:autoSpaceDN w:val="0"/>
        <w:adjustRightInd w:val="0"/>
        <w:spacing w:after="0" w:line="360" w:lineRule="auto"/>
        <w:rPr>
          <w:rFonts w:cs="Arial"/>
          <w:szCs w:val="28"/>
          <w:lang w:eastAsia="en-GB"/>
        </w:rPr>
      </w:pPr>
      <w:r w:rsidRPr="00E261C9">
        <w:rPr>
          <w:rFonts w:cs="Arial"/>
          <w:szCs w:val="28"/>
          <w:lang w:eastAsia="en-GB"/>
        </w:rPr>
        <w:t xml:space="preserve">Online publishing platforms may only facilitate the publication </w:t>
      </w:r>
      <w:r w:rsidR="00C351B4" w:rsidRPr="00E261C9">
        <w:rPr>
          <w:rFonts w:cs="Arial"/>
          <w:szCs w:val="28"/>
          <w:lang w:eastAsia="en-GB"/>
        </w:rPr>
        <w:t xml:space="preserve">of adverts, but if they fail to </w:t>
      </w:r>
      <w:r w:rsidRPr="00E261C9">
        <w:rPr>
          <w:rFonts w:cs="Arial"/>
          <w:szCs w:val="28"/>
          <w:lang w:eastAsia="en-GB"/>
        </w:rPr>
        <w:t xml:space="preserve">remove any discriminatory adverts once they became </w:t>
      </w:r>
      <w:r w:rsidR="00C351B4" w:rsidRPr="00E261C9">
        <w:rPr>
          <w:rFonts w:cs="Arial"/>
          <w:szCs w:val="28"/>
          <w:lang w:eastAsia="en-GB"/>
        </w:rPr>
        <w:t xml:space="preserve">aware of them, they can be held </w:t>
      </w:r>
      <w:r w:rsidRPr="00E261C9">
        <w:rPr>
          <w:rFonts w:cs="Arial"/>
          <w:szCs w:val="28"/>
          <w:lang w:eastAsia="en-GB"/>
        </w:rPr>
        <w:t>liable as a publisher.</w:t>
      </w:r>
    </w:p>
    <w:p w14:paraId="3033F633" w14:textId="77777777" w:rsidR="00C351B4" w:rsidRPr="00A56714" w:rsidRDefault="00C351B4" w:rsidP="00A56714">
      <w:pPr>
        <w:autoSpaceDE w:val="0"/>
        <w:autoSpaceDN w:val="0"/>
        <w:adjustRightInd w:val="0"/>
        <w:spacing w:after="0"/>
        <w:rPr>
          <w:rFonts w:ascii="ArialMT" w:hAnsi="ArialMT" w:cs="ArialMT"/>
          <w:sz w:val="24"/>
          <w:szCs w:val="24"/>
          <w:lang w:eastAsia="en-GB"/>
        </w:rPr>
      </w:pPr>
    </w:p>
    <w:p w14:paraId="5478D552" w14:textId="77777777" w:rsidR="00C351B4" w:rsidRPr="00E261C9" w:rsidRDefault="00C351B4" w:rsidP="00C351B4">
      <w:pPr>
        <w:autoSpaceDE w:val="0"/>
        <w:autoSpaceDN w:val="0"/>
        <w:adjustRightInd w:val="0"/>
        <w:spacing w:after="0"/>
        <w:rPr>
          <w:rFonts w:cs="Arial"/>
          <w:color w:val="1F497D" w:themeColor="text2"/>
          <w:szCs w:val="28"/>
          <w:lang w:eastAsia="en-GB"/>
        </w:rPr>
      </w:pPr>
      <w:r w:rsidRPr="00E261C9">
        <w:rPr>
          <w:rFonts w:cs="Arial"/>
          <w:color w:val="1F497D" w:themeColor="text2"/>
          <w:szCs w:val="28"/>
          <w:lang w:eastAsia="en-GB"/>
        </w:rPr>
        <w:t>Examples:</w:t>
      </w:r>
    </w:p>
    <w:p w14:paraId="3A9C9FFA" w14:textId="77777777" w:rsidR="00E261C9" w:rsidRPr="00E261C9" w:rsidRDefault="00E261C9" w:rsidP="00C351B4">
      <w:pPr>
        <w:autoSpaceDE w:val="0"/>
        <w:autoSpaceDN w:val="0"/>
        <w:adjustRightInd w:val="0"/>
        <w:spacing w:after="0"/>
        <w:rPr>
          <w:rFonts w:cs="Arial"/>
          <w:color w:val="1F497D" w:themeColor="text2"/>
          <w:szCs w:val="28"/>
          <w:lang w:eastAsia="en-GB"/>
        </w:rPr>
      </w:pPr>
    </w:p>
    <w:p w14:paraId="25B216F5" w14:textId="77777777" w:rsidR="00C351B4" w:rsidRPr="00E261C9" w:rsidRDefault="00C351B4" w:rsidP="00E261C9">
      <w:pPr>
        <w:autoSpaceDE w:val="0"/>
        <w:autoSpaceDN w:val="0"/>
        <w:adjustRightInd w:val="0"/>
        <w:spacing w:after="0" w:line="360" w:lineRule="auto"/>
        <w:rPr>
          <w:rFonts w:cs="Arial"/>
          <w:color w:val="1F497D" w:themeColor="text2"/>
          <w:szCs w:val="28"/>
          <w:lang w:eastAsia="en-GB"/>
        </w:rPr>
      </w:pPr>
      <w:r w:rsidRPr="00E261C9">
        <w:rPr>
          <w:rFonts w:cs="Arial"/>
          <w:color w:val="1F497D" w:themeColor="text2"/>
          <w:szCs w:val="28"/>
          <w:lang w:eastAsia="en-GB"/>
        </w:rPr>
        <w:t xml:space="preserve">A travel company based in </w:t>
      </w:r>
      <w:r w:rsidR="0003496B">
        <w:rPr>
          <w:rFonts w:cs="Arial"/>
          <w:color w:val="1F497D" w:themeColor="text2"/>
          <w:szCs w:val="28"/>
          <w:lang w:eastAsia="en-GB"/>
        </w:rPr>
        <w:t>Great Britain</w:t>
      </w:r>
      <w:r w:rsidRPr="00E261C9">
        <w:rPr>
          <w:rFonts w:cs="Arial"/>
          <w:color w:val="1F497D" w:themeColor="text2"/>
          <w:szCs w:val="28"/>
          <w:lang w:eastAsia="en-GB"/>
        </w:rPr>
        <w:t xml:space="preserve"> advertises hotel accommod</w:t>
      </w:r>
      <w:r w:rsidR="00E261C9" w:rsidRPr="00E261C9">
        <w:rPr>
          <w:rFonts w:cs="Arial"/>
          <w:color w:val="1F497D" w:themeColor="text2"/>
          <w:szCs w:val="28"/>
          <w:lang w:eastAsia="en-GB"/>
        </w:rPr>
        <w:t xml:space="preserve">ation in France on its website. </w:t>
      </w:r>
      <w:r w:rsidRPr="00E261C9">
        <w:rPr>
          <w:rFonts w:cs="Arial"/>
          <w:color w:val="1F497D" w:themeColor="text2"/>
          <w:szCs w:val="28"/>
          <w:lang w:eastAsia="en-GB"/>
        </w:rPr>
        <w:t xml:space="preserve">The advert states </w:t>
      </w:r>
      <w:r w:rsidR="000F3273">
        <w:rPr>
          <w:rFonts w:cs="Arial"/>
          <w:color w:val="1F497D" w:themeColor="text2"/>
          <w:szCs w:val="28"/>
          <w:lang w:eastAsia="en-GB"/>
        </w:rPr>
        <w:t>that the hotel</w:t>
      </w:r>
      <w:r w:rsidR="000F3273" w:rsidRPr="00E261C9">
        <w:rPr>
          <w:rFonts w:cs="Arial"/>
          <w:color w:val="1F497D" w:themeColor="text2"/>
          <w:szCs w:val="28"/>
          <w:lang w:eastAsia="en-GB"/>
        </w:rPr>
        <w:t xml:space="preserve"> </w:t>
      </w:r>
      <w:r w:rsidRPr="00E261C9">
        <w:rPr>
          <w:rFonts w:cs="Arial"/>
          <w:color w:val="1F497D" w:themeColor="text2"/>
          <w:szCs w:val="28"/>
          <w:lang w:eastAsia="en-GB"/>
        </w:rPr>
        <w:t xml:space="preserve">does not accept bookings from groups of young men. The advert is discriminatory in relation to both age and sex. As the travel company is </w:t>
      </w:r>
      <w:r w:rsidRPr="00E261C9">
        <w:rPr>
          <w:rFonts w:cs="Arial"/>
          <w:color w:val="1F497D" w:themeColor="text2"/>
          <w:szCs w:val="28"/>
          <w:lang w:eastAsia="en-GB"/>
        </w:rPr>
        <w:lastRenderedPageBreak/>
        <w:t xml:space="preserve">based in </w:t>
      </w:r>
      <w:r w:rsidR="0003496B">
        <w:rPr>
          <w:rFonts w:cs="Arial"/>
          <w:color w:val="1F497D" w:themeColor="text2"/>
          <w:szCs w:val="28"/>
          <w:lang w:eastAsia="en-GB"/>
        </w:rPr>
        <w:t>Great Britain</w:t>
      </w:r>
      <w:r w:rsidRPr="00E261C9">
        <w:rPr>
          <w:rFonts w:cs="Arial"/>
          <w:color w:val="1F497D" w:themeColor="text2"/>
          <w:szCs w:val="28"/>
          <w:lang w:eastAsia="en-GB"/>
        </w:rPr>
        <w:t xml:space="preserve"> even though the hotel is in a</w:t>
      </w:r>
      <w:r w:rsidR="00BD062B">
        <w:rPr>
          <w:rFonts w:cs="Arial"/>
          <w:color w:val="1F497D" w:themeColor="text2"/>
          <w:szCs w:val="28"/>
          <w:lang w:eastAsia="en-GB"/>
        </w:rPr>
        <w:t>nother</w:t>
      </w:r>
      <w:r w:rsidR="00293B27">
        <w:rPr>
          <w:rFonts w:cs="Arial"/>
          <w:color w:val="1F497D" w:themeColor="text2"/>
          <w:szCs w:val="28"/>
          <w:lang w:eastAsia="en-GB"/>
        </w:rPr>
        <w:t xml:space="preserve"> </w:t>
      </w:r>
      <w:r w:rsidRPr="00E261C9">
        <w:rPr>
          <w:rFonts w:cs="Arial"/>
          <w:color w:val="1F497D" w:themeColor="text2"/>
          <w:szCs w:val="28"/>
          <w:lang w:eastAsia="en-GB"/>
        </w:rPr>
        <w:t>EEA state, the travel company would be legally responsible for the advert.</w:t>
      </w:r>
    </w:p>
    <w:p w14:paraId="3C278660" w14:textId="77777777" w:rsidR="00C351B4" w:rsidRPr="00E261C9" w:rsidRDefault="00C351B4" w:rsidP="00C351B4">
      <w:pPr>
        <w:autoSpaceDE w:val="0"/>
        <w:autoSpaceDN w:val="0"/>
        <w:adjustRightInd w:val="0"/>
        <w:spacing w:after="0"/>
        <w:rPr>
          <w:rFonts w:cs="Arial"/>
          <w:color w:val="1F497D" w:themeColor="text2"/>
          <w:szCs w:val="28"/>
          <w:lang w:eastAsia="en-GB"/>
        </w:rPr>
      </w:pPr>
    </w:p>
    <w:p w14:paraId="535AF4C1" w14:textId="77777777" w:rsidR="00C351B4" w:rsidRPr="00E261C9" w:rsidRDefault="00C351B4" w:rsidP="00E261C9">
      <w:pPr>
        <w:autoSpaceDE w:val="0"/>
        <w:autoSpaceDN w:val="0"/>
        <w:adjustRightInd w:val="0"/>
        <w:spacing w:after="0" w:line="360" w:lineRule="auto"/>
        <w:rPr>
          <w:rFonts w:cs="Arial"/>
          <w:color w:val="1F497D" w:themeColor="text2"/>
          <w:szCs w:val="28"/>
          <w:lang w:eastAsia="en-GB"/>
        </w:rPr>
      </w:pPr>
      <w:r w:rsidRPr="00E261C9">
        <w:rPr>
          <w:rFonts w:cs="Arial"/>
          <w:color w:val="1F497D" w:themeColor="text2"/>
          <w:szCs w:val="28"/>
          <w:lang w:eastAsia="en-GB"/>
        </w:rPr>
        <w:t>A company in Greece advertise on their website for male cr</w:t>
      </w:r>
      <w:r w:rsidR="00E261C9" w:rsidRPr="00E261C9">
        <w:rPr>
          <w:rFonts w:cs="Arial"/>
          <w:color w:val="1F497D" w:themeColor="text2"/>
          <w:szCs w:val="28"/>
          <w:lang w:eastAsia="en-GB"/>
        </w:rPr>
        <w:t xml:space="preserve">ane drivers to work in England. </w:t>
      </w:r>
      <w:r w:rsidRPr="00E261C9">
        <w:rPr>
          <w:rFonts w:cs="Arial"/>
          <w:color w:val="1F497D" w:themeColor="text2"/>
          <w:szCs w:val="28"/>
          <w:lang w:eastAsia="en-GB"/>
        </w:rPr>
        <w:t xml:space="preserve">While this discriminates against women, the Greek company would not be legally responsible for the advert </w:t>
      </w:r>
      <w:r w:rsidR="00A97188">
        <w:rPr>
          <w:rFonts w:cs="Arial"/>
          <w:color w:val="1F497D" w:themeColor="text2"/>
          <w:szCs w:val="28"/>
          <w:lang w:eastAsia="en-GB"/>
        </w:rPr>
        <w:t xml:space="preserve">in Great Britain </w:t>
      </w:r>
      <w:r w:rsidRPr="00E261C9">
        <w:rPr>
          <w:rFonts w:cs="Arial"/>
          <w:color w:val="1F497D" w:themeColor="text2"/>
          <w:szCs w:val="28"/>
          <w:lang w:eastAsia="en-GB"/>
        </w:rPr>
        <w:t xml:space="preserve">as the company is not based in Great Britain and so not covered by </w:t>
      </w:r>
      <w:r w:rsidR="00293B27">
        <w:rPr>
          <w:rFonts w:cs="Arial"/>
          <w:color w:val="1F497D" w:themeColor="text2"/>
          <w:szCs w:val="28"/>
          <w:lang w:eastAsia="en-GB"/>
        </w:rPr>
        <w:t>British</w:t>
      </w:r>
      <w:r w:rsidR="000F3273" w:rsidRPr="00E261C9">
        <w:rPr>
          <w:rFonts w:cs="Arial"/>
          <w:color w:val="1F497D" w:themeColor="text2"/>
          <w:szCs w:val="28"/>
          <w:lang w:eastAsia="en-GB"/>
        </w:rPr>
        <w:t xml:space="preserve"> </w:t>
      </w:r>
      <w:r w:rsidRPr="00E261C9">
        <w:rPr>
          <w:rFonts w:cs="Arial"/>
          <w:color w:val="1F497D" w:themeColor="text2"/>
          <w:szCs w:val="28"/>
          <w:lang w:eastAsia="en-GB"/>
        </w:rPr>
        <w:t>law.</w:t>
      </w:r>
    </w:p>
    <w:p w14:paraId="636C6ED2" w14:textId="77777777" w:rsidR="00C351B4" w:rsidRDefault="00C351B4" w:rsidP="00A56714">
      <w:pPr>
        <w:autoSpaceDE w:val="0"/>
        <w:autoSpaceDN w:val="0"/>
        <w:adjustRightInd w:val="0"/>
        <w:spacing w:after="0"/>
        <w:rPr>
          <w:rFonts w:ascii="ArialMT" w:hAnsi="ArialMT" w:cs="ArialMT"/>
          <w:sz w:val="24"/>
          <w:szCs w:val="24"/>
          <w:lang w:eastAsia="en-GB"/>
        </w:rPr>
      </w:pPr>
    </w:p>
    <w:p w14:paraId="51E45EE8" w14:textId="77777777" w:rsidR="00A56714" w:rsidRPr="00E261C9" w:rsidRDefault="00A56714" w:rsidP="00E261C9">
      <w:pPr>
        <w:autoSpaceDE w:val="0"/>
        <w:autoSpaceDN w:val="0"/>
        <w:adjustRightInd w:val="0"/>
        <w:spacing w:after="0" w:line="360" w:lineRule="auto"/>
        <w:rPr>
          <w:rFonts w:cs="Arial"/>
          <w:szCs w:val="28"/>
          <w:lang w:eastAsia="en-GB"/>
        </w:rPr>
      </w:pPr>
      <w:r w:rsidRPr="00E261C9">
        <w:rPr>
          <w:rFonts w:cs="Arial"/>
          <w:szCs w:val="28"/>
          <w:lang w:eastAsia="en-GB"/>
        </w:rPr>
        <w:t>As with other publishers, ISSPs may not be responsible f</w:t>
      </w:r>
      <w:r w:rsidR="00C351B4" w:rsidRPr="00E261C9">
        <w:rPr>
          <w:rFonts w:cs="Arial"/>
          <w:szCs w:val="28"/>
          <w:lang w:eastAsia="en-GB"/>
        </w:rPr>
        <w:t xml:space="preserve">or the content of an advert but </w:t>
      </w:r>
      <w:r w:rsidRPr="00E261C9">
        <w:rPr>
          <w:rFonts w:cs="Arial"/>
          <w:szCs w:val="28"/>
          <w:lang w:eastAsia="en-GB"/>
        </w:rPr>
        <w:t xml:space="preserve">they are liable in relation to its dissemination. </w:t>
      </w:r>
      <w:r w:rsidR="00CB4EC3">
        <w:rPr>
          <w:rFonts w:cs="Arial"/>
          <w:szCs w:val="28"/>
          <w:lang w:eastAsia="en-GB"/>
        </w:rPr>
        <w:t>For example</w:t>
      </w:r>
      <w:r w:rsidRPr="00E261C9">
        <w:rPr>
          <w:rFonts w:cs="Arial"/>
          <w:szCs w:val="28"/>
          <w:lang w:eastAsia="en-GB"/>
        </w:rPr>
        <w:t xml:space="preserve">, an ISSP </w:t>
      </w:r>
      <w:r w:rsidR="008A4C70">
        <w:rPr>
          <w:rFonts w:cs="Arial"/>
          <w:szCs w:val="28"/>
          <w:lang w:eastAsia="en-GB"/>
        </w:rPr>
        <w:t xml:space="preserve">that hosts information provided by service users </w:t>
      </w:r>
      <w:r w:rsidRPr="00E261C9">
        <w:rPr>
          <w:rFonts w:cs="Arial"/>
          <w:szCs w:val="28"/>
          <w:lang w:eastAsia="en-GB"/>
        </w:rPr>
        <w:t>is not liable if:</w:t>
      </w:r>
    </w:p>
    <w:p w14:paraId="4119C458" w14:textId="77777777" w:rsidR="00C351B4" w:rsidRPr="00E261C9" w:rsidRDefault="00A56714" w:rsidP="00E261C9">
      <w:pPr>
        <w:pStyle w:val="ListParagraph"/>
        <w:numPr>
          <w:ilvl w:val="0"/>
          <w:numId w:val="6"/>
        </w:numPr>
        <w:autoSpaceDE w:val="0"/>
        <w:autoSpaceDN w:val="0"/>
        <w:adjustRightInd w:val="0"/>
        <w:spacing w:after="0" w:line="360" w:lineRule="auto"/>
        <w:rPr>
          <w:rFonts w:cs="Arial"/>
          <w:szCs w:val="28"/>
          <w:lang w:eastAsia="en-GB"/>
        </w:rPr>
      </w:pPr>
      <w:r w:rsidRPr="00E261C9">
        <w:rPr>
          <w:rFonts w:cs="Arial"/>
          <w:szCs w:val="28"/>
          <w:lang w:eastAsia="en-GB"/>
        </w:rPr>
        <w:t>It can show that it had no actual knowledge when the advert was placed that it was</w:t>
      </w:r>
      <w:r w:rsidR="00C351B4" w:rsidRPr="00E261C9">
        <w:rPr>
          <w:rFonts w:cs="Arial"/>
          <w:szCs w:val="28"/>
          <w:lang w:eastAsia="en-GB"/>
        </w:rPr>
        <w:t xml:space="preserve"> </w:t>
      </w:r>
      <w:r w:rsidRPr="00E261C9">
        <w:rPr>
          <w:rFonts w:cs="Arial"/>
          <w:szCs w:val="28"/>
          <w:lang w:eastAsia="en-GB"/>
        </w:rPr>
        <w:t>discriminatory.</w:t>
      </w:r>
    </w:p>
    <w:p w14:paraId="148E4A8C" w14:textId="77777777" w:rsidR="00C351B4" w:rsidRPr="005E7AA9" w:rsidRDefault="00A56714" w:rsidP="00C351B4">
      <w:pPr>
        <w:pStyle w:val="ListParagraph"/>
        <w:numPr>
          <w:ilvl w:val="0"/>
          <w:numId w:val="6"/>
        </w:numPr>
        <w:autoSpaceDE w:val="0"/>
        <w:autoSpaceDN w:val="0"/>
        <w:adjustRightInd w:val="0"/>
        <w:spacing w:after="0" w:line="360" w:lineRule="auto"/>
        <w:rPr>
          <w:rFonts w:cs="Arial"/>
          <w:szCs w:val="28"/>
          <w:lang w:eastAsia="en-GB"/>
        </w:rPr>
      </w:pPr>
      <w:r w:rsidRPr="00E261C9">
        <w:rPr>
          <w:rFonts w:cs="Arial"/>
          <w:szCs w:val="28"/>
          <w:lang w:eastAsia="en-GB"/>
        </w:rPr>
        <w:t>Once it is made aware that the information is discrimina</w:t>
      </w:r>
      <w:r w:rsidR="00C351B4" w:rsidRPr="00E261C9">
        <w:rPr>
          <w:rFonts w:cs="Arial"/>
          <w:szCs w:val="28"/>
          <w:lang w:eastAsia="en-GB"/>
        </w:rPr>
        <w:t xml:space="preserve">tory, it immediately removes or </w:t>
      </w:r>
      <w:r w:rsidRPr="00E261C9">
        <w:rPr>
          <w:rFonts w:cs="Arial"/>
          <w:szCs w:val="28"/>
          <w:lang w:eastAsia="en-GB"/>
        </w:rPr>
        <w:t>disables access to the advert.</w:t>
      </w:r>
    </w:p>
    <w:p w14:paraId="31CEA9E3" w14:textId="77777777" w:rsidR="00C351B4" w:rsidRPr="005E7AA9" w:rsidRDefault="00C351B4" w:rsidP="005E7AA9">
      <w:pPr>
        <w:pStyle w:val="Heading1"/>
        <w:rPr>
          <w:rFonts w:cs="Arial"/>
          <w:sz w:val="32"/>
          <w:szCs w:val="32"/>
          <w:lang w:eastAsia="en-GB"/>
        </w:rPr>
      </w:pPr>
      <w:r w:rsidRPr="005E7AA9">
        <w:rPr>
          <w:rFonts w:cs="Arial"/>
          <w:sz w:val="32"/>
          <w:szCs w:val="32"/>
          <w:lang w:eastAsia="en-GB"/>
        </w:rPr>
        <w:t>Is it unlawful to instruct someone to discriminate?</w:t>
      </w:r>
    </w:p>
    <w:p w14:paraId="605838D0" w14:textId="77777777" w:rsidR="00C351B4" w:rsidRPr="00A56714" w:rsidRDefault="00C351B4" w:rsidP="00A56714">
      <w:pPr>
        <w:autoSpaceDE w:val="0"/>
        <w:autoSpaceDN w:val="0"/>
        <w:adjustRightInd w:val="0"/>
        <w:spacing w:after="0"/>
        <w:rPr>
          <w:rFonts w:ascii="ArialMT" w:hAnsi="ArialMT" w:cs="ArialMT"/>
          <w:sz w:val="30"/>
          <w:szCs w:val="30"/>
          <w:lang w:eastAsia="en-GB"/>
        </w:rPr>
      </w:pPr>
    </w:p>
    <w:p w14:paraId="33886B1D" w14:textId="3187C749" w:rsidR="00A56714" w:rsidRPr="00E261C9" w:rsidRDefault="00A56714" w:rsidP="00E261C9">
      <w:pPr>
        <w:autoSpaceDE w:val="0"/>
        <w:autoSpaceDN w:val="0"/>
        <w:adjustRightInd w:val="0"/>
        <w:spacing w:after="0" w:line="360" w:lineRule="auto"/>
        <w:rPr>
          <w:rFonts w:cs="Arial"/>
          <w:szCs w:val="28"/>
          <w:lang w:eastAsia="en-GB"/>
        </w:rPr>
      </w:pPr>
      <w:r w:rsidRPr="00E261C9">
        <w:rPr>
          <w:rFonts w:cs="Arial"/>
          <w:szCs w:val="28"/>
          <w:lang w:eastAsia="en-GB"/>
        </w:rPr>
        <w:t xml:space="preserve">It is unlawful to instruct someone to </w:t>
      </w:r>
      <w:r w:rsidR="00B25AD5">
        <w:rPr>
          <w:rFonts w:cs="Arial"/>
          <w:szCs w:val="28"/>
          <w:lang w:eastAsia="en-GB"/>
        </w:rPr>
        <w:t xml:space="preserve">either carry out or help another person to commit a discriminatory act. This would include </w:t>
      </w:r>
      <w:r w:rsidR="00BF3ED4">
        <w:rPr>
          <w:rFonts w:cs="Arial"/>
          <w:szCs w:val="28"/>
          <w:lang w:eastAsia="en-GB"/>
        </w:rPr>
        <w:t>instructing</w:t>
      </w:r>
      <w:r w:rsidR="00B25AD5">
        <w:rPr>
          <w:rFonts w:cs="Arial"/>
          <w:szCs w:val="28"/>
          <w:lang w:eastAsia="en-GB"/>
        </w:rPr>
        <w:t xml:space="preserve"> </w:t>
      </w:r>
      <w:r w:rsidR="00DA2E25">
        <w:rPr>
          <w:rFonts w:cs="Arial"/>
          <w:szCs w:val="28"/>
          <w:lang w:eastAsia="en-GB"/>
        </w:rPr>
        <w:t xml:space="preserve">a publisher to </w:t>
      </w:r>
      <w:r w:rsidR="00B25AD5">
        <w:rPr>
          <w:rFonts w:cs="Arial"/>
          <w:szCs w:val="28"/>
          <w:lang w:eastAsia="en-GB"/>
        </w:rPr>
        <w:t xml:space="preserve">publish a discriminatory advert. </w:t>
      </w:r>
    </w:p>
    <w:p w14:paraId="1382126D" w14:textId="77777777" w:rsidR="00C351B4" w:rsidRPr="00E261C9" w:rsidRDefault="00C351B4" w:rsidP="00A56714">
      <w:pPr>
        <w:autoSpaceDE w:val="0"/>
        <w:autoSpaceDN w:val="0"/>
        <w:adjustRightInd w:val="0"/>
        <w:spacing w:after="0"/>
        <w:rPr>
          <w:rFonts w:cs="Arial"/>
          <w:szCs w:val="28"/>
          <w:lang w:eastAsia="en-GB"/>
        </w:rPr>
      </w:pPr>
    </w:p>
    <w:p w14:paraId="00099FBE" w14:textId="77777777" w:rsidR="00A56714" w:rsidRPr="00E261C9" w:rsidRDefault="00A56714" w:rsidP="00E261C9">
      <w:pPr>
        <w:autoSpaceDE w:val="0"/>
        <w:autoSpaceDN w:val="0"/>
        <w:adjustRightInd w:val="0"/>
        <w:spacing w:after="0" w:line="360" w:lineRule="auto"/>
        <w:rPr>
          <w:rFonts w:cs="Arial"/>
          <w:szCs w:val="28"/>
          <w:lang w:eastAsia="en-GB"/>
        </w:rPr>
      </w:pPr>
      <w:r w:rsidRPr="00E261C9">
        <w:rPr>
          <w:rFonts w:cs="Arial"/>
          <w:szCs w:val="28"/>
          <w:lang w:eastAsia="en-GB"/>
        </w:rPr>
        <w:t xml:space="preserve">It is </w:t>
      </w:r>
      <w:r w:rsidR="00B25AD5">
        <w:rPr>
          <w:rFonts w:cs="Arial"/>
          <w:szCs w:val="28"/>
          <w:lang w:eastAsia="en-GB"/>
        </w:rPr>
        <w:t xml:space="preserve">also </w:t>
      </w:r>
      <w:r w:rsidRPr="00E261C9">
        <w:rPr>
          <w:rFonts w:cs="Arial"/>
          <w:szCs w:val="28"/>
          <w:lang w:eastAsia="en-GB"/>
        </w:rPr>
        <w:t>unlawful to knowingly help someone discrim</w:t>
      </w:r>
      <w:r w:rsidR="00C351B4" w:rsidRPr="00E261C9">
        <w:rPr>
          <w:rFonts w:cs="Arial"/>
          <w:szCs w:val="28"/>
          <w:lang w:eastAsia="en-GB"/>
        </w:rPr>
        <w:t>inate against another person</w:t>
      </w:r>
      <w:r w:rsidR="00B25AD5">
        <w:rPr>
          <w:rFonts w:cs="Arial"/>
          <w:szCs w:val="28"/>
          <w:lang w:eastAsia="en-GB"/>
        </w:rPr>
        <w:t xml:space="preserve">, for example by agreeing to publish an advert that is </w:t>
      </w:r>
      <w:r w:rsidR="00DA2E25">
        <w:rPr>
          <w:rFonts w:cs="Arial"/>
          <w:szCs w:val="28"/>
          <w:lang w:eastAsia="en-GB"/>
        </w:rPr>
        <w:t xml:space="preserve">obviously </w:t>
      </w:r>
      <w:r w:rsidR="00B25AD5">
        <w:rPr>
          <w:rFonts w:cs="Arial"/>
          <w:szCs w:val="28"/>
          <w:lang w:eastAsia="en-GB"/>
        </w:rPr>
        <w:t>discriminatory</w:t>
      </w:r>
      <w:r w:rsidR="00C351B4" w:rsidRPr="00E261C9">
        <w:rPr>
          <w:rFonts w:cs="Arial"/>
          <w:szCs w:val="28"/>
          <w:lang w:eastAsia="en-GB"/>
        </w:rPr>
        <w:t xml:space="preserve">. A </w:t>
      </w:r>
      <w:r w:rsidRPr="00E261C9">
        <w:rPr>
          <w:rFonts w:cs="Arial"/>
          <w:szCs w:val="28"/>
          <w:lang w:eastAsia="en-GB"/>
        </w:rPr>
        <w:t>person who helps someone in this way will be treated a</w:t>
      </w:r>
      <w:r w:rsidR="00C351B4" w:rsidRPr="00E261C9">
        <w:rPr>
          <w:rFonts w:cs="Arial"/>
          <w:szCs w:val="28"/>
          <w:lang w:eastAsia="en-GB"/>
        </w:rPr>
        <w:t xml:space="preserve">s having carried out the act of </w:t>
      </w:r>
      <w:r w:rsidRPr="00E261C9">
        <w:rPr>
          <w:rFonts w:cs="Arial"/>
          <w:szCs w:val="28"/>
          <w:lang w:eastAsia="en-GB"/>
        </w:rPr>
        <w:t>discrimination themselves.</w:t>
      </w:r>
    </w:p>
    <w:p w14:paraId="0C41DBB9" w14:textId="77777777" w:rsidR="0076558A" w:rsidRDefault="0076558A" w:rsidP="00E261C9">
      <w:pPr>
        <w:autoSpaceDE w:val="0"/>
        <w:autoSpaceDN w:val="0"/>
        <w:adjustRightInd w:val="0"/>
        <w:spacing w:after="0" w:line="360" w:lineRule="auto"/>
        <w:rPr>
          <w:rFonts w:cs="Arial"/>
          <w:color w:val="1F497D" w:themeColor="text2"/>
          <w:szCs w:val="28"/>
          <w:lang w:eastAsia="en-GB"/>
        </w:rPr>
      </w:pPr>
    </w:p>
    <w:p w14:paraId="00995F84" w14:textId="77777777" w:rsidR="00DD15D8" w:rsidRDefault="00DD15D8">
      <w:pPr>
        <w:spacing w:after="0"/>
        <w:rPr>
          <w:rFonts w:cs="Arial"/>
          <w:color w:val="1F497D" w:themeColor="text2"/>
          <w:szCs w:val="28"/>
          <w:lang w:eastAsia="en-GB"/>
        </w:rPr>
      </w:pPr>
      <w:r>
        <w:rPr>
          <w:rFonts w:cs="Arial"/>
          <w:color w:val="1F497D" w:themeColor="text2"/>
          <w:szCs w:val="28"/>
          <w:lang w:eastAsia="en-GB"/>
        </w:rPr>
        <w:br w:type="page"/>
      </w:r>
    </w:p>
    <w:p w14:paraId="5596F550" w14:textId="3A87A388" w:rsidR="00C351B4" w:rsidRPr="00B1121F" w:rsidRDefault="00C351B4" w:rsidP="00E261C9">
      <w:pPr>
        <w:autoSpaceDE w:val="0"/>
        <w:autoSpaceDN w:val="0"/>
        <w:adjustRightInd w:val="0"/>
        <w:spacing w:after="0" w:line="360" w:lineRule="auto"/>
        <w:rPr>
          <w:rFonts w:cs="Arial"/>
          <w:color w:val="1F497D" w:themeColor="text2"/>
          <w:szCs w:val="28"/>
          <w:lang w:eastAsia="en-GB"/>
        </w:rPr>
      </w:pPr>
      <w:r w:rsidRPr="00B1121F">
        <w:rPr>
          <w:rFonts w:cs="Arial"/>
          <w:color w:val="1F497D" w:themeColor="text2"/>
          <w:szCs w:val="28"/>
          <w:lang w:eastAsia="en-GB"/>
        </w:rPr>
        <w:lastRenderedPageBreak/>
        <w:t>Example:</w:t>
      </w:r>
    </w:p>
    <w:p w14:paraId="1B4DF2E6" w14:textId="77777777" w:rsidR="00C351B4" w:rsidRPr="00B1121F" w:rsidRDefault="00C351B4" w:rsidP="005E7AA9">
      <w:pPr>
        <w:autoSpaceDE w:val="0"/>
        <w:autoSpaceDN w:val="0"/>
        <w:adjustRightInd w:val="0"/>
        <w:spacing w:after="0" w:line="360" w:lineRule="auto"/>
        <w:rPr>
          <w:rFonts w:cs="Arial"/>
          <w:color w:val="1F497D" w:themeColor="text2"/>
          <w:szCs w:val="28"/>
          <w:lang w:eastAsia="en-GB"/>
        </w:rPr>
      </w:pPr>
      <w:r w:rsidRPr="00B1121F">
        <w:rPr>
          <w:rFonts w:cs="Arial"/>
          <w:color w:val="1F497D" w:themeColor="text2"/>
          <w:szCs w:val="28"/>
          <w:lang w:eastAsia="en-GB"/>
        </w:rPr>
        <w:t>An employer instructs an employment agency to advertise for a young graduate. This is age discrimination. The employer would be liable, as would the employment agency if it complied with this request.</w:t>
      </w:r>
    </w:p>
    <w:p w14:paraId="186C13FC" w14:textId="77777777" w:rsidR="00293B27" w:rsidRDefault="00293B27" w:rsidP="00293B27">
      <w:pPr>
        <w:spacing w:after="0"/>
        <w:rPr>
          <w:rFonts w:cs="Arial"/>
          <w:sz w:val="32"/>
          <w:szCs w:val="32"/>
          <w:lang w:eastAsia="en-GB"/>
        </w:rPr>
      </w:pPr>
    </w:p>
    <w:p w14:paraId="05476764" w14:textId="77777777" w:rsidR="00C351B4" w:rsidRPr="00293B27" w:rsidRDefault="00C351B4" w:rsidP="00293B27">
      <w:pPr>
        <w:spacing w:after="0"/>
        <w:rPr>
          <w:rFonts w:eastAsia="Times New Roman" w:cs="Arial"/>
          <w:b/>
          <w:bCs/>
          <w:sz w:val="32"/>
          <w:szCs w:val="32"/>
          <w:lang w:eastAsia="en-GB"/>
        </w:rPr>
      </w:pPr>
      <w:r w:rsidRPr="00293B27">
        <w:rPr>
          <w:rFonts w:cs="Arial"/>
          <w:b/>
          <w:sz w:val="32"/>
          <w:szCs w:val="32"/>
          <w:lang w:eastAsia="en-GB"/>
        </w:rPr>
        <w:t>When is a job advertisement discriminatory?</w:t>
      </w:r>
    </w:p>
    <w:p w14:paraId="1F562DB0" w14:textId="77777777" w:rsidR="00C351B4" w:rsidRPr="00E261C9" w:rsidRDefault="00C351B4" w:rsidP="00E261C9">
      <w:pPr>
        <w:autoSpaceDE w:val="0"/>
        <w:autoSpaceDN w:val="0"/>
        <w:adjustRightInd w:val="0"/>
        <w:spacing w:after="0" w:line="360" w:lineRule="auto"/>
        <w:rPr>
          <w:rFonts w:cs="Arial"/>
          <w:szCs w:val="28"/>
          <w:lang w:eastAsia="en-GB"/>
        </w:rPr>
      </w:pPr>
    </w:p>
    <w:p w14:paraId="482381EB" w14:textId="77777777" w:rsidR="0041104D" w:rsidRPr="00EF58EB" w:rsidRDefault="00A56714" w:rsidP="0041104D">
      <w:pPr>
        <w:autoSpaceDE w:val="0"/>
        <w:autoSpaceDN w:val="0"/>
        <w:adjustRightInd w:val="0"/>
        <w:spacing w:after="0" w:line="360" w:lineRule="auto"/>
        <w:rPr>
          <w:rFonts w:cs="Arial"/>
          <w:szCs w:val="28"/>
          <w:lang w:eastAsia="en-GB"/>
        </w:rPr>
      </w:pPr>
      <w:r w:rsidRPr="00E261C9">
        <w:rPr>
          <w:rFonts w:cs="Arial"/>
          <w:szCs w:val="28"/>
          <w:lang w:eastAsia="en-GB"/>
        </w:rPr>
        <w:t xml:space="preserve">Employers must not discriminate </w:t>
      </w:r>
      <w:r w:rsidR="009F0163">
        <w:rPr>
          <w:rFonts w:cs="Arial"/>
          <w:szCs w:val="28"/>
          <w:lang w:eastAsia="en-GB"/>
        </w:rPr>
        <w:t xml:space="preserve">when recruiting employees, </w:t>
      </w:r>
      <w:r w:rsidRPr="00E261C9">
        <w:rPr>
          <w:rFonts w:cs="Arial"/>
          <w:szCs w:val="28"/>
          <w:lang w:eastAsia="en-GB"/>
        </w:rPr>
        <w:t xml:space="preserve">either directly or </w:t>
      </w:r>
      <w:r w:rsidR="00C351B4" w:rsidRPr="00E261C9">
        <w:rPr>
          <w:rFonts w:cs="Arial"/>
          <w:szCs w:val="28"/>
          <w:lang w:eastAsia="en-GB"/>
        </w:rPr>
        <w:t>indirectly</w:t>
      </w:r>
      <w:r w:rsidR="009F0163">
        <w:rPr>
          <w:rFonts w:cs="Arial"/>
          <w:szCs w:val="28"/>
          <w:lang w:eastAsia="en-GB"/>
        </w:rPr>
        <w:t xml:space="preserve">, </w:t>
      </w:r>
      <w:r w:rsidR="0041104D">
        <w:rPr>
          <w:rFonts w:cs="Arial"/>
          <w:szCs w:val="28"/>
          <w:lang w:eastAsia="en-GB"/>
        </w:rPr>
        <w:t>because of a protected characteristic</w:t>
      </w:r>
      <w:r w:rsidRPr="00E261C9">
        <w:rPr>
          <w:rFonts w:cs="Arial"/>
          <w:szCs w:val="28"/>
          <w:lang w:eastAsia="en-GB"/>
        </w:rPr>
        <w:t>. An advert is part of the arrange</w:t>
      </w:r>
      <w:r w:rsidR="003B040A">
        <w:rPr>
          <w:rFonts w:cs="Arial"/>
          <w:szCs w:val="28"/>
          <w:lang w:eastAsia="en-GB"/>
        </w:rPr>
        <w:t xml:space="preserve">ments for recruiting. </w:t>
      </w:r>
      <w:r w:rsidR="009F0163">
        <w:rPr>
          <w:rFonts w:cs="Arial"/>
          <w:szCs w:val="28"/>
          <w:lang w:eastAsia="en-GB"/>
        </w:rPr>
        <w:t xml:space="preserve">Adverts </w:t>
      </w:r>
      <w:r w:rsidR="00293B27">
        <w:rPr>
          <w:rFonts w:cs="Arial"/>
          <w:szCs w:val="28"/>
          <w:lang w:eastAsia="en-GB"/>
        </w:rPr>
        <w:t>that</w:t>
      </w:r>
      <w:r w:rsidR="009F0163">
        <w:rPr>
          <w:rFonts w:cs="Arial"/>
          <w:szCs w:val="28"/>
          <w:lang w:eastAsia="en-GB"/>
        </w:rPr>
        <w:t xml:space="preserve"> restrict employment to a particular group because of a protected characteristic are unlawful except in very limited circumstances. Please see below for further details.</w:t>
      </w:r>
    </w:p>
    <w:p w14:paraId="153BEB11" w14:textId="77777777" w:rsidR="00C351B4" w:rsidRPr="00E261C9" w:rsidRDefault="00C351B4" w:rsidP="00A56714">
      <w:pPr>
        <w:autoSpaceDE w:val="0"/>
        <w:autoSpaceDN w:val="0"/>
        <w:adjustRightInd w:val="0"/>
        <w:spacing w:after="0"/>
        <w:rPr>
          <w:rFonts w:cs="Arial"/>
          <w:szCs w:val="28"/>
          <w:lang w:eastAsia="en-GB"/>
        </w:rPr>
      </w:pPr>
    </w:p>
    <w:p w14:paraId="36B5A4B9" w14:textId="77777777" w:rsidR="00C351B4" w:rsidRPr="00E261C9" w:rsidRDefault="00A56714" w:rsidP="00E261C9">
      <w:pPr>
        <w:autoSpaceDE w:val="0"/>
        <w:autoSpaceDN w:val="0"/>
        <w:adjustRightInd w:val="0"/>
        <w:spacing w:after="0" w:line="360" w:lineRule="auto"/>
        <w:rPr>
          <w:rFonts w:cs="Arial"/>
          <w:szCs w:val="28"/>
          <w:lang w:eastAsia="en-GB"/>
        </w:rPr>
      </w:pPr>
      <w:r w:rsidRPr="00E261C9">
        <w:rPr>
          <w:rFonts w:cs="Arial"/>
          <w:szCs w:val="28"/>
          <w:lang w:eastAsia="en-GB"/>
        </w:rPr>
        <w:t>Employment service providers, such as employment a</w:t>
      </w:r>
      <w:r w:rsidR="00C351B4" w:rsidRPr="00E261C9">
        <w:rPr>
          <w:rFonts w:cs="Arial"/>
          <w:szCs w:val="28"/>
          <w:lang w:eastAsia="en-GB"/>
        </w:rPr>
        <w:t xml:space="preserve">gencies or Jobcentre Plus, help </w:t>
      </w:r>
      <w:r w:rsidRPr="00E261C9">
        <w:rPr>
          <w:rFonts w:cs="Arial"/>
          <w:szCs w:val="28"/>
          <w:lang w:eastAsia="en-GB"/>
        </w:rPr>
        <w:t>peop</w:t>
      </w:r>
      <w:r w:rsidR="009F0163">
        <w:rPr>
          <w:rFonts w:cs="Arial"/>
          <w:szCs w:val="28"/>
          <w:lang w:eastAsia="en-GB"/>
        </w:rPr>
        <w:t>le find jobs. An</w:t>
      </w:r>
      <w:r w:rsidRPr="00E261C9">
        <w:rPr>
          <w:rFonts w:cs="Arial"/>
          <w:szCs w:val="28"/>
          <w:lang w:eastAsia="en-GB"/>
        </w:rPr>
        <w:t xml:space="preserve"> employment service provider has simi</w:t>
      </w:r>
      <w:r w:rsidR="00C351B4" w:rsidRPr="00E261C9">
        <w:rPr>
          <w:rFonts w:cs="Arial"/>
          <w:szCs w:val="28"/>
          <w:lang w:eastAsia="en-GB"/>
        </w:rPr>
        <w:t xml:space="preserve">lar obligations to an employer. </w:t>
      </w:r>
      <w:r w:rsidRPr="00E261C9">
        <w:rPr>
          <w:rFonts w:cs="Arial"/>
          <w:szCs w:val="28"/>
          <w:lang w:eastAsia="en-GB"/>
        </w:rPr>
        <w:t>It is unlawful for employment service providers to discrimin</w:t>
      </w:r>
      <w:r w:rsidR="00C351B4" w:rsidRPr="00E261C9">
        <w:rPr>
          <w:rFonts w:cs="Arial"/>
          <w:szCs w:val="28"/>
          <w:lang w:eastAsia="en-GB"/>
        </w:rPr>
        <w:t xml:space="preserve">ate against someone in relation </w:t>
      </w:r>
      <w:r w:rsidRPr="00E261C9">
        <w:rPr>
          <w:rFonts w:cs="Arial"/>
          <w:szCs w:val="28"/>
          <w:lang w:eastAsia="en-GB"/>
        </w:rPr>
        <w:t>to arrangements made for recruiting p</w:t>
      </w:r>
      <w:r w:rsidR="00C351B4" w:rsidRPr="00E261C9">
        <w:rPr>
          <w:rFonts w:cs="Arial"/>
          <w:szCs w:val="28"/>
          <w:lang w:eastAsia="en-GB"/>
        </w:rPr>
        <w:t>eople for employment vacancies.</w:t>
      </w:r>
    </w:p>
    <w:p w14:paraId="717D13DD" w14:textId="77777777" w:rsidR="00C351B4" w:rsidRPr="00E261C9" w:rsidRDefault="00C351B4" w:rsidP="00E261C9">
      <w:pPr>
        <w:autoSpaceDE w:val="0"/>
        <w:autoSpaceDN w:val="0"/>
        <w:adjustRightInd w:val="0"/>
        <w:spacing w:after="0" w:line="360" w:lineRule="auto"/>
        <w:rPr>
          <w:rFonts w:cs="Arial"/>
          <w:szCs w:val="28"/>
          <w:lang w:eastAsia="en-GB"/>
        </w:rPr>
      </w:pPr>
    </w:p>
    <w:p w14:paraId="666FEA23" w14:textId="77777777" w:rsidR="00A56714" w:rsidRDefault="00A56714" w:rsidP="00E261C9">
      <w:pPr>
        <w:autoSpaceDE w:val="0"/>
        <w:autoSpaceDN w:val="0"/>
        <w:adjustRightInd w:val="0"/>
        <w:spacing w:after="0" w:line="360" w:lineRule="auto"/>
        <w:rPr>
          <w:rFonts w:cs="Arial"/>
          <w:szCs w:val="28"/>
          <w:lang w:eastAsia="en-GB"/>
        </w:rPr>
      </w:pPr>
      <w:r w:rsidRPr="00E261C9">
        <w:rPr>
          <w:rFonts w:cs="Arial"/>
          <w:b/>
          <w:bCs/>
          <w:szCs w:val="28"/>
          <w:lang w:eastAsia="en-GB"/>
        </w:rPr>
        <w:t xml:space="preserve">Direct discrimination </w:t>
      </w:r>
      <w:r w:rsidRPr="00E261C9">
        <w:rPr>
          <w:rFonts w:cs="Arial"/>
          <w:szCs w:val="28"/>
          <w:lang w:eastAsia="en-GB"/>
        </w:rPr>
        <w:t xml:space="preserve">means treating someone </w:t>
      </w:r>
      <w:r w:rsidR="009F0163">
        <w:rPr>
          <w:rFonts w:cs="Arial"/>
          <w:szCs w:val="28"/>
          <w:lang w:eastAsia="en-GB"/>
        </w:rPr>
        <w:t xml:space="preserve">worse than another person because of a protected characteristic. For example, not appointing someone because they are </w:t>
      </w:r>
      <w:r w:rsidR="003D7EBF">
        <w:rPr>
          <w:rFonts w:cs="Arial"/>
          <w:szCs w:val="28"/>
          <w:lang w:eastAsia="en-GB"/>
        </w:rPr>
        <w:t>Black or gay.</w:t>
      </w:r>
    </w:p>
    <w:p w14:paraId="6E762D6F" w14:textId="77777777" w:rsidR="00371636" w:rsidRDefault="00371636" w:rsidP="00E261C9">
      <w:pPr>
        <w:autoSpaceDE w:val="0"/>
        <w:autoSpaceDN w:val="0"/>
        <w:adjustRightInd w:val="0"/>
        <w:spacing w:after="0" w:line="360" w:lineRule="auto"/>
        <w:rPr>
          <w:rFonts w:cs="Arial"/>
          <w:szCs w:val="28"/>
          <w:lang w:eastAsia="en-GB"/>
        </w:rPr>
      </w:pPr>
    </w:p>
    <w:p w14:paraId="46B9EAAB" w14:textId="77777777" w:rsidR="00371636" w:rsidRPr="00E261C9" w:rsidRDefault="00371636" w:rsidP="00E261C9">
      <w:pPr>
        <w:autoSpaceDE w:val="0"/>
        <w:autoSpaceDN w:val="0"/>
        <w:adjustRightInd w:val="0"/>
        <w:spacing w:after="0" w:line="360" w:lineRule="auto"/>
        <w:rPr>
          <w:rFonts w:cs="Arial"/>
          <w:szCs w:val="28"/>
          <w:lang w:eastAsia="en-GB"/>
        </w:rPr>
      </w:pPr>
      <w:r>
        <w:rPr>
          <w:rFonts w:cs="Arial"/>
          <w:szCs w:val="28"/>
          <w:lang w:eastAsia="en-GB"/>
        </w:rPr>
        <w:t xml:space="preserve">The </w:t>
      </w:r>
      <w:r w:rsidR="000F3273">
        <w:rPr>
          <w:rFonts w:cs="Arial"/>
          <w:szCs w:val="28"/>
          <w:lang w:eastAsia="en-GB"/>
        </w:rPr>
        <w:t xml:space="preserve">Act </w:t>
      </w:r>
      <w:r>
        <w:rPr>
          <w:rFonts w:cs="Arial"/>
          <w:szCs w:val="28"/>
          <w:lang w:eastAsia="en-GB"/>
        </w:rPr>
        <w:t>treats disabled people differently from those with other protected characteristics</w:t>
      </w:r>
      <w:r w:rsidR="00387240">
        <w:rPr>
          <w:rFonts w:cs="Arial"/>
          <w:szCs w:val="28"/>
          <w:lang w:eastAsia="en-GB"/>
        </w:rPr>
        <w:t>. It is not unlawful to treat a disabled pe</w:t>
      </w:r>
      <w:r w:rsidR="00293B27">
        <w:rPr>
          <w:rFonts w:cs="Arial"/>
          <w:szCs w:val="28"/>
          <w:lang w:eastAsia="en-GB"/>
        </w:rPr>
        <w:t>rson more favourably than a non-</w:t>
      </w:r>
      <w:r w:rsidR="00387240">
        <w:rPr>
          <w:rFonts w:cs="Arial"/>
          <w:szCs w:val="28"/>
          <w:lang w:eastAsia="en-GB"/>
        </w:rPr>
        <w:t>disabled person because of disability. For example</w:t>
      </w:r>
      <w:r w:rsidR="00293B27">
        <w:rPr>
          <w:rFonts w:cs="Arial"/>
          <w:szCs w:val="28"/>
          <w:lang w:eastAsia="en-GB"/>
        </w:rPr>
        <w:t>,</w:t>
      </w:r>
      <w:r w:rsidR="00387240">
        <w:rPr>
          <w:rFonts w:cs="Arial"/>
          <w:szCs w:val="28"/>
          <w:lang w:eastAsia="en-GB"/>
        </w:rPr>
        <w:t xml:space="preserve"> it is lawful to treat disabled people more favourably in a recruitment process by operating a guaranteed interview scheme for </w:t>
      </w:r>
      <w:r w:rsidR="00387240">
        <w:rPr>
          <w:rFonts w:cs="Arial"/>
          <w:szCs w:val="28"/>
          <w:lang w:eastAsia="en-GB"/>
        </w:rPr>
        <w:lastRenderedPageBreak/>
        <w:t>those who identify as disabled and meet the minimum requirement</w:t>
      </w:r>
      <w:r w:rsidR="000F3273">
        <w:rPr>
          <w:rFonts w:cs="Arial"/>
          <w:szCs w:val="28"/>
          <w:lang w:eastAsia="en-GB"/>
        </w:rPr>
        <w:t>s</w:t>
      </w:r>
      <w:r w:rsidR="00387240">
        <w:rPr>
          <w:rFonts w:cs="Arial"/>
          <w:szCs w:val="28"/>
          <w:lang w:eastAsia="en-GB"/>
        </w:rPr>
        <w:t xml:space="preserve"> for the post. An advert stating this would not be unlawful.</w:t>
      </w:r>
    </w:p>
    <w:p w14:paraId="656C78F6" w14:textId="77777777" w:rsidR="00C351B4" w:rsidRPr="00E261C9" w:rsidRDefault="00C351B4" w:rsidP="00E261C9">
      <w:pPr>
        <w:autoSpaceDE w:val="0"/>
        <w:autoSpaceDN w:val="0"/>
        <w:adjustRightInd w:val="0"/>
        <w:spacing w:after="0" w:line="360" w:lineRule="auto"/>
        <w:rPr>
          <w:rFonts w:cs="Arial"/>
          <w:b/>
          <w:bCs/>
          <w:szCs w:val="28"/>
          <w:lang w:eastAsia="en-GB"/>
        </w:rPr>
      </w:pPr>
    </w:p>
    <w:p w14:paraId="0D696337" w14:textId="16F20CE5" w:rsidR="00A56714" w:rsidRPr="00E261C9" w:rsidRDefault="00A56714" w:rsidP="004408AB">
      <w:pPr>
        <w:autoSpaceDE w:val="0"/>
        <w:autoSpaceDN w:val="0"/>
        <w:adjustRightInd w:val="0"/>
        <w:spacing w:after="0" w:line="360" w:lineRule="auto"/>
        <w:rPr>
          <w:rFonts w:cs="Arial"/>
          <w:szCs w:val="28"/>
          <w:lang w:eastAsia="en-GB"/>
        </w:rPr>
      </w:pPr>
      <w:r w:rsidRPr="00E261C9">
        <w:rPr>
          <w:rFonts w:cs="Arial"/>
          <w:b/>
          <w:bCs/>
          <w:szCs w:val="28"/>
          <w:lang w:eastAsia="en-GB"/>
        </w:rPr>
        <w:t xml:space="preserve">Indirect discrimination </w:t>
      </w:r>
      <w:r w:rsidR="009F0163" w:rsidRPr="009F0163">
        <w:rPr>
          <w:rFonts w:cs="Arial"/>
          <w:bCs/>
          <w:szCs w:val="28"/>
          <w:lang w:eastAsia="en-GB"/>
        </w:rPr>
        <w:t>may</w:t>
      </w:r>
      <w:r w:rsidR="009F0163">
        <w:rPr>
          <w:rFonts w:cs="Arial"/>
          <w:b/>
          <w:bCs/>
          <w:szCs w:val="28"/>
          <w:lang w:eastAsia="en-GB"/>
        </w:rPr>
        <w:t xml:space="preserve"> </w:t>
      </w:r>
      <w:r w:rsidR="009F0163">
        <w:rPr>
          <w:rFonts w:cs="Arial"/>
          <w:szCs w:val="28"/>
          <w:lang w:eastAsia="en-GB"/>
        </w:rPr>
        <w:t>occur where an organisation applies a practice or rule which on the face of it treats everyone the same</w:t>
      </w:r>
      <w:r w:rsidR="00DD15D8">
        <w:rPr>
          <w:rFonts w:cs="Arial"/>
          <w:szCs w:val="28"/>
          <w:lang w:eastAsia="en-GB"/>
        </w:rPr>
        <w:t>,</w:t>
      </w:r>
      <w:r w:rsidR="009F0163">
        <w:rPr>
          <w:rFonts w:cs="Arial"/>
          <w:szCs w:val="28"/>
          <w:lang w:eastAsia="en-GB"/>
        </w:rPr>
        <w:t xml:space="preserve"> but in fact puts people with a particular protected characteristic at a disadvantage compared with others</w:t>
      </w:r>
      <w:r w:rsidR="00332E0B">
        <w:rPr>
          <w:rFonts w:cs="Arial"/>
          <w:szCs w:val="28"/>
          <w:lang w:eastAsia="en-GB"/>
        </w:rPr>
        <w:t xml:space="preserve">. </w:t>
      </w:r>
      <w:r w:rsidR="004408AB" w:rsidRPr="004408AB">
        <w:rPr>
          <w:rFonts w:cs="Arial"/>
          <w:szCs w:val="28"/>
          <w:lang w:eastAsia="en-GB"/>
        </w:rPr>
        <w:t xml:space="preserve">For example, an advert for a bank account that states applicants must have a permanent address could indirectly discriminate against a </w:t>
      </w:r>
      <w:r w:rsidR="0089235C">
        <w:rPr>
          <w:rFonts w:cs="Arial"/>
          <w:szCs w:val="28"/>
          <w:lang w:eastAsia="en-GB"/>
        </w:rPr>
        <w:t>Syrian</w:t>
      </w:r>
      <w:r w:rsidR="0089235C" w:rsidRPr="004408AB">
        <w:rPr>
          <w:rFonts w:cs="Arial"/>
          <w:szCs w:val="28"/>
          <w:lang w:eastAsia="en-GB"/>
        </w:rPr>
        <w:t xml:space="preserve"> </w:t>
      </w:r>
      <w:r w:rsidR="004408AB" w:rsidRPr="004408AB">
        <w:rPr>
          <w:rFonts w:cs="Arial"/>
          <w:szCs w:val="28"/>
          <w:lang w:eastAsia="en-GB"/>
        </w:rPr>
        <w:t xml:space="preserve">asylum seeker who is unable to open a bank account. This eligibility requirement </w:t>
      </w:r>
      <w:r w:rsidR="00332E0B">
        <w:rPr>
          <w:rFonts w:cs="Arial"/>
          <w:szCs w:val="28"/>
          <w:lang w:eastAsia="en-GB"/>
        </w:rPr>
        <w:t>would be unlawful unless it could be objectively justified.</w:t>
      </w:r>
      <w:r w:rsidR="00332E0B" w:rsidRPr="00332E0B">
        <w:rPr>
          <w:rFonts w:cs="Arial"/>
          <w:szCs w:val="28"/>
          <w:lang w:eastAsia="en-GB"/>
        </w:rPr>
        <w:t xml:space="preserve"> </w:t>
      </w:r>
      <w:r w:rsidR="00332E0B" w:rsidRPr="00B808CC">
        <w:rPr>
          <w:rFonts w:cs="Arial"/>
          <w:szCs w:val="28"/>
          <w:lang w:eastAsia="en-GB"/>
        </w:rPr>
        <w:t>In order to be objectively justified there mu</w:t>
      </w:r>
      <w:r w:rsidR="00332E0B">
        <w:rPr>
          <w:rFonts w:cs="Arial"/>
          <w:szCs w:val="28"/>
          <w:lang w:eastAsia="en-GB"/>
        </w:rPr>
        <w:t>st be a legitimate aim for the practice or rule</w:t>
      </w:r>
      <w:r w:rsidR="00004E0A">
        <w:rPr>
          <w:rFonts w:cs="Arial"/>
          <w:szCs w:val="28"/>
          <w:lang w:eastAsia="en-GB"/>
        </w:rPr>
        <w:t>,</w:t>
      </w:r>
      <w:r w:rsidR="00332E0B">
        <w:rPr>
          <w:rFonts w:cs="Arial"/>
          <w:szCs w:val="28"/>
          <w:lang w:eastAsia="en-GB"/>
        </w:rPr>
        <w:t xml:space="preserve"> which in turn </w:t>
      </w:r>
      <w:r w:rsidR="00332E0B" w:rsidRPr="00B808CC">
        <w:rPr>
          <w:rFonts w:cs="Arial"/>
          <w:szCs w:val="28"/>
          <w:lang w:eastAsia="en-GB"/>
        </w:rPr>
        <w:t xml:space="preserve">must be a proportionate way of achieving that aim. </w:t>
      </w:r>
    </w:p>
    <w:p w14:paraId="1F0FF366" w14:textId="77777777" w:rsidR="00A56714" w:rsidRPr="00E261C9" w:rsidRDefault="00A56714" w:rsidP="00E261C9">
      <w:pPr>
        <w:autoSpaceDE w:val="0"/>
        <w:autoSpaceDN w:val="0"/>
        <w:adjustRightInd w:val="0"/>
        <w:spacing w:after="0" w:line="360" w:lineRule="auto"/>
        <w:rPr>
          <w:rFonts w:cs="Arial"/>
          <w:szCs w:val="28"/>
          <w:lang w:eastAsia="en-GB"/>
        </w:rPr>
      </w:pPr>
    </w:p>
    <w:p w14:paraId="41F94F4B" w14:textId="77777777" w:rsidR="003D7EBF" w:rsidRPr="005E7AA9" w:rsidRDefault="00A56714" w:rsidP="005E7AA9">
      <w:pPr>
        <w:autoSpaceDE w:val="0"/>
        <w:autoSpaceDN w:val="0"/>
        <w:adjustRightInd w:val="0"/>
        <w:spacing w:after="0" w:line="360" w:lineRule="auto"/>
        <w:rPr>
          <w:rFonts w:cs="Arial"/>
          <w:szCs w:val="28"/>
          <w:lang w:eastAsia="en-GB"/>
        </w:rPr>
      </w:pPr>
      <w:r w:rsidRPr="00E261C9">
        <w:rPr>
          <w:rFonts w:cs="Arial"/>
          <w:szCs w:val="28"/>
          <w:lang w:eastAsia="en-GB"/>
        </w:rPr>
        <w:t>For there to be a legitimate aim</w:t>
      </w:r>
      <w:r w:rsidR="000F3273">
        <w:rPr>
          <w:rFonts w:cs="Arial"/>
          <w:szCs w:val="28"/>
          <w:lang w:eastAsia="en-GB"/>
        </w:rPr>
        <w:t>,</w:t>
      </w:r>
      <w:r w:rsidRPr="00E261C9">
        <w:rPr>
          <w:rFonts w:cs="Arial"/>
          <w:szCs w:val="28"/>
          <w:lang w:eastAsia="en-GB"/>
        </w:rPr>
        <w:t xml:space="preserve"> the rule or policy m</w:t>
      </w:r>
      <w:r w:rsidR="00C351B4" w:rsidRPr="00E261C9">
        <w:rPr>
          <w:rFonts w:cs="Arial"/>
          <w:szCs w:val="28"/>
          <w:lang w:eastAsia="en-GB"/>
        </w:rPr>
        <w:t xml:space="preserve">ust represent a real, objective </w:t>
      </w:r>
      <w:r w:rsidRPr="00E261C9">
        <w:rPr>
          <w:rFonts w:cs="Arial"/>
          <w:szCs w:val="28"/>
          <w:lang w:eastAsia="en-GB"/>
        </w:rPr>
        <w:t>consideration. To show proportionality, an employer or service pro</w:t>
      </w:r>
      <w:r w:rsidR="00C351B4" w:rsidRPr="00E261C9">
        <w:rPr>
          <w:rFonts w:cs="Arial"/>
          <w:szCs w:val="28"/>
          <w:lang w:eastAsia="en-GB"/>
        </w:rPr>
        <w:t xml:space="preserve">vider needs to demonstrate both </w:t>
      </w:r>
      <w:r w:rsidRPr="00E261C9">
        <w:rPr>
          <w:rFonts w:cs="Arial"/>
          <w:szCs w:val="28"/>
          <w:lang w:eastAsia="en-GB"/>
        </w:rPr>
        <w:t>that the aim is (or will be) actually achieved by the mean</w:t>
      </w:r>
      <w:r w:rsidR="00C351B4" w:rsidRPr="00E261C9">
        <w:rPr>
          <w:rFonts w:cs="Arial"/>
          <w:szCs w:val="28"/>
          <w:lang w:eastAsia="en-GB"/>
        </w:rPr>
        <w:t xml:space="preserve">s adopted and that there are no </w:t>
      </w:r>
      <w:r w:rsidRPr="00E261C9">
        <w:rPr>
          <w:rFonts w:cs="Arial"/>
          <w:szCs w:val="28"/>
          <w:lang w:eastAsia="en-GB"/>
        </w:rPr>
        <w:t>alternative, less discriminatory steps that can be reasonabl</w:t>
      </w:r>
      <w:r w:rsidR="005E7AA9">
        <w:rPr>
          <w:rFonts w:cs="Arial"/>
          <w:szCs w:val="28"/>
          <w:lang w:eastAsia="en-GB"/>
        </w:rPr>
        <w:t>y be taken to achieve that aim.</w:t>
      </w:r>
      <w:r w:rsidR="003D7EBF">
        <w:rPr>
          <w:rFonts w:cs="Arial"/>
          <w:szCs w:val="28"/>
          <w:lang w:eastAsia="en-GB"/>
        </w:rPr>
        <w:t xml:space="preserve"> </w:t>
      </w:r>
      <w:r w:rsidR="004408AB" w:rsidRPr="004408AB">
        <w:rPr>
          <w:rFonts w:cs="Arial"/>
          <w:szCs w:val="28"/>
          <w:lang w:eastAsia="en-GB"/>
        </w:rPr>
        <w:t xml:space="preserve">For example, in order to lawfully refuse bank accounts to persons without a </w:t>
      </w:r>
      <w:r w:rsidR="004408AB" w:rsidRPr="0098260F">
        <w:rPr>
          <w:rFonts w:cs="Arial"/>
          <w:szCs w:val="28"/>
          <w:lang w:eastAsia="en-GB"/>
        </w:rPr>
        <w:t xml:space="preserve">permanent address, a bank would need to demonstrate that its policy was necessary for </w:t>
      </w:r>
      <w:r w:rsidR="00B84D99" w:rsidRPr="0098260F">
        <w:rPr>
          <w:rFonts w:cs="Arial"/>
          <w:szCs w:val="28"/>
          <w:lang w:eastAsia="en-GB"/>
        </w:rPr>
        <w:t xml:space="preserve">a legitimate </w:t>
      </w:r>
      <w:r w:rsidR="004408AB" w:rsidRPr="0098260F">
        <w:rPr>
          <w:rFonts w:cs="Arial"/>
          <w:szCs w:val="28"/>
          <w:lang w:eastAsia="en-GB"/>
        </w:rPr>
        <w:t xml:space="preserve">reason (such </w:t>
      </w:r>
      <w:r w:rsidR="004408AB" w:rsidRPr="004408AB">
        <w:rPr>
          <w:rFonts w:cs="Arial"/>
          <w:szCs w:val="28"/>
          <w:lang w:eastAsia="en-GB"/>
        </w:rPr>
        <w:t>as to prevent fraud) and that there was no practical alternative.</w:t>
      </w:r>
    </w:p>
    <w:p w14:paraId="1463D5C7" w14:textId="77777777" w:rsidR="00861CC8" w:rsidRDefault="00861CC8" w:rsidP="00C351B4">
      <w:pPr>
        <w:autoSpaceDE w:val="0"/>
        <w:autoSpaceDN w:val="0"/>
        <w:adjustRightInd w:val="0"/>
        <w:spacing w:after="0"/>
        <w:rPr>
          <w:rFonts w:cs="Arial"/>
          <w:szCs w:val="28"/>
          <w:lang w:eastAsia="en-GB"/>
        </w:rPr>
      </w:pPr>
    </w:p>
    <w:p w14:paraId="550CEB7D" w14:textId="77777777" w:rsidR="00C351B4" w:rsidRPr="005E7AA9" w:rsidRDefault="00C351B4" w:rsidP="00C351B4">
      <w:pPr>
        <w:autoSpaceDE w:val="0"/>
        <w:autoSpaceDN w:val="0"/>
        <w:adjustRightInd w:val="0"/>
        <w:spacing w:after="0"/>
        <w:rPr>
          <w:rFonts w:cs="Arial"/>
          <w:color w:val="1F497D" w:themeColor="text2"/>
          <w:szCs w:val="28"/>
          <w:lang w:eastAsia="en-GB"/>
        </w:rPr>
      </w:pPr>
      <w:r w:rsidRPr="005E7AA9">
        <w:rPr>
          <w:rFonts w:cs="Arial"/>
          <w:color w:val="1F497D" w:themeColor="text2"/>
          <w:szCs w:val="28"/>
          <w:lang w:eastAsia="en-GB"/>
        </w:rPr>
        <w:t>Example</w:t>
      </w:r>
      <w:r w:rsidR="00861CC8" w:rsidRPr="005E7AA9">
        <w:rPr>
          <w:rFonts w:cs="Arial"/>
          <w:color w:val="1F497D" w:themeColor="text2"/>
          <w:szCs w:val="28"/>
          <w:lang w:eastAsia="en-GB"/>
        </w:rPr>
        <w:t>s</w:t>
      </w:r>
      <w:r w:rsidRPr="005E7AA9">
        <w:rPr>
          <w:rFonts w:cs="Arial"/>
          <w:color w:val="1F497D" w:themeColor="text2"/>
          <w:szCs w:val="28"/>
          <w:lang w:eastAsia="en-GB"/>
        </w:rPr>
        <w:t>:</w:t>
      </w:r>
    </w:p>
    <w:p w14:paraId="6BB2FD17" w14:textId="77777777" w:rsidR="00861CC8" w:rsidRPr="005E7AA9" w:rsidRDefault="00861CC8" w:rsidP="00C351B4">
      <w:pPr>
        <w:autoSpaceDE w:val="0"/>
        <w:autoSpaceDN w:val="0"/>
        <w:adjustRightInd w:val="0"/>
        <w:spacing w:after="0"/>
        <w:rPr>
          <w:rFonts w:cs="Arial"/>
          <w:color w:val="1F497D" w:themeColor="text2"/>
          <w:szCs w:val="28"/>
          <w:lang w:eastAsia="en-GB"/>
        </w:rPr>
      </w:pPr>
    </w:p>
    <w:p w14:paraId="4CA43DA9" w14:textId="77777777" w:rsidR="00C351B4" w:rsidRPr="005E7AA9" w:rsidRDefault="00C351B4" w:rsidP="00861CC8">
      <w:pPr>
        <w:autoSpaceDE w:val="0"/>
        <w:autoSpaceDN w:val="0"/>
        <w:adjustRightInd w:val="0"/>
        <w:spacing w:after="0" w:line="360" w:lineRule="auto"/>
        <w:rPr>
          <w:rFonts w:cs="Arial"/>
          <w:color w:val="1F497D" w:themeColor="text2"/>
          <w:szCs w:val="28"/>
          <w:lang w:eastAsia="en-GB"/>
        </w:rPr>
      </w:pPr>
      <w:r w:rsidRPr="005E7AA9">
        <w:rPr>
          <w:rFonts w:cs="Arial"/>
          <w:color w:val="1F497D" w:themeColor="text2"/>
          <w:szCs w:val="28"/>
          <w:lang w:eastAsia="en-GB"/>
        </w:rPr>
        <w:t xml:space="preserve">A recruitment agency publishes a job advert for another company on </w:t>
      </w:r>
      <w:r w:rsidR="000F3273">
        <w:rPr>
          <w:rFonts w:cs="Arial"/>
          <w:color w:val="1F497D" w:themeColor="text2"/>
          <w:szCs w:val="28"/>
          <w:lang w:eastAsia="en-GB"/>
        </w:rPr>
        <w:t>its</w:t>
      </w:r>
      <w:r w:rsidR="000F3273" w:rsidRPr="005E7AA9">
        <w:rPr>
          <w:rFonts w:cs="Arial"/>
          <w:color w:val="1F497D" w:themeColor="text2"/>
          <w:szCs w:val="28"/>
          <w:lang w:eastAsia="en-GB"/>
        </w:rPr>
        <w:t xml:space="preserve"> </w:t>
      </w:r>
      <w:r w:rsidRPr="005E7AA9">
        <w:rPr>
          <w:rFonts w:cs="Arial"/>
          <w:color w:val="1F497D" w:themeColor="text2"/>
          <w:szCs w:val="28"/>
          <w:lang w:eastAsia="en-GB"/>
        </w:rPr>
        <w:t xml:space="preserve">website which states that applicants over 45 need not apply. This is direct age discrimination </w:t>
      </w:r>
      <w:r w:rsidR="000F3273">
        <w:rPr>
          <w:rFonts w:cs="Arial"/>
          <w:color w:val="1F497D" w:themeColor="text2"/>
          <w:szCs w:val="28"/>
          <w:lang w:eastAsia="en-GB"/>
        </w:rPr>
        <w:t>which</w:t>
      </w:r>
      <w:r w:rsidR="00BF3ED4">
        <w:rPr>
          <w:rFonts w:cs="Arial"/>
          <w:color w:val="1F497D" w:themeColor="text2"/>
          <w:szCs w:val="28"/>
          <w:lang w:eastAsia="en-GB"/>
        </w:rPr>
        <w:t>,</w:t>
      </w:r>
      <w:r w:rsidR="000F3273">
        <w:rPr>
          <w:rFonts w:cs="Arial"/>
          <w:color w:val="1F497D" w:themeColor="text2"/>
          <w:szCs w:val="28"/>
          <w:lang w:eastAsia="en-GB"/>
        </w:rPr>
        <w:t xml:space="preserve"> unless it can be objectively justified,</w:t>
      </w:r>
      <w:r w:rsidR="000F3273" w:rsidRPr="005E7AA9">
        <w:rPr>
          <w:rFonts w:cs="Arial"/>
          <w:color w:val="1F497D" w:themeColor="text2"/>
          <w:szCs w:val="28"/>
          <w:lang w:eastAsia="en-GB"/>
        </w:rPr>
        <w:t xml:space="preserve"> </w:t>
      </w:r>
      <w:r w:rsidRPr="005E7AA9">
        <w:rPr>
          <w:rFonts w:cs="Arial"/>
          <w:color w:val="1F497D" w:themeColor="text2"/>
          <w:szCs w:val="28"/>
          <w:lang w:eastAsia="en-GB"/>
        </w:rPr>
        <w:t xml:space="preserve">is </w:t>
      </w:r>
      <w:r w:rsidRPr="005E7AA9">
        <w:rPr>
          <w:rFonts w:cs="Arial"/>
          <w:color w:val="1F497D" w:themeColor="text2"/>
          <w:szCs w:val="28"/>
          <w:lang w:eastAsia="en-GB"/>
        </w:rPr>
        <w:lastRenderedPageBreak/>
        <w:t>unlawful. The recruitment agency would be liable as the advertiser and publisher.</w:t>
      </w:r>
    </w:p>
    <w:p w14:paraId="53DE6239" w14:textId="77777777" w:rsidR="00861CC8" w:rsidRPr="005E7AA9" w:rsidRDefault="00861CC8" w:rsidP="00861CC8">
      <w:pPr>
        <w:autoSpaceDE w:val="0"/>
        <w:autoSpaceDN w:val="0"/>
        <w:adjustRightInd w:val="0"/>
        <w:spacing w:after="0" w:line="360" w:lineRule="auto"/>
        <w:rPr>
          <w:rFonts w:cs="Arial"/>
          <w:color w:val="1F497D" w:themeColor="text2"/>
          <w:szCs w:val="28"/>
          <w:lang w:eastAsia="en-GB"/>
        </w:rPr>
      </w:pPr>
    </w:p>
    <w:p w14:paraId="156AF8C8" w14:textId="77777777" w:rsidR="00C351B4" w:rsidRPr="005E7AA9" w:rsidRDefault="006C082D" w:rsidP="005E7AA9">
      <w:pPr>
        <w:autoSpaceDE w:val="0"/>
        <w:autoSpaceDN w:val="0"/>
        <w:adjustRightInd w:val="0"/>
        <w:spacing w:after="0" w:line="360" w:lineRule="auto"/>
        <w:rPr>
          <w:rFonts w:cs="Arial"/>
          <w:color w:val="1F497D" w:themeColor="text2"/>
          <w:szCs w:val="28"/>
          <w:lang w:eastAsia="en-GB"/>
        </w:rPr>
      </w:pPr>
      <w:r w:rsidRPr="0076558A">
        <w:rPr>
          <w:rFonts w:cs="Arial"/>
          <w:color w:val="1F497D" w:themeColor="text2"/>
          <w:szCs w:val="28"/>
          <w:lang w:eastAsia="en-GB"/>
        </w:rPr>
        <w:t>A club publishes on its website that ‘spouses’ will receive free membership but does not extend this to civil partners. This directly discriminates against lesbians and gay men in a civil partnership because of their sexual orientation. The club would be liable as the advertiser and publisher.</w:t>
      </w:r>
    </w:p>
    <w:p w14:paraId="43D6BC7D" w14:textId="77777777" w:rsidR="00C351B4" w:rsidRPr="005E7AA9" w:rsidRDefault="00C351B4" w:rsidP="005E7AA9">
      <w:pPr>
        <w:pStyle w:val="Heading1"/>
        <w:spacing w:line="360" w:lineRule="auto"/>
        <w:rPr>
          <w:rFonts w:cs="Arial"/>
          <w:sz w:val="32"/>
          <w:szCs w:val="32"/>
          <w:lang w:eastAsia="en-GB"/>
        </w:rPr>
      </w:pPr>
      <w:r w:rsidRPr="005E7AA9">
        <w:rPr>
          <w:rFonts w:cs="Arial"/>
          <w:sz w:val="32"/>
          <w:szCs w:val="32"/>
          <w:lang w:eastAsia="en-GB"/>
        </w:rPr>
        <w:t>Can an advertiser ask for a particular type of person in a job advert?</w:t>
      </w:r>
    </w:p>
    <w:p w14:paraId="2009EB38" w14:textId="77777777" w:rsidR="00C351B4" w:rsidRPr="00A56714" w:rsidRDefault="00C351B4" w:rsidP="00C351B4">
      <w:pPr>
        <w:autoSpaceDE w:val="0"/>
        <w:autoSpaceDN w:val="0"/>
        <w:adjustRightInd w:val="0"/>
        <w:spacing w:after="0"/>
        <w:rPr>
          <w:rFonts w:ascii="ArialMT" w:hAnsi="ArialMT" w:cs="ArialMT"/>
          <w:sz w:val="22"/>
          <w:lang w:eastAsia="en-GB"/>
        </w:rPr>
      </w:pPr>
    </w:p>
    <w:p w14:paraId="379174B9" w14:textId="77777777" w:rsidR="00A56714" w:rsidRPr="00861CC8" w:rsidRDefault="00A56714" w:rsidP="00861CC8">
      <w:pPr>
        <w:autoSpaceDE w:val="0"/>
        <w:autoSpaceDN w:val="0"/>
        <w:adjustRightInd w:val="0"/>
        <w:spacing w:after="0" w:line="360" w:lineRule="auto"/>
        <w:rPr>
          <w:rFonts w:cs="Arial"/>
          <w:szCs w:val="28"/>
          <w:lang w:eastAsia="en-GB"/>
        </w:rPr>
      </w:pPr>
      <w:r w:rsidRPr="00861CC8">
        <w:rPr>
          <w:rFonts w:cs="Arial"/>
          <w:szCs w:val="28"/>
          <w:lang w:eastAsia="en-GB"/>
        </w:rPr>
        <w:t>The Act allows an employer to require a job applicant o</w:t>
      </w:r>
      <w:r w:rsidR="00C351B4" w:rsidRPr="00861CC8">
        <w:rPr>
          <w:rFonts w:cs="Arial"/>
          <w:szCs w:val="28"/>
          <w:lang w:eastAsia="en-GB"/>
        </w:rPr>
        <w:t xml:space="preserve">r employee to have a particular </w:t>
      </w:r>
      <w:r w:rsidRPr="00861CC8">
        <w:rPr>
          <w:rFonts w:cs="Arial"/>
          <w:szCs w:val="28"/>
          <w:lang w:eastAsia="en-GB"/>
        </w:rPr>
        <w:t>protected characteristic when it is genuinely needed for the job, known as an ‘</w:t>
      </w:r>
      <w:r w:rsidR="00C351B4" w:rsidRPr="00861CC8">
        <w:rPr>
          <w:rFonts w:cs="Arial"/>
          <w:szCs w:val="28"/>
          <w:lang w:eastAsia="en-GB"/>
        </w:rPr>
        <w:t xml:space="preserve">occupational </w:t>
      </w:r>
      <w:r w:rsidRPr="00861CC8">
        <w:rPr>
          <w:rFonts w:cs="Arial"/>
          <w:szCs w:val="28"/>
          <w:lang w:eastAsia="en-GB"/>
        </w:rPr>
        <w:t>requirement’. The requirement must be crucial to th</w:t>
      </w:r>
      <w:r w:rsidR="00C351B4" w:rsidRPr="00861CC8">
        <w:rPr>
          <w:rFonts w:cs="Arial"/>
          <w:szCs w:val="28"/>
          <w:lang w:eastAsia="en-GB"/>
        </w:rPr>
        <w:t xml:space="preserve">e post, not just one of several </w:t>
      </w:r>
      <w:r w:rsidRPr="00861CC8">
        <w:rPr>
          <w:rFonts w:cs="Arial"/>
          <w:szCs w:val="28"/>
          <w:lang w:eastAsia="en-GB"/>
        </w:rPr>
        <w:t>important factors. Where an occupational requirement appli</w:t>
      </w:r>
      <w:r w:rsidR="00C351B4" w:rsidRPr="00861CC8">
        <w:rPr>
          <w:rFonts w:cs="Arial"/>
          <w:szCs w:val="28"/>
          <w:lang w:eastAsia="en-GB"/>
        </w:rPr>
        <w:t xml:space="preserve">es, the employer is required to </w:t>
      </w:r>
      <w:r w:rsidRPr="00861CC8">
        <w:rPr>
          <w:rFonts w:cs="Arial"/>
          <w:szCs w:val="28"/>
          <w:lang w:eastAsia="en-GB"/>
        </w:rPr>
        <w:t>ensure that</w:t>
      </w:r>
      <w:r w:rsidR="003D7EBF" w:rsidRPr="003D7EBF">
        <w:rPr>
          <w:rFonts w:cs="Arial"/>
          <w:szCs w:val="28"/>
          <w:lang w:eastAsia="en-GB"/>
        </w:rPr>
        <w:t xml:space="preserve"> </w:t>
      </w:r>
      <w:r w:rsidR="003D7EBF">
        <w:rPr>
          <w:rFonts w:cs="Arial"/>
          <w:szCs w:val="28"/>
          <w:lang w:eastAsia="en-GB"/>
        </w:rPr>
        <w:t xml:space="preserve">imposing the requirement </w:t>
      </w:r>
      <w:r w:rsidR="003D7EBF" w:rsidRPr="00EF58EB">
        <w:rPr>
          <w:rFonts w:cs="Arial"/>
          <w:szCs w:val="28"/>
          <w:lang w:eastAsia="en-GB"/>
        </w:rPr>
        <w:t>is objectively justifiable</w:t>
      </w:r>
      <w:r w:rsidRPr="00861CC8">
        <w:rPr>
          <w:rFonts w:cs="Arial"/>
          <w:szCs w:val="28"/>
          <w:lang w:eastAsia="en-GB"/>
        </w:rPr>
        <w:t>.</w:t>
      </w:r>
    </w:p>
    <w:p w14:paraId="6237AB95" w14:textId="77777777" w:rsidR="00C351B4" w:rsidRPr="00861CC8" w:rsidRDefault="00C351B4" w:rsidP="00A56714">
      <w:pPr>
        <w:autoSpaceDE w:val="0"/>
        <w:autoSpaceDN w:val="0"/>
        <w:adjustRightInd w:val="0"/>
        <w:spacing w:after="0"/>
        <w:rPr>
          <w:rFonts w:cs="Arial"/>
          <w:szCs w:val="28"/>
          <w:lang w:eastAsia="en-GB"/>
        </w:rPr>
      </w:pPr>
    </w:p>
    <w:p w14:paraId="0CBE4CD2" w14:textId="77777777" w:rsidR="00A56714" w:rsidRPr="00861CC8" w:rsidRDefault="00A56714" w:rsidP="00861CC8">
      <w:pPr>
        <w:autoSpaceDE w:val="0"/>
        <w:autoSpaceDN w:val="0"/>
        <w:adjustRightInd w:val="0"/>
        <w:spacing w:after="0" w:line="360" w:lineRule="auto"/>
        <w:rPr>
          <w:rFonts w:cs="Arial"/>
          <w:szCs w:val="28"/>
          <w:lang w:eastAsia="en-GB"/>
        </w:rPr>
      </w:pPr>
      <w:r w:rsidRPr="00861CC8">
        <w:rPr>
          <w:rFonts w:cs="Arial"/>
          <w:szCs w:val="28"/>
          <w:lang w:eastAsia="en-GB"/>
        </w:rPr>
        <w:t>Occupational requirements may apply where being of</w:t>
      </w:r>
      <w:r w:rsidR="00C351B4" w:rsidRPr="00861CC8">
        <w:rPr>
          <w:rFonts w:cs="Arial"/>
          <w:szCs w:val="28"/>
          <w:lang w:eastAsia="en-GB"/>
        </w:rPr>
        <w:t xml:space="preserve"> a particular sex, race, sexual </w:t>
      </w:r>
      <w:r w:rsidRPr="00861CC8">
        <w:rPr>
          <w:rFonts w:cs="Arial"/>
          <w:szCs w:val="28"/>
          <w:lang w:eastAsia="en-GB"/>
        </w:rPr>
        <w:t xml:space="preserve">orientation or age, having a particular disability or religion or </w:t>
      </w:r>
      <w:r w:rsidR="00C351B4" w:rsidRPr="00861CC8">
        <w:rPr>
          <w:rFonts w:cs="Arial"/>
          <w:szCs w:val="28"/>
          <w:lang w:eastAsia="en-GB"/>
        </w:rPr>
        <w:t xml:space="preserve">belief, or not being married, a </w:t>
      </w:r>
      <w:r w:rsidRPr="00861CC8">
        <w:rPr>
          <w:rFonts w:cs="Arial"/>
          <w:szCs w:val="28"/>
          <w:lang w:eastAsia="en-GB"/>
        </w:rPr>
        <w:t>civil partner or a transsexual person is a requirement for work.</w:t>
      </w:r>
    </w:p>
    <w:p w14:paraId="7B95D805" w14:textId="77777777" w:rsidR="00C351B4" w:rsidRPr="00861CC8" w:rsidRDefault="00C351B4" w:rsidP="00A56714">
      <w:pPr>
        <w:autoSpaceDE w:val="0"/>
        <w:autoSpaceDN w:val="0"/>
        <w:adjustRightInd w:val="0"/>
        <w:spacing w:after="0"/>
        <w:rPr>
          <w:rFonts w:cs="Arial"/>
          <w:szCs w:val="28"/>
          <w:lang w:eastAsia="en-GB"/>
        </w:rPr>
      </w:pPr>
    </w:p>
    <w:p w14:paraId="3E8D3FD0" w14:textId="77777777" w:rsidR="00A56714" w:rsidRPr="00861CC8" w:rsidRDefault="003D7EBF" w:rsidP="00861CC8">
      <w:pPr>
        <w:autoSpaceDE w:val="0"/>
        <w:autoSpaceDN w:val="0"/>
        <w:adjustRightInd w:val="0"/>
        <w:spacing w:after="0" w:line="360" w:lineRule="auto"/>
        <w:rPr>
          <w:rFonts w:cs="Arial"/>
          <w:szCs w:val="28"/>
          <w:lang w:eastAsia="en-GB"/>
        </w:rPr>
      </w:pPr>
      <w:r>
        <w:rPr>
          <w:rFonts w:cs="Arial"/>
          <w:szCs w:val="28"/>
          <w:lang w:eastAsia="en-GB"/>
        </w:rPr>
        <w:t>There are also specific exceptions</w:t>
      </w:r>
      <w:r w:rsidR="00A56714" w:rsidRPr="00861CC8">
        <w:rPr>
          <w:rFonts w:cs="Arial"/>
          <w:szCs w:val="28"/>
          <w:lang w:eastAsia="en-GB"/>
        </w:rPr>
        <w:t xml:space="preserve"> in the Act permitting jobs to be re</w:t>
      </w:r>
      <w:r w:rsidR="00C351B4" w:rsidRPr="00861CC8">
        <w:rPr>
          <w:rFonts w:cs="Arial"/>
          <w:szCs w:val="28"/>
          <w:lang w:eastAsia="en-GB"/>
        </w:rPr>
        <w:t>stricted to a particular group</w:t>
      </w:r>
      <w:r w:rsidRPr="003D7EBF">
        <w:rPr>
          <w:rFonts w:cs="Arial"/>
          <w:szCs w:val="28"/>
          <w:lang w:eastAsia="en-GB"/>
        </w:rPr>
        <w:t xml:space="preserve"> </w:t>
      </w:r>
      <w:r w:rsidRPr="00861CC8">
        <w:rPr>
          <w:rFonts w:cs="Arial"/>
          <w:szCs w:val="28"/>
          <w:lang w:eastAsia="en-GB"/>
        </w:rPr>
        <w:t>in very limited circumstances</w:t>
      </w:r>
      <w:r w:rsidR="00C351B4" w:rsidRPr="00861CC8">
        <w:rPr>
          <w:rFonts w:cs="Arial"/>
          <w:szCs w:val="28"/>
          <w:lang w:eastAsia="en-GB"/>
        </w:rPr>
        <w:t xml:space="preserve">, </w:t>
      </w:r>
      <w:r w:rsidR="00A56714" w:rsidRPr="00861CC8">
        <w:rPr>
          <w:rFonts w:cs="Arial"/>
          <w:szCs w:val="28"/>
          <w:lang w:eastAsia="en-GB"/>
        </w:rPr>
        <w:t xml:space="preserve">for example, on </w:t>
      </w:r>
      <w:r>
        <w:rPr>
          <w:rFonts w:cs="Arial"/>
          <w:szCs w:val="28"/>
          <w:lang w:eastAsia="en-GB"/>
        </w:rPr>
        <w:t>the basis of religion or belief</w:t>
      </w:r>
      <w:r w:rsidR="00C351B4" w:rsidRPr="00861CC8">
        <w:rPr>
          <w:rFonts w:cs="Arial"/>
          <w:szCs w:val="28"/>
          <w:lang w:eastAsia="en-GB"/>
        </w:rPr>
        <w:t xml:space="preserve">. Generally, </w:t>
      </w:r>
      <w:r w:rsidR="00A56714" w:rsidRPr="00861CC8">
        <w:rPr>
          <w:rFonts w:cs="Arial"/>
          <w:szCs w:val="28"/>
          <w:lang w:eastAsia="en-GB"/>
        </w:rPr>
        <w:t>exceptions need to be objectively justified.</w:t>
      </w:r>
    </w:p>
    <w:p w14:paraId="4BD5DC1D" w14:textId="77777777" w:rsidR="00C351B4" w:rsidRPr="00861CC8" w:rsidRDefault="00C351B4" w:rsidP="00A56714">
      <w:pPr>
        <w:autoSpaceDE w:val="0"/>
        <w:autoSpaceDN w:val="0"/>
        <w:adjustRightInd w:val="0"/>
        <w:spacing w:after="0"/>
        <w:rPr>
          <w:rFonts w:cs="Arial"/>
          <w:szCs w:val="28"/>
          <w:lang w:eastAsia="en-GB"/>
        </w:rPr>
      </w:pPr>
    </w:p>
    <w:p w14:paraId="666A1E4C" w14:textId="77777777" w:rsidR="00A56714" w:rsidRPr="00861CC8" w:rsidRDefault="00A56714" w:rsidP="00861CC8">
      <w:pPr>
        <w:autoSpaceDE w:val="0"/>
        <w:autoSpaceDN w:val="0"/>
        <w:adjustRightInd w:val="0"/>
        <w:spacing w:after="0" w:line="360" w:lineRule="auto"/>
        <w:rPr>
          <w:rFonts w:cs="Arial"/>
          <w:szCs w:val="28"/>
          <w:lang w:eastAsia="en-GB"/>
        </w:rPr>
      </w:pPr>
      <w:r w:rsidRPr="00861CC8">
        <w:rPr>
          <w:rFonts w:cs="Arial"/>
          <w:szCs w:val="28"/>
          <w:lang w:eastAsia="en-GB"/>
        </w:rPr>
        <w:lastRenderedPageBreak/>
        <w:t xml:space="preserve">When claiming an exception or an occupational requirement, or seeking </w:t>
      </w:r>
      <w:r w:rsidR="00C351B4" w:rsidRPr="00861CC8">
        <w:rPr>
          <w:rFonts w:cs="Arial"/>
          <w:szCs w:val="28"/>
          <w:lang w:eastAsia="en-GB"/>
        </w:rPr>
        <w:t xml:space="preserve">to use an objective </w:t>
      </w:r>
      <w:r w:rsidRPr="00861CC8">
        <w:rPr>
          <w:rFonts w:cs="Arial"/>
          <w:szCs w:val="28"/>
          <w:lang w:eastAsia="en-GB"/>
        </w:rPr>
        <w:t>justification for a discriminatory advert</w:t>
      </w:r>
      <w:r w:rsidR="00FB785A" w:rsidRPr="00861CC8">
        <w:rPr>
          <w:rFonts w:cs="Arial"/>
          <w:szCs w:val="28"/>
          <w:lang w:eastAsia="en-GB"/>
        </w:rPr>
        <w:t>,</w:t>
      </w:r>
      <w:r w:rsidR="00FB785A">
        <w:rPr>
          <w:rFonts w:cs="Arial"/>
          <w:szCs w:val="28"/>
          <w:lang w:eastAsia="en-GB"/>
        </w:rPr>
        <w:t xml:space="preserve"> it is good practice for </w:t>
      </w:r>
      <w:r w:rsidRPr="00861CC8">
        <w:rPr>
          <w:rFonts w:cs="Arial"/>
          <w:szCs w:val="28"/>
          <w:lang w:eastAsia="en-GB"/>
        </w:rPr>
        <w:t xml:space="preserve">the advertiser </w:t>
      </w:r>
      <w:r w:rsidR="00FB785A">
        <w:rPr>
          <w:rFonts w:cs="Arial"/>
          <w:szCs w:val="28"/>
          <w:lang w:eastAsia="en-GB"/>
        </w:rPr>
        <w:t xml:space="preserve">to </w:t>
      </w:r>
      <w:r w:rsidR="00C351B4" w:rsidRPr="00861CC8">
        <w:rPr>
          <w:rFonts w:cs="Arial"/>
          <w:szCs w:val="28"/>
          <w:lang w:eastAsia="en-GB"/>
        </w:rPr>
        <w:t xml:space="preserve">provide the publisher with a </w:t>
      </w:r>
      <w:r w:rsidRPr="00861CC8">
        <w:rPr>
          <w:rFonts w:cs="Arial"/>
          <w:szCs w:val="28"/>
          <w:lang w:eastAsia="en-GB"/>
        </w:rPr>
        <w:t>written statement explaining their justification and the basis for relying on it.</w:t>
      </w:r>
    </w:p>
    <w:p w14:paraId="10193AAE" w14:textId="77777777" w:rsidR="00C351B4" w:rsidRPr="00861CC8" w:rsidRDefault="00C351B4" w:rsidP="00A56714">
      <w:pPr>
        <w:autoSpaceDE w:val="0"/>
        <w:autoSpaceDN w:val="0"/>
        <w:adjustRightInd w:val="0"/>
        <w:spacing w:after="0"/>
        <w:rPr>
          <w:rFonts w:cs="Arial"/>
          <w:szCs w:val="28"/>
          <w:lang w:eastAsia="en-GB"/>
        </w:rPr>
      </w:pPr>
    </w:p>
    <w:p w14:paraId="32ECDC5C" w14:textId="77777777" w:rsidR="00705C4D" w:rsidRDefault="00277393" w:rsidP="00861CC8">
      <w:pPr>
        <w:autoSpaceDE w:val="0"/>
        <w:autoSpaceDN w:val="0"/>
        <w:adjustRightInd w:val="0"/>
        <w:spacing w:after="0" w:line="360" w:lineRule="auto"/>
        <w:rPr>
          <w:rFonts w:cs="Arial"/>
          <w:color w:val="1F497D" w:themeColor="text2"/>
          <w:szCs w:val="28"/>
          <w:lang w:eastAsia="en-GB"/>
        </w:rPr>
      </w:pPr>
      <w:r>
        <w:rPr>
          <w:rFonts w:cs="Arial"/>
          <w:szCs w:val="28"/>
          <w:lang w:eastAsia="en-GB"/>
        </w:rPr>
        <w:t>If</w:t>
      </w:r>
      <w:r w:rsidRPr="00861CC8">
        <w:rPr>
          <w:rFonts w:cs="Arial"/>
          <w:szCs w:val="28"/>
          <w:lang w:eastAsia="en-GB"/>
        </w:rPr>
        <w:t xml:space="preserve"> </w:t>
      </w:r>
      <w:r w:rsidR="00A56714" w:rsidRPr="00861CC8">
        <w:rPr>
          <w:rFonts w:cs="Arial"/>
          <w:szCs w:val="28"/>
          <w:lang w:eastAsia="en-GB"/>
        </w:rPr>
        <w:t xml:space="preserve">a publisher </w:t>
      </w:r>
      <w:r>
        <w:rPr>
          <w:rFonts w:cs="Arial"/>
          <w:szCs w:val="28"/>
          <w:lang w:eastAsia="en-GB"/>
        </w:rPr>
        <w:t>is</w:t>
      </w:r>
      <w:r w:rsidRPr="00861CC8">
        <w:rPr>
          <w:rFonts w:cs="Arial"/>
          <w:szCs w:val="28"/>
          <w:lang w:eastAsia="en-GB"/>
        </w:rPr>
        <w:t xml:space="preserve"> </w:t>
      </w:r>
      <w:r w:rsidR="00A56714" w:rsidRPr="00861CC8">
        <w:rPr>
          <w:rFonts w:cs="Arial"/>
          <w:szCs w:val="28"/>
          <w:lang w:eastAsia="en-GB"/>
        </w:rPr>
        <w:t xml:space="preserve">concerned about the lawfulness of any </w:t>
      </w:r>
      <w:r w:rsidR="00C351B4" w:rsidRPr="00861CC8">
        <w:rPr>
          <w:rFonts w:cs="Arial"/>
          <w:szCs w:val="28"/>
          <w:lang w:eastAsia="en-GB"/>
        </w:rPr>
        <w:t xml:space="preserve">advert, they should seek </w:t>
      </w:r>
      <w:r w:rsidR="00A56714" w:rsidRPr="00861CC8">
        <w:rPr>
          <w:rFonts w:cs="Arial"/>
          <w:szCs w:val="28"/>
          <w:lang w:eastAsia="en-GB"/>
        </w:rPr>
        <w:t xml:space="preserve">further clarification from the advertiser about whether </w:t>
      </w:r>
      <w:r w:rsidR="00C351B4" w:rsidRPr="00861CC8">
        <w:rPr>
          <w:rFonts w:cs="Arial"/>
          <w:szCs w:val="28"/>
          <w:lang w:eastAsia="en-GB"/>
        </w:rPr>
        <w:t xml:space="preserve">the advertiser is relying on an </w:t>
      </w:r>
      <w:r w:rsidR="00A56714" w:rsidRPr="00861CC8">
        <w:rPr>
          <w:rFonts w:cs="Arial"/>
          <w:szCs w:val="28"/>
          <w:lang w:eastAsia="en-GB"/>
        </w:rPr>
        <w:t>exception.</w:t>
      </w:r>
    </w:p>
    <w:p w14:paraId="43CE8346" w14:textId="77777777" w:rsidR="00705C4D" w:rsidRDefault="00705C4D" w:rsidP="00861CC8">
      <w:pPr>
        <w:autoSpaceDE w:val="0"/>
        <w:autoSpaceDN w:val="0"/>
        <w:adjustRightInd w:val="0"/>
        <w:spacing w:after="0" w:line="360" w:lineRule="auto"/>
        <w:rPr>
          <w:rFonts w:cs="Arial"/>
          <w:color w:val="1F497D" w:themeColor="text2"/>
          <w:szCs w:val="28"/>
          <w:lang w:eastAsia="en-GB"/>
        </w:rPr>
      </w:pPr>
    </w:p>
    <w:p w14:paraId="648EE3B4" w14:textId="77777777" w:rsidR="00C351B4" w:rsidRPr="00861CC8" w:rsidRDefault="00C351B4" w:rsidP="00861CC8">
      <w:pPr>
        <w:autoSpaceDE w:val="0"/>
        <w:autoSpaceDN w:val="0"/>
        <w:adjustRightInd w:val="0"/>
        <w:spacing w:after="0" w:line="360" w:lineRule="auto"/>
        <w:rPr>
          <w:rFonts w:cs="Arial"/>
          <w:color w:val="1F497D" w:themeColor="text2"/>
          <w:szCs w:val="28"/>
          <w:lang w:eastAsia="en-GB"/>
        </w:rPr>
      </w:pPr>
      <w:r w:rsidRPr="00861CC8">
        <w:rPr>
          <w:rFonts w:cs="Arial"/>
          <w:color w:val="1F497D" w:themeColor="text2"/>
          <w:szCs w:val="28"/>
          <w:lang w:eastAsia="en-GB"/>
        </w:rPr>
        <w:t>Example</w:t>
      </w:r>
      <w:r w:rsidR="00861CC8" w:rsidRPr="00861CC8">
        <w:rPr>
          <w:rFonts w:cs="Arial"/>
          <w:color w:val="1F497D" w:themeColor="text2"/>
          <w:szCs w:val="28"/>
          <w:lang w:eastAsia="en-GB"/>
        </w:rPr>
        <w:t>s</w:t>
      </w:r>
      <w:r w:rsidRPr="00861CC8">
        <w:rPr>
          <w:rFonts w:cs="Arial"/>
          <w:color w:val="1F497D" w:themeColor="text2"/>
          <w:szCs w:val="28"/>
          <w:lang w:eastAsia="en-GB"/>
        </w:rPr>
        <w:t>:</w:t>
      </w:r>
    </w:p>
    <w:p w14:paraId="58C250F9" w14:textId="77777777" w:rsidR="00C351B4" w:rsidRPr="00861CC8" w:rsidRDefault="00C351B4" w:rsidP="00861CC8">
      <w:pPr>
        <w:autoSpaceDE w:val="0"/>
        <w:autoSpaceDN w:val="0"/>
        <w:adjustRightInd w:val="0"/>
        <w:spacing w:after="0" w:line="360" w:lineRule="auto"/>
        <w:rPr>
          <w:rFonts w:cs="Arial"/>
          <w:color w:val="1F497D" w:themeColor="text2"/>
          <w:szCs w:val="28"/>
          <w:lang w:eastAsia="en-GB"/>
        </w:rPr>
      </w:pPr>
      <w:r w:rsidRPr="00861CC8">
        <w:rPr>
          <w:rFonts w:cs="Arial"/>
          <w:color w:val="1F497D" w:themeColor="text2"/>
          <w:szCs w:val="28"/>
          <w:lang w:eastAsia="en-GB"/>
        </w:rPr>
        <w:t xml:space="preserve">An advert for firefighters states that applicants will have to take physical tests. </w:t>
      </w:r>
      <w:r w:rsidR="00277393">
        <w:rPr>
          <w:rFonts w:cs="Arial"/>
          <w:color w:val="1F497D" w:themeColor="text2"/>
          <w:szCs w:val="28"/>
          <w:lang w:eastAsia="en-GB"/>
        </w:rPr>
        <w:t>While this requirement could rule out some disabled people t</w:t>
      </w:r>
      <w:r w:rsidRPr="00861CC8">
        <w:rPr>
          <w:rFonts w:cs="Arial"/>
          <w:color w:val="1F497D" w:themeColor="text2"/>
          <w:szCs w:val="28"/>
          <w:lang w:eastAsia="en-GB"/>
        </w:rPr>
        <w:t>his is not unlawful if the fire service can show it is objectively justifiable. The fire service’s justification for the test is to make sure candidates are fit enough to do the job. This is a legitimate aim and making candidates take physical tests is likely to be a proportionate way of achieving this aim.</w:t>
      </w:r>
    </w:p>
    <w:p w14:paraId="31A93F78" w14:textId="77777777" w:rsidR="00C351B4" w:rsidRPr="00861CC8" w:rsidRDefault="00C351B4" w:rsidP="00861CC8">
      <w:pPr>
        <w:autoSpaceDE w:val="0"/>
        <w:autoSpaceDN w:val="0"/>
        <w:adjustRightInd w:val="0"/>
        <w:spacing w:after="0" w:line="360" w:lineRule="auto"/>
        <w:rPr>
          <w:rFonts w:cs="Arial"/>
          <w:color w:val="1F497D" w:themeColor="text2"/>
          <w:szCs w:val="28"/>
          <w:lang w:eastAsia="en-GB"/>
        </w:rPr>
      </w:pPr>
    </w:p>
    <w:p w14:paraId="44F49E5C" w14:textId="77777777" w:rsidR="00C351B4" w:rsidRPr="003E4B24" w:rsidRDefault="00C351B4" w:rsidP="003E4B24">
      <w:pPr>
        <w:autoSpaceDE w:val="0"/>
        <w:autoSpaceDN w:val="0"/>
        <w:adjustRightInd w:val="0"/>
        <w:spacing w:after="0" w:line="360" w:lineRule="auto"/>
        <w:rPr>
          <w:rFonts w:cs="Arial"/>
          <w:color w:val="1F497D" w:themeColor="text2"/>
          <w:szCs w:val="28"/>
          <w:lang w:eastAsia="en-GB"/>
        </w:rPr>
      </w:pPr>
      <w:r w:rsidRPr="00861CC8">
        <w:rPr>
          <w:rFonts w:cs="Arial"/>
          <w:color w:val="1F497D" w:themeColor="text2"/>
          <w:szCs w:val="28"/>
          <w:lang w:eastAsia="en-GB"/>
        </w:rPr>
        <w:t xml:space="preserve">A building company advertises for Polish builders to work on their construction site on the basis that they believe that they will stay on the job longer. This </w:t>
      </w:r>
      <w:r w:rsidR="00705C4D">
        <w:rPr>
          <w:rFonts w:cs="Arial"/>
          <w:color w:val="1F497D" w:themeColor="text2"/>
          <w:szCs w:val="28"/>
          <w:lang w:eastAsia="en-GB"/>
        </w:rPr>
        <w:t>belief,</w:t>
      </w:r>
      <w:r w:rsidR="00773366">
        <w:rPr>
          <w:rFonts w:cs="Arial"/>
          <w:color w:val="1F497D" w:themeColor="text2"/>
          <w:szCs w:val="28"/>
          <w:lang w:eastAsia="en-GB"/>
        </w:rPr>
        <w:t xml:space="preserve"> based on a racial stereotype</w:t>
      </w:r>
      <w:r w:rsidR="00705C4D">
        <w:rPr>
          <w:rFonts w:cs="Arial"/>
          <w:color w:val="1F497D" w:themeColor="text2"/>
          <w:szCs w:val="28"/>
          <w:lang w:eastAsia="en-GB"/>
        </w:rPr>
        <w:t>,</w:t>
      </w:r>
      <w:r w:rsidR="00773366">
        <w:rPr>
          <w:rFonts w:cs="Arial"/>
          <w:color w:val="1F497D" w:themeColor="text2"/>
          <w:szCs w:val="28"/>
          <w:lang w:eastAsia="en-GB"/>
        </w:rPr>
        <w:t xml:space="preserve"> </w:t>
      </w:r>
      <w:r w:rsidRPr="00861CC8">
        <w:rPr>
          <w:rFonts w:cs="Arial"/>
          <w:color w:val="1F497D" w:themeColor="text2"/>
          <w:szCs w:val="28"/>
          <w:lang w:eastAsia="en-GB"/>
        </w:rPr>
        <w:t>will not qualify as a justifiable occupational requirement and would be unlawful race discrimination.</w:t>
      </w:r>
    </w:p>
    <w:p w14:paraId="776BF900" w14:textId="77777777" w:rsidR="00C351B4" w:rsidRPr="005E7AA9" w:rsidRDefault="00C351B4" w:rsidP="005E7AA9">
      <w:pPr>
        <w:pStyle w:val="Heading1"/>
        <w:spacing w:line="360" w:lineRule="auto"/>
        <w:rPr>
          <w:rFonts w:cs="Arial"/>
          <w:sz w:val="32"/>
          <w:szCs w:val="32"/>
          <w:lang w:eastAsia="en-GB"/>
        </w:rPr>
      </w:pPr>
      <w:r w:rsidRPr="005E7AA9">
        <w:rPr>
          <w:rFonts w:cs="Arial"/>
          <w:sz w:val="32"/>
          <w:szCs w:val="32"/>
          <w:lang w:eastAsia="en-GB"/>
        </w:rPr>
        <w:t>Can an advert restrict the provision of goods, facilities or services to a particular group?</w:t>
      </w:r>
    </w:p>
    <w:p w14:paraId="043C5D14" w14:textId="77777777" w:rsidR="00C351B4" w:rsidRDefault="00C351B4" w:rsidP="00C351B4">
      <w:pPr>
        <w:autoSpaceDE w:val="0"/>
        <w:autoSpaceDN w:val="0"/>
        <w:adjustRightInd w:val="0"/>
        <w:spacing w:after="0"/>
        <w:rPr>
          <w:rFonts w:ascii="ArialMT" w:hAnsi="ArialMT" w:cs="ArialMT"/>
          <w:sz w:val="22"/>
          <w:lang w:eastAsia="en-GB"/>
        </w:rPr>
      </w:pPr>
    </w:p>
    <w:p w14:paraId="1ACB8748" w14:textId="77777777" w:rsidR="003D7EBF" w:rsidRPr="00861CC8" w:rsidRDefault="00E261C9" w:rsidP="00861CC8">
      <w:pPr>
        <w:autoSpaceDE w:val="0"/>
        <w:autoSpaceDN w:val="0"/>
        <w:adjustRightInd w:val="0"/>
        <w:spacing w:after="0" w:line="360" w:lineRule="auto"/>
        <w:rPr>
          <w:rFonts w:cs="Arial"/>
          <w:szCs w:val="28"/>
          <w:lang w:eastAsia="en-GB"/>
        </w:rPr>
      </w:pPr>
      <w:r w:rsidRPr="00861CC8">
        <w:rPr>
          <w:rFonts w:cs="Arial"/>
          <w:szCs w:val="28"/>
          <w:lang w:eastAsia="en-GB"/>
        </w:rPr>
        <w:t xml:space="preserve">People or organisations providing goods, facilities or services to the public must not discriminate </w:t>
      </w:r>
      <w:r w:rsidR="00DA08A8" w:rsidRPr="00E261C9">
        <w:rPr>
          <w:rFonts w:cs="Arial"/>
          <w:szCs w:val="28"/>
          <w:lang w:eastAsia="en-GB"/>
        </w:rPr>
        <w:t>either directly or indirectly</w:t>
      </w:r>
      <w:r w:rsidR="00DA08A8">
        <w:rPr>
          <w:rFonts w:cs="Arial"/>
          <w:szCs w:val="28"/>
          <w:lang w:eastAsia="en-GB"/>
        </w:rPr>
        <w:t xml:space="preserve"> because of a protected characteristic </w:t>
      </w:r>
      <w:r w:rsidRPr="00861CC8">
        <w:rPr>
          <w:rFonts w:cs="Arial"/>
          <w:szCs w:val="28"/>
          <w:lang w:eastAsia="en-GB"/>
        </w:rPr>
        <w:t xml:space="preserve">against a person who might want to buy or use </w:t>
      </w:r>
      <w:r w:rsidRPr="00861CC8">
        <w:rPr>
          <w:rFonts w:cs="Arial"/>
          <w:szCs w:val="28"/>
          <w:lang w:eastAsia="en-GB"/>
        </w:rPr>
        <w:lastRenderedPageBreak/>
        <w:t xml:space="preserve">them. This applies to </w:t>
      </w:r>
      <w:r w:rsidR="00DA08A8">
        <w:rPr>
          <w:rFonts w:cs="Arial"/>
          <w:szCs w:val="28"/>
          <w:lang w:eastAsia="en-GB"/>
        </w:rPr>
        <w:t xml:space="preserve">service </w:t>
      </w:r>
      <w:r w:rsidRPr="00861CC8">
        <w:rPr>
          <w:rFonts w:cs="Arial"/>
          <w:szCs w:val="28"/>
          <w:lang w:eastAsia="en-GB"/>
        </w:rPr>
        <w:t>providers in the public, private and voluntary sectors and to free or paid-for goods, facilities and services.</w:t>
      </w:r>
    </w:p>
    <w:p w14:paraId="0D11A5C8" w14:textId="77777777" w:rsidR="00E261C9" w:rsidRPr="00861CC8" w:rsidRDefault="00E261C9" w:rsidP="00E261C9">
      <w:pPr>
        <w:autoSpaceDE w:val="0"/>
        <w:autoSpaceDN w:val="0"/>
        <w:adjustRightInd w:val="0"/>
        <w:spacing w:after="0"/>
        <w:rPr>
          <w:rFonts w:cs="Arial"/>
          <w:szCs w:val="28"/>
          <w:lang w:eastAsia="en-GB"/>
        </w:rPr>
      </w:pPr>
    </w:p>
    <w:p w14:paraId="7911AE36" w14:textId="77777777" w:rsidR="00861CC8" w:rsidRPr="00861CC8" w:rsidRDefault="00861CC8" w:rsidP="00861CC8">
      <w:pPr>
        <w:autoSpaceDE w:val="0"/>
        <w:autoSpaceDN w:val="0"/>
        <w:adjustRightInd w:val="0"/>
        <w:spacing w:after="0" w:line="360" w:lineRule="auto"/>
        <w:rPr>
          <w:rFonts w:cs="Arial"/>
          <w:color w:val="1F497D" w:themeColor="text2"/>
          <w:szCs w:val="28"/>
          <w:lang w:eastAsia="en-GB"/>
        </w:rPr>
      </w:pPr>
      <w:r w:rsidRPr="00861CC8">
        <w:rPr>
          <w:rFonts w:cs="Arial"/>
          <w:color w:val="1F497D" w:themeColor="text2"/>
          <w:szCs w:val="28"/>
          <w:lang w:eastAsia="en-GB"/>
        </w:rPr>
        <w:t>Example:</w:t>
      </w:r>
    </w:p>
    <w:p w14:paraId="3655558A" w14:textId="77777777" w:rsidR="00C351B4" w:rsidRPr="00861CC8" w:rsidRDefault="00C351B4" w:rsidP="00861CC8">
      <w:pPr>
        <w:autoSpaceDE w:val="0"/>
        <w:autoSpaceDN w:val="0"/>
        <w:adjustRightInd w:val="0"/>
        <w:spacing w:after="0" w:line="360" w:lineRule="auto"/>
        <w:rPr>
          <w:rFonts w:cs="Arial"/>
          <w:color w:val="1F497D" w:themeColor="text2"/>
          <w:szCs w:val="28"/>
          <w:lang w:eastAsia="en-GB"/>
        </w:rPr>
      </w:pPr>
      <w:r w:rsidRPr="00861CC8">
        <w:rPr>
          <w:rFonts w:cs="Arial"/>
          <w:color w:val="1F497D" w:themeColor="text2"/>
          <w:szCs w:val="28"/>
          <w:lang w:eastAsia="en-GB"/>
        </w:rPr>
        <w:t>A club advertises salsa classes that are ‘not suitable for people over 60’ in a free local paper. The club assumes that people over the age of 60 are not fit enough. This is age discrimination and is unlawful. The salsa club would be liable as the service provider and the free paper would be liable as the publisher.</w:t>
      </w:r>
    </w:p>
    <w:p w14:paraId="02BF55CB" w14:textId="77777777" w:rsidR="00C351B4" w:rsidRPr="00861CC8" w:rsidRDefault="00C351B4" w:rsidP="00A56714">
      <w:pPr>
        <w:autoSpaceDE w:val="0"/>
        <w:autoSpaceDN w:val="0"/>
        <w:adjustRightInd w:val="0"/>
        <w:spacing w:after="0"/>
        <w:rPr>
          <w:rFonts w:cs="Arial"/>
          <w:szCs w:val="28"/>
          <w:lang w:eastAsia="en-GB"/>
        </w:rPr>
      </w:pPr>
    </w:p>
    <w:p w14:paraId="014B0B3E" w14:textId="77777777" w:rsidR="00C351B4" w:rsidRPr="00861CC8" w:rsidRDefault="00C351B4" w:rsidP="00861CC8">
      <w:pPr>
        <w:autoSpaceDE w:val="0"/>
        <w:autoSpaceDN w:val="0"/>
        <w:adjustRightInd w:val="0"/>
        <w:spacing w:after="0" w:line="360" w:lineRule="auto"/>
        <w:rPr>
          <w:rFonts w:cs="Arial"/>
          <w:szCs w:val="28"/>
          <w:lang w:eastAsia="en-GB"/>
        </w:rPr>
      </w:pPr>
      <w:r w:rsidRPr="00861CC8">
        <w:rPr>
          <w:rFonts w:cs="Arial"/>
          <w:szCs w:val="28"/>
          <w:lang w:eastAsia="en-GB"/>
        </w:rPr>
        <w:t xml:space="preserve">However, the Act </w:t>
      </w:r>
      <w:r w:rsidR="00DA08A8">
        <w:rPr>
          <w:rFonts w:cs="Arial"/>
          <w:szCs w:val="28"/>
          <w:lang w:eastAsia="en-GB"/>
        </w:rPr>
        <w:t>provides for limited exceptions</w:t>
      </w:r>
      <w:r w:rsidRPr="00861CC8">
        <w:rPr>
          <w:rFonts w:cs="Arial"/>
          <w:szCs w:val="28"/>
          <w:lang w:eastAsia="en-GB"/>
        </w:rPr>
        <w:t xml:space="preserve">, which allow the provision of goods, facilities and services to be restricted to a particular group in particular circumstances. Where an exception is used, the provider of the goods, facilities or services is generally required to ensure that there is a </w:t>
      </w:r>
      <w:r w:rsidR="00DA08A8">
        <w:rPr>
          <w:rFonts w:cs="Arial"/>
          <w:szCs w:val="28"/>
          <w:lang w:eastAsia="en-GB"/>
        </w:rPr>
        <w:t xml:space="preserve">genuine business need and </w:t>
      </w:r>
      <w:r w:rsidRPr="00861CC8">
        <w:rPr>
          <w:rFonts w:cs="Arial"/>
          <w:szCs w:val="28"/>
          <w:lang w:eastAsia="en-GB"/>
        </w:rPr>
        <w:t xml:space="preserve">the proposed </w:t>
      </w:r>
      <w:r w:rsidR="00277393">
        <w:rPr>
          <w:rFonts w:cs="Arial"/>
          <w:szCs w:val="28"/>
          <w:lang w:eastAsia="en-GB"/>
        </w:rPr>
        <w:t>requirement</w:t>
      </w:r>
      <w:r w:rsidR="00277393" w:rsidRPr="00861CC8">
        <w:rPr>
          <w:rFonts w:cs="Arial"/>
          <w:szCs w:val="28"/>
          <w:lang w:eastAsia="en-GB"/>
        </w:rPr>
        <w:t xml:space="preserve"> </w:t>
      </w:r>
      <w:r w:rsidRPr="00861CC8">
        <w:rPr>
          <w:rFonts w:cs="Arial"/>
          <w:szCs w:val="28"/>
          <w:lang w:eastAsia="en-GB"/>
        </w:rPr>
        <w:t>is a</w:t>
      </w:r>
      <w:r w:rsidR="00DA08A8">
        <w:rPr>
          <w:rFonts w:cs="Arial"/>
          <w:szCs w:val="28"/>
          <w:lang w:eastAsia="en-GB"/>
        </w:rPr>
        <w:t xml:space="preserve"> proportionate means of meeting this need</w:t>
      </w:r>
      <w:r w:rsidRPr="00861CC8">
        <w:rPr>
          <w:rFonts w:cs="Arial"/>
          <w:szCs w:val="28"/>
          <w:lang w:eastAsia="en-GB"/>
        </w:rPr>
        <w:t>.</w:t>
      </w:r>
    </w:p>
    <w:p w14:paraId="36FAE95F" w14:textId="77777777" w:rsidR="00C351B4" w:rsidRPr="00861CC8" w:rsidRDefault="00C351B4" w:rsidP="00C351B4">
      <w:pPr>
        <w:autoSpaceDE w:val="0"/>
        <w:autoSpaceDN w:val="0"/>
        <w:adjustRightInd w:val="0"/>
        <w:spacing w:after="0"/>
        <w:rPr>
          <w:rFonts w:cs="Arial"/>
          <w:szCs w:val="28"/>
          <w:lang w:eastAsia="en-GB"/>
        </w:rPr>
      </w:pPr>
    </w:p>
    <w:p w14:paraId="52D7B38D" w14:textId="77777777" w:rsidR="00DA08A8" w:rsidRDefault="00C351B4" w:rsidP="00861CC8">
      <w:pPr>
        <w:autoSpaceDE w:val="0"/>
        <w:autoSpaceDN w:val="0"/>
        <w:adjustRightInd w:val="0"/>
        <w:spacing w:after="0" w:line="360" w:lineRule="auto"/>
        <w:rPr>
          <w:rFonts w:cs="Arial"/>
          <w:szCs w:val="28"/>
          <w:lang w:eastAsia="en-GB"/>
        </w:rPr>
      </w:pPr>
      <w:r w:rsidRPr="00861CC8">
        <w:rPr>
          <w:rFonts w:cs="Arial"/>
          <w:szCs w:val="28"/>
          <w:lang w:eastAsia="en-GB"/>
        </w:rPr>
        <w:t>Provided</w:t>
      </w:r>
      <w:r w:rsidR="00DA08A8">
        <w:rPr>
          <w:rFonts w:cs="Arial"/>
          <w:szCs w:val="28"/>
          <w:lang w:eastAsia="en-GB"/>
        </w:rPr>
        <w:t xml:space="preserve"> that</w:t>
      </w:r>
      <w:r w:rsidRPr="00861CC8">
        <w:rPr>
          <w:rFonts w:cs="Arial"/>
          <w:szCs w:val="28"/>
          <w:lang w:eastAsia="en-GB"/>
        </w:rPr>
        <w:t xml:space="preserve"> certain conditions </w:t>
      </w:r>
      <w:r w:rsidR="00DA08A8">
        <w:rPr>
          <w:rFonts w:cs="Arial"/>
          <w:szCs w:val="28"/>
          <w:lang w:eastAsia="en-GB"/>
        </w:rPr>
        <w:t xml:space="preserve">set out in the Act </w:t>
      </w:r>
      <w:r w:rsidRPr="00861CC8">
        <w:rPr>
          <w:rFonts w:cs="Arial"/>
          <w:szCs w:val="28"/>
          <w:lang w:eastAsia="en-GB"/>
        </w:rPr>
        <w:t xml:space="preserve">are met, there are some further specific exemptions that </w:t>
      </w:r>
      <w:r w:rsidR="00673FAF">
        <w:rPr>
          <w:rFonts w:cs="Arial"/>
          <w:szCs w:val="28"/>
          <w:lang w:eastAsia="en-GB"/>
        </w:rPr>
        <w:t>permit restrictions</w:t>
      </w:r>
      <w:r w:rsidR="00051E7D">
        <w:rPr>
          <w:rFonts w:cs="Arial"/>
          <w:szCs w:val="28"/>
          <w:lang w:eastAsia="en-GB"/>
        </w:rPr>
        <w:t xml:space="preserve"> </w:t>
      </w:r>
      <w:r w:rsidR="0025201B">
        <w:rPr>
          <w:rFonts w:cs="Arial"/>
          <w:szCs w:val="28"/>
          <w:lang w:eastAsia="en-GB"/>
        </w:rPr>
        <w:t xml:space="preserve">in the </w:t>
      </w:r>
      <w:r w:rsidR="0025201B" w:rsidRPr="00861CC8">
        <w:rPr>
          <w:rFonts w:cs="Arial"/>
          <w:szCs w:val="28"/>
          <w:lang w:eastAsia="en-GB"/>
        </w:rPr>
        <w:t>provision of goods, facilities and services</w:t>
      </w:r>
      <w:r w:rsidR="0025201B">
        <w:rPr>
          <w:rFonts w:cs="Arial"/>
          <w:szCs w:val="28"/>
          <w:lang w:eastAsia="en-GB"/>
        </w:rPr>
        <w:t xml:space="preserve"> </w:t>
      </w:r>
      <w:r w:rsidR="00051E7D">
        <w:rPr>
          <w:rFonts w:cs="Arial"/>
          <w:szCs w:val="28"/>
          <w:lang w:eastAsia="en-GB"/>
        </w:rPr>
        <w:t>on the basis of protected characteristics</w:t>
      </w:r>
      <w:r w:rsidRPr="00861CC8">
        <w:rPr>
          <w:rFonts w:cs="Arial"/>
          <w:szCs w:val="28"/>
          <w:lang w:eastAsia="en-GB"/>
        </w:rPr>
        <w:t xml:space="preserve">. </w:t>
      </w:r>
    </w:p>
    <w:p w14:paraId="38101159" w14:textId="77777777" w:rsidR="00DA08A8" w:rsidRDefault="00DA08A8" w:rsidP="00861CC8">
      <w:pPr>
        <w:autoSpaceDE w:val="0"/>
        <w:autoSpaceDN w:val="0"/>
        <w:adjustRightInd w:val="0"/>
        <w:spacing w:after="0" w:line="360" w:lineRule="auto"/>
        <w:rPr>
          <w:rFonts w:cs="Arial"/>
          <w:szCs w:val="28"/>
          <w:lang w:eastAsia="en-GB"/>
        </w:rPr>
      </w:pPr>
    </w:p>
    <w:p w14:paraId="5B76571A" w14:textId="77777777" w:rsidR="00C351B4" w:rsidRPr="00861CC8" w:rsidRDefault="00C351B4" w:rsidP="00861CC8">
      <w:pPr>
        <w:autoSpaceDE w:val="0"/>
        <w:autoSpaceDN w:val="0"/>
        <w:adjustRightInd w:val="0"/>
        <w:spacing w:after="0" w:line="360" w:lineRule="auto"/>
        <w:rPr>
          <w:rFonts w:cs="Arial"/>
          <w:szCs w:val="28"/>
          <w:lang w:eastAsia="en-GB"/>
        </w:rPr>
      </w:pPr>
      <w:r w:rsidRPr="00861CC8">
        <w:rPr>
          <w:rFonts w:cs="Arial"/>
          <w:szCs w:val="28"/>
          <w:lang w:eastAsia="en-GB"/>
        </w:rPr>
        <w:t>For example:</w:t>
      </w:r>
    </w:p>
    <w:p w14:paraId="65F85D21" w14:textId="77777777" w:rsidR="00C351B4" w:rsidRPr="00861CC8" w:rsidRDefault="00277393" w:rsidP="00861CC8">
      <w:pPr>
        <w:pStyle w:val="ListParagraph"/>
        <w:numPr>
          <w:ilvl w:val="0"/>
          <w:numId w:val="7"/>
        </w:numPr>
        <w:autoSpaceDE w:val="0"/>
        <w:autoSpaceDN w:val="0"/>
        <w:adjustRightInd w:val="0"/>
        <w:spacing w:after="0" w:line="360" w:lineRule="auto"/>
        <w:rPr>
          <w:rFonts w:cs="Arial"/>
          <w:szCs w:val="28"/>
          <w:lang w:eastAsia="en-GB"/>
        </w:rPr>
      </w:pPr>
      <w:r>
        <w:rPr>
          <w:rFonts w:cs="Arial"/>
          <w:szCs w:val="28"/>
          <w:lang w:eastAsia="en-GB"/>
        </w:rPr>
        <w:t>Private members’ clubs</w:t>
      </w:r>
      <w:r w:rsidRPr="00861CC8">
        <w:rPr>
          <w:rFonts w:cs="Arial"/>
          <w:szCs w:val="28"/>
          <w:lang w:eastAsia="en-GB"/>
        </w:rPr>
        <w:t xml:space="preserve"> </w:t>
      </w:r>
      <w:r w:rsidR="00C351B4" w:rsidRPr="00861CC8">
        <w:rPr>
          <w:rFonts w:cs="Arial"/>
          <w:szCs w:val="28"/>
          <w:lang w:eastAsia="en-GB"/>
        </w:rPr>
        <w:t xml:space="preserve">can advertise membership to people who share </w:t>
      </w:r>
      <w:r>
        <w:rPr>
          <w:rFonts w:cs="Arial"/>
          <w:szCs w:val="28"/>
          <w:lang w:eastAsia="en-GB"/>
        </w:rPr>
        <w:t>a particular</w:t>
      </w:r>
      <w:r w:rsidR="00C351B4" w:rsidRPr="00861CC8">
        <w:rPr>
          <w:rFonts w:cs="Arial"/>
          <w:szCs w:val="28"/>
          <w:lang w:eastAsia="en-GB"/>
        </w:rPr>
        <w:t xml:space="preserve"> protected characteristic, as long as they do not restrict membership on the basis of colour.</w:t>
      </w:r>
    </w:p>
    <w:p w14:paraId="0419AF48" w14:textId="77777777" w:rsidR="00C351B4" w:rsidRPr="00861CC8" w:rsidRDefault="00C351B4" w:rsidP="00861CC8">
      <w:pPr>
        <w:pStyle w:val="ListParagraph"/>
        <w:numPr>
          <w:ilvl w:val="0"/>
          <w:numId w:val="7"/>
        </w:numPr>
        <w:autoSpaceDE w:val="0"/>
        <w:autoSpaceDN w:val="0"/>
        <w:adjustRightInd w:val="0"/>
        <w:spacing w:after="0" w:line="360" w:lineRule="auto"/>
        <w:rPr>
          <w:rFonts w:cs="Arial"/>
          <w:szCs w:val="28"/>
          <w:lang w:eastAsia="en-GB"/>
        </w:rPr>
      </w:pPr>
      <w:r w:rsidRPr="00861CC8">
        <w:rPr>
          <w:rFonts w:cs="Arial"/>
          <w:szCs w:val="28"/>
          <w:lang w:eastAsia="en-GB"/>
        </w:rPr>
        <w:t>Advertising male-only or female-only competitive events is permitted in sport when, due to physical strength, stamina or physique, one sex would be at an advantage over the other.</w:t>
      </w:r>
    </w:p>
    <w:p w14:paraId="68660D09" w14:textId="33C1361F" w:rsidR="00C351B4" w:rsidRPr="00861CC8" w:rsidRDefault="00C351B4" w:rsidP="00861CC8">
      <w:pPr>
        <w:pStyle w:val="ListParagraph"/>
        <w:numPr>
          <w:ilvl w:val="0"/>
          <w:numId w:val="7"/>
        </w:numPr>
        <w:autoSpaceDE w:val="0"/>
        <w:autoSpaceDN w:val="0"/>
        <w:adjustRightInd w:val="0"/>
        <w:spacing w:after="0" w:line="360" w:lineRule="auto"/>
        <w:rPr>
          <w:rFonts w:cs="Arial"/>
          <w:szCs w:val="28"/>
          <w:lang w:eastAsia="en-GB"/>
        </w:rPr>
      </w:pPr>
      <w:r w:rsidRPr="00861CC8">
        <w:rPr>
          <w:rFonts w:cs="Arial"/>
          <w:szCs w:val="28"/>
          <w:lang w:eastAsia="en-GB"/>
        </w:rPr>
        <w:t>A provider can advertise single-sex services for men or women where a joint service would be less effective</w:t>
      </w:r>
      <w:r w:rsidR="004C42CD">
        <w:rPr>
          <w:rFonts w:cs="Arial"/>
          <w:szCs w:val="28"/>
          <w:lang w:eastAsia="en-GB"/>
        </w:rPr>
        <w:t>,</w:t>
      </w:r>
      <w:r w:rsidRPr="00861CC8">
        <w:rPr>
          <w:rFonts w:cs="Arial"/>
          <w:szCs w:val="28"/>
          <w:lang w:eastAsia="en-GB"/>
        </w:rPr>
        <w:t xml:space="preserve"> </w:t>
      </w:r>
      <w:r w:rsidR="00F2667E">
        <w:rPr>
          <w:rFonts w:cs="Arial"/>
          <w:szCs w:val="28"/>
          <w:lang w:eastAsia="en-GB"/>
        </w:rPr>
        <w:t xml:space="preserve">where </w:t>
      </w:r>
      <w:r w:rsidRPr="00861CC8">
        <w:rPr>
          <w:rFonts w:cs="Arial"/>
          <w:szCs w:val="28"/>
          <w:lang w:eastAsia="en-GB"/>
        </w:rPr>
        <w:t xml:space="preserve">it is not </w:t>
      </w:r>
      <w:r w:rsidRPr="00861CC8">
        <w:rPr>
          <w:rFonts w:cs="Arial"/>
          <w:szCs w:val="28"/>
          <w:lang w:eastAsia="en-GB"/>
        </w:rPr>
        <w:lastRenderedPageBreak/>
        <w:t>practicable to provide the service to both sexes, or where only people of that sex need the service. In each case, the provider must justify the restriction of the service.</w:t>
      </w:r>
    </w:p>
    <w:p w14:paraId="2E0EEEBC" w14:textId="77777777" w:rsidR="00C351B4" w:rsidRPr="00861CC8" w:rsidRDefault="005465BA" w:rsidP="00861CC8">
      <w:pPr>
        <w:pStyle w:val="ListParagraph"/>
        <w:numPr>
          <w:ilvl w:val="0"/>
          <w:numId w:val="7"/>
        </w:numPr>
        <w:autoSpaceDE w:val="0"/>
        <w:autoSpaceDN w:val="0"/>
        <w:adjustRightInd w:val="0"/>
        <w:spacing w:after="0" w:line="360" w:lineRule="auto"/>
        <w:rPr>
          <w:rFonts w:cs="Arial"/>
          <w:szCs w:val="28"/>
          <w:lang w:eastAsia="en-GB"/>
        </w:rPr>
      </w:pPr>
      <w:r>
        <w:rPr>
          <w:rFonts w:cs="Arial"/>
          <w:szCs w:val="28"/>
          <w:lang w:eastAsia="en-GB"/>
        </w:rPr>
        <w:t>Unless their sole or main purpose is commercial,</w:t>
      </w:r>
      <w:r w:rsidR="004C42CD">
        <w:rPr>
          <w:rFonts w:cs="Arial"/>
          <w:szCs w:val="28"/>
          <w:lang w:eastAsia="en-GB"/>
        </w:rPr>
        <w:t xml:space="preserve"> r</w:t>
      </w:r>
      <w:r w:rsidR="00C351B4" w:rsidRPr="00861CC8">
        <w:rPr>
          <w:rFonts w:cs="Arial"/>
          <w:szCs w:val="28"/>
          <w:lang w:eastAsia="en-GB"/>
        </w:rPr>
        <w:t xml:space="preserve">eligious organisations can advertise that their provision of goods, facilities and services, participation in their activities, the use or letting of their premises and their membership are restricted in relation to sexual orientation and religion or belief. Where required for religious reasons, ministers may also advertise separate services for men and women </w:t>
      </w:r>
      <w:r w:rsidR="00707EC6">
        <w:rPr>
          <w:rFonts w:cs="Arial"/>
          <w:szCs w:val="28"/>
          <w:lang w:eastAsia="en-GB"/>
        </w:rPr>
        <w:t xml:space="preserve">provided </w:t>
      </w:r>
      <w:r w:rsidR="00C351B4" w:rsidRPr="00861CC8">
        <w:rPr>
          <w:rFonts w:cs="Arial"/>
          <w:szCs w:val="28"/>
          <w:lang w:eastAsia="en-GB"/>
        </w:rPr>
        <w:t>in places used for the purposes of an organised religion.</w:t>
      </w:r>
    </w:p>
    <w:p w14:paraId="0DE95B52" w14:textId="77777777" w:rsidR="00E261C9" w:rsidRPr="00861CC8" w:rsidRDefault="00E261C9" w:rsidP="00A56714">
      <w:pPr>
        <w:autoSpaceDE w:val="0"/>
        <w:autoSpaceDN w:val="0"/>
        <w:adjustRightInd w:val="0"/>
        <w:spacing w:after="0"/>
        <w:rPr>
          <w:rFonts w:cs="Arial"/>
          <w:szCs w:val="28"/>
          <w:lang w:eastAsia="en-GB"/>
        </w:rPr>
      </w:pPr>
    </w:p>
    <w:p w14:paraId="33BFDF44" w14:textId="77777777" w:rsidR="00F2667E" w:rsidRDefault="00F2667E" w:rsidP="00861CC8">
      <w:pPr>
        <w:autoSpaceDE w:val="0"/>
        <w:autoSpaceDN w:val="0"/>
        <w:adjustRightInd w:val="0"/>
        <w:spacing w:after="0" w:line="360" w:lineRule="auto"/>
        <w:rPr>
          <w:rFonts w:cs="Arial"/>
          <w:color w:val="1F497D" w:themeColor="text2"/>
          <w:szCs w:val="28"/>
          <w:lang w:eastAsia="en-GB"/>
        </w:rPr>
      </w:pPr>
    </w:p>
    <w:p w14:paraId="4C611508" w14:textId="77777777" w:rsidR="00E261C9" w:rsidRPr="00861CC8" w:rsidRDefault="00E261C9" w:rsidP="00861CC8">
      <w:pPr>
        <w:autoSpaceDE w:val="0"/>
        <w:autoSpaceDN w:val="0"/>
        <w:adjustRightInd w:val="0"/>
        <w:spacing w:after="0" w:line="360" w:lineRule="auto"/>
        <w:rPr>
          <w:rFonts w:cs="Arial"/>
          <w:color w:val="1F497D" w:themeColor="text2"/>
          <w:szCs w:val="28"/>
          <w:lang w:eastAsia="en-GB"/>
        </w:rPr>
      </w:pPr>
      <w:r w:rsidRPr="00861CC8">
        <w:rPr>
          <w:rFonts w:cs="Arial"/>
          <w:color w:val="1F497D" w:themeColor="text2"/>
          <w:szCs w:val="28"/>
          <w:lang w:eastAsia="en-GB"/>
        </w:rPr>
        <w:t>Example:</w:t>
      </w:r>
    </w:p>
    <w:p w14:paraId="4370AF3E" w14:textId="77777777" w:rsidR="00371636" w:rsidRPr="00112707" w:rsidRDefault="00E261C9" w:rsidP="00371636">
      <w:pPr>
        <w:autoSpaceDE w:val="0"/>
        <w:autoSpaceDN w:val="0"/>
        <w:adjustRightInd w:val="0"/>
        <w:spacing w:after="0" w:line="360" w:lineRule="auto"/>
        <w:rPr>
          <w:rFonts w:cs="Arial"/>
          <w:color w:val="1F497D" w:themeColor="text2"/>
          <w:szCs w:val="28"/>
          <w:lang w:eastAsia="en-GB"/>
        </w:rPr>
      </w:pPr>
      <w:r w:rsidRPr="00861CC8">
        <w:rPr>
          <w:rFonts w:cs="Arial"/>
          <w:color w:val="1F497D" w:themeColor="text2"/>
          <w:szCs w:val="28"/>
          <w:lang w:eastAsia="en-GB"/>
        </w:rPr>
        <w:t>The local health authority advertises a ‘new father</w:t>
      </w:r>
      <w:r w:rsidR="00371636">
        <w:rPr>
          <w:rFonts w:cs="Arial"/>
          <w:color w:val="1F497D" w:themeColor="text2"/>
          <w:szCs w:val="28"/>
          <w:lang w:eastAsia="en-GB"/>
        </w:rPr>
        <w:t xml:space="preserve">s’ support group’. This will be lawful </w:t>
      </w:r>
      <w:r w:rsidR="00371636" w:rsidRPr="00371636">
        <w:rPr>
          <w:rFonts w:cs="Arial"/>
          <w:color w:val="1F497D" w:themeColor="text2"/>
          <w:szCs w:val="28"/>
          <w:lang w:eastAsia="en-GB"/>
        </w:rPr>
        <w:t>if the local authority can show that many new</w:t>
      </w:r>
      <w:r w:rsidR="0098260F">
        <w:rPr>
          <w:rFonts w:cs="Arial"/>
          <w:color w:val="1F497D" w:themeColor="text2"/>
          <w:szCs w:val="28"/>
          <w:lang w:eastAsia="en-GB"/>
        </w:rPr>
        <w:t xml:space="preserve"> fathers did not attend mixed-</w:t>
      </w:r>
      <w:r w:rsidR="00371636" w:rsidRPr="00371636">
        <w:rPr>
          <w:rFonts w:cs="Arial"/>
          <w:color w:val="1F497D" w:themeColor="text2"/>
          <w:szCs w:val="28"/>
          <w:lang w:eastAsia="en-GB"/>
        </w:rPr>
        <w:t>sex parents’ support group</w:t>
      </w:r>
      <w:r w:rsidR="0098260F">
        <w:rPr>
          <w:rFonts w:cs="Arial"/>
          <w:color w:val="1F497D" w:themeColor="text2"/>
          <w:szCs w:val="28"/>
          <w:lang w:eastAsia="en-GB"/>
        </w:rPr>
        <w:t>s, and that providing men-</w:t>
      </w:r>
      <w:r w:rsidR="00371636" w:rsidRPr="00371636">
        <w:rPr>
          <w:rFonts w:cs="Arial"/>
          <w:color w:val="1F497D" w:themeColor="text2"/>
          <w:szCs w:val="28"/>
          <w:lang w:eastAsia="en-GB"/>
        </w:rPr>
        <w:t xml:space="preserve">only groups </w:t>
      </w:r>
      <w:r w:rsidR="003A0189" w:rsidRPr="00112707">
        <w:rPr>
          <w:rFonts w:cs="Arial"/>
          <w:color w:val="1F497D" w:themeColor="text2"/>
          <w:szCs w:val="28"/>
          <w:lang w:eastAsia="en-GB"/>
        </w:rPr>
        <w:t>would be a proportionate way of making the service more eff</w:t>
      </w:r>
      <w:r w:rsidR="00870982">
        <w:rPr>
          <w:rFonts w:cs="Arial"/>
          <w:color w:val="1F497D" w:themeColor="text2"/>
          <w:szCs w:val="28"/>
          <w:lang w:eastAsia="en-GB"/>
        </w:rPr>
        <w:t>ective overall</w:t>
      </w:r>
      <w:r w:rsidR="00371636" w:rsidRPr="00112707">
        <w:rPr>
          <w:rFonts w:cs="Arial"/>
          <w:color w:val="1F497D" w:themeColor="text2"/>
          <w:szCs w:val="28"/>
          <w:lang w:eastAsia="en-GB"/>
        </w:rPr>
        <w:t>.</w:t>
      </w:r>
    </w:p>
    <w:p w14:paraId="54FFC779" w14:textId="77777777" w:rsidR="00DA08A8" w:rsidRPr="005E7AA9" w:rsidRDefault="00DA08A8" w:rsidP="005E7AA9">
      <w:pPr>
        <w:autoSpaceDE w:val="0"/>
        <w:autoSpaceDN w:val="0"/>
        <w:adjustRightInd w:val="0"/>
        <w:spacing w:after="0" w:line="360" w:lineRule="auto"/>
        <w:rPr>
          <w:rFonts w:cs="Arial"/>
          <w:color w:val="1F497D" w:themeColor="text2"/>
          <w:szCs w:val="28"/>
          <w:lang w:eastAsia="en-GB"/>
        </w:rPr>
      </w:pPr>
    </w:p>
    <w:p w14:paraId="739440A6" w14:textId="77777777" w:rsidR="00861CC8" w:rsidRPr="005E7AA9" w:rsidRDefault="00E261C9" w:rsidP="005E7AA9">
      <w:pPr>
        <w:pStyle w:val="Heading1"/>
        <w:spacing w:line="360" w:lineRule="auto"/>
        <w:rPr>
          <w:rFonts w:cs="Arial"/>
          <w:sz w:val="32"/>
          <w:szCs w:val="32"/>
          <w:lang w:eastAsia="en-GB"/>
        </w:rPr>
      </w:pPr>
      <w:r w:rsidRPr="005E7AA9">
        <w:rPr>
          <w:rFonts w:cs="Arial"/>
          <w:sz w:val="32"/>
          <w:szCs w:val="32"/>
          <w:lang w:eastAsia="en-GB"/>
        </w:rPr>
        <w:t>Is it lawful to advertise accommodation restricted to particular groups?</w:t>
      </w:r>
    </w:p>
    <w:p w14:paraId="19811C63" w14:textId="77777777" w:rsidR="00E261C9" w:rsidRPr="00861CC8" w:rsidRDefault="00E261C9" w:rsidP="00861CC8">
      <w:pPr>
        <w:autoSpaceDE w:val="0"/>
        <w:autoSpaceDN w:val="0"/>
        <w:adjustRightInd w:val="0"/>
        <w:spacing w:after="0" w:line="360" w:lineRule="auto"/>
        <w:rPr>
          <w:rFonts w:cs="Arial"/>
          <w:szCs w:val="28"/>
          <w:lang w:eastAsia="en-GB"/>
        </w:rPr>
      </w:pPr>
      <w:r w:rsidRPr="00861CC8">
        <w:rPr>
          <w:rFonts w:cs="Arial"/>
          <w:szCs w:val="28"/>
          <w:lang w:eastAsia="en-GB"/>
        </w:rPr>
        <w:t>It is unlawful to publish a discriminatory advert for t</w:t>
      </w:r>
      <w:r w:rsidR="00861CC8">
        <w:rPr>
          <w:rFonts w:cs="Arial"/>
          <w:szCs w:val="28"/>
          <w:lang w:eastAsia="en-GB"/>
        </w:rPr>
        <w:t xml:space="preserve">he sale or letting of premises. </w:t>
      </w:r>
      <w:r w:rsidRPr="00861CC8">
        <w:rPr>
          <w:rFonts w:cs="Arial"/>
          <w:szCs w:val="28"/>
          <w:lang w:eastAsia="en-GB"/>
        </w:rPr>
        <w:t>‘Premises’ includes land, houses, flats and business premises. It applies to public housing, including housing associations, and to private housing, to furnished or unfurnished accommodation, and to the sub-letting of premises.</w:t>
      </w:r>
    </w:p>
    <w:p w14:paraId="092AD404" w14:textId="77777777" w:rsidR="00E261C9" w:rsidRPr="00861CC8" w:rsidRDefault="00E261C9" w:rsidP="00E261C9">
      <w:pPr>
        <w:autoSpaceDE w:val="0"/>
        <w:autoSpaceDN w:val="0"/>
        <w:adjustRightInd w:val="0"/>
        <w:spacing w:after="0"/>
        <w:rPr>
          <w:rFonts w:cs="Arial"/>
          <w:szCs w:val="28"/>
          <w:lang w:eastAsia="en-GB"/>
        </w:rPr>
      </w:pPr>
    </w:p>
    <w:p w14:paraId="4B144CF5" w14:textId="77777777" w:rsidR="00E261C9" w:rsidRPr="00861CC8" w:rsidRDefault="00E261C9" w:rsidP="00861CC8">
      <w:pPr>
        <w:autoSpaceDE w:val="0"/>
        <w:autoSpaceDN w:val="0"/>
        <w:adjustRightInd w:val="0"/>
        <w:spacing w:after="0" w:line="360" w:lineRule="auto"/>
        <w:rPr>
          <w:rFonts w:cs="Arial"/>
          <w:szCs w:val="28"/>
          <w:lang w:eastAsia="en-GB"/>
        </w:rPr>
      </w:pPr>
      <w:r w:rsidRPr="00861CC8">
        <w:rPr>
          <w:rFonts w:cs="Arial"/>
          <w:szCs w:val="28"/>
          <w:lang w:eastAsia="en-GB"/>
        </w:rPr>
        <w:lastRenderedPageBreak/>
        <w:t>There are some exceptions for lettings in ‘small premises’ where the person (or close relative) renting out the accommodation also lives there and there are shared facilities such as a bathroom and/or kitchen. Premises are classed as small if they are not normally able to accommodate more than two other households (or no more than six people) in addition to the person renting out the property and/or their close relatives living there.</w:t>
      </w:r>
    </w:p>
    <w:p w14:paraId="64D932FC" w14:textId="77777777" w:rsidR="00E261C9" w:rsidRPr="00861CC8" w:rsidRDefault="00E261C9" w:rsidP="00E261C9">
      <w:pPr>
        <w:autoSpaceDE w:val="0"/>
        <w:autoSpaceDN w:val="0"/>
        <w:adjustRightInd w:val="0"/>
        <w:spacing w:after="0"/>
        <w:rPr>
          <w:rFonts w:cs="Arial"/>
          <w:szCs w:val="28"/>
          <w:lang w:eastAsia="en-GB"/>
        </w:rPr>
      </w:pPr>
    </w:p>
    <w:p w14:paraId="7B85E188" w14:textId="77777777" w:rsidR="00E261C9" w:rsidRPr="00861CC8" w:rsidRDefault="00E261C9" w:rsidP="00861CC8">
      <w:pPr>
        <w:autoSpaceDE w:val="0"/>
        <w:autoSpaceDN w:val="0"/>
        <w:adjustRightInd w:val="0"/>
        <w:spacing w:after="0" w:line="360" w:lineRule="auto"/>
        <w:rPr>
          <w:rFonts w:cs="Arial"/>
          <w:szCs w:val="28"/>
          <w:lang w:eastAsia="en-GB"/>
        </w:rPr>
      </w:pPr>
      <w:r w:rsidRPr="00861CC8">
        <w:rPr>
          <w:rFonts w:cs="Arial"/>
          <w:szCs w:val="28"/>
          <w:lang w:eastAsia="en-GB"/>
        </w:rPr>
        <w:t>There are also exceptions for communal accommodation, such as dormitories, and accommodation that is provided for one sex.</w:t>
      </w:r>
    </w:p>
    <w:p w14:paraId="5A2A2580" w14:textId="77777777" w:rsidR="00E261C9" w:rsidRPr="00861CC8" w:rsidRDefault="00E261C9" w:rsidP="00E261C9">
      <w:pPr>
        <w:autoSpaceDE w:val="0"/>
        <w:autoSpaceDN w:val="0"/>
        <w:adjustRightInd w:val="0"/>
        <w:spacing w:after="0"/>
        <w:rPr>
          <w:rFonts w:cs="Arial"/>
          <w:szCs w:val="28"/>
          <w:lang w:eastAsia="en-GB"/>
        </w:rPr>
      </w:pPr>
    </w:p>
    <w:p w14:paraId="1DED8C86" w14:textId="77777777" w:rsidR="00E261C9" w:rsidRPr="005E7AA9" w:rsidRDefault="00E261C9" w:rsidP="005E7AA9">
      <w:pPr>
        <w:autoSpaceDE w:val="0"/>
        <w:autoSpaceDN w:val="0"/>
        <w:adjustRightInd w:val="0"/>
        <w:spacing w:after="0" w:line="360" w:lineRule="auto"/>
        <w:rPr>
          <w:rFonts w:cs="Arial"/>
          <w:szCs w:val="28"/>
          <w:lang w:eastAsia="en-GB"/>
        </w:rPr>
      </w:pPr>
      <w:r w:rsidRPr="00861CC8">
        <w:rPr>
          <w:rFonts w:cs="Arial"/>
          <w:szCs w:val="28"/>
          <w:lang w:eastAsia="en-GB"/>
        </w:rPr>
        <w:t xml:space="preserve">Regardless of the accommodation being offered, there is no exception </w:t>
      </w:r>
      <w:r w:rsidR="00D23336">
        <w:rPr>
          <w:rFonts w:cs="Arial"/>
          <w:szCs w:val="28"/>
          <w:lang w:eastAsia="en-GB"/>
        </w:rPr>
        <w:t>that</w:t>
      </w:r>
      <w:r w:rsidRPr="00861CC8">
        <w:rPr>
          <w:rFonts w:cs="Arial"/>
          <w:szCs w:val="28"/>
          <w:lang w:eastAsia="en-GB"/>
        </w:rPr>
        <w:t xml:space="preserve"> permits discrimination </w:t>
      </w:r>
      <w:r w:rsidR="00707EC6">
        <w:rPr>
          <w:rFonts w:cs="Arial"/>
          <w:szCs w:val="28"/>
          <w:lang w:eastAsia="en-GB"/>
        </w:rPr>
        <w:t>because</w:t>
      </w:r>
      <w:r w:rsidRPr="00861CC8">
        <w:rPr>
          <w:rFonts w:cs="Arial"/>
          <w:szCs w:val="28"/>
          <w:lang w:eastAsia="en-GB"/>
        </w:rPr>
        <w:t xml:space="preserve"> of race</w:t>
      </w:r>
      <w:r w:rsidR="00707EC6">
        <w:rPr>
          <w:rFonts w:cs="Arial"/>
          <w:szCs w:val="28"/>
          <w:lang w:eastAsia="en-GB"/>
        </w:rPr>
        <w:t xml:space="preserve">, which includes colour and </w:t>
      </w:r>
      <w:r w:rsidRPr="00861CC8">
        <w:rPr>
          <w:rFonts w:cs="Arial"/>
          <w:szCs w:val="28"/>
          <w:lang w:eastAsia="en-GB"/>
        </w:rPr>
        <w:t>nationality.</w:t>
      </w:r>
    </w:p>
    <w:p w14:paraId="3D34AF2C" w14:textId="77777777" w:rsidR="00E261C9" w:rsidRPr="005E7AA9" w:rsidRDefault="00E261C9" w:rsidP="005E7AA9">
      <w:pPr>
        <w:pStyle w:val="Heading1"/>
        <w:spacing w:line="360" w:lineRule="auto"/>
        <w:rPr>
          <w:rFonts w:cs="Arial"/>
          <w:sz w:val="32"/>
          <w:szCs w:val="32"/>
          <w:lang w:eastAsia="en-GB"/>
        </w:rPr>
      </w:pPr>
      <w:r w:rsidRPr="005E7AA9">
        <w:rPr>
          <w:rFonts w:cs="Arial"/>
          <w:sz w:val="32"/>
          <w:szCs w:val="32"/>
          <w:lang w:eastAsia="en-GB"/>
        </w:rPr>
        <w:t>Can I advertise that job applications from particular groups are welcome?</w:t>
      </w:r>
    </w:p>
    <w:p w14:paraId="2930F132" w14:textId="143E87BC" w:rsidR="00371636" w:rsidRPr="00C365D5" w:rsidRDefault="00371636" w:rsidP="00371636">
      <w:pPr>
        <w:autoSpaceDE w:val="0"/>
        <w:autoSpaceDN w:val="0"/>
        <w:adjustRightInd w:val="0"/>
        <w:spacing w:after="0" w:line="360" w:lineRule="auto"/>
        <w:rPr>
          <w:rFonts w:cs="Arial"/>
          <w:szCs w:val="28"/>
          <w:lang w:eastAsia="en-GB"/>
        </w:rPr>
      </w:pPr>
      <w:r>
        <w:rPr>
          <w:rFonts w:cs="Arial"/>
          <w:szCs w:val="28"/>
          <w:lang w:eastAsia="en-GB"/>
        </w:rPr>
        <w:t xml:space="preserve">It is not unlawful to </w:t>
      </w:r>
      <w:r w:rsidRPr="00C365D5">
        <w:rPr>
          <w:rFonts w:cs="Arial"/>
          <w:szCs w:val="28"/>
          <w:lang w:eastAsia="en-GB"/>
        </w:rPr>
        <w:t>encourage groups</w:t>
      </w:r>
      <w:r>
        <w:rPr>
          <w:rFonts w:cs="Arial"/>
          <w:szCs w:val="28"/>
          <w:lang w:eastAsia="en-GB"/>
        </w:rPr>
        <w:t xml:space="preserve"> who share a particular protected characteristic</w:t>
      </w:r>
      <w:r w:rsidRPr="00C365D5">
        <w:rPr>
          <w:rFonts w:cs="Arial"/>
          <w:szCs w:val="28"/>
          <w:lang w:eastAsia="en-GB"/>
        </w:rPr>
        <w:t xml:space="preserve"> to apply for vacancies</w:t>
      </w:r>
      <w:r>
        <w:rPr>
          <w:rFonts w:cs="Arial"/>
          <w:szCs w:val="28"/>
          <w:lang w:eastAsia="en-GB"/>
        </w:rPr>
        <w:t xml:space="preserve"> </w:t>
      </w:r>
      <w:r w:rsidR="00040FDA">
        <w:rPr>
          <w:rFonts w:cs="Arial"/>
          <w:szCs w:val="28"/>
          <w:lang w:eastAsia="en-GB"/>
        </w:rPr>
        <w:t xml:space="preserve">in order </w:t>
      </w:r>
      <w:r>
        <w:rPr>
          <w:rFonts w:cs="Arial"/>
          <w:szCs w:val="28"/>
          <w:lang w:eastAsia="en-GB"/>
        </w:rPr>
        <w:t>to address disadvantage or under</w:t>
      </w:r>
      <w:r w:rsidR="00D23336">
        <w:rPr>
          <w:rFonts w:cs="Arial"/>
          <w:szCs w:val="28"/>
          <w:lang w:eastAsia="en-GB"/>
        </w:rPr>
        <w:t>representation</w:t>
      </w:r>
      <w:r w:rsidRPr="00C365D5">
        <w:rPr>
          <w:rFonts w:cs="Arial"/>
          <w:szCs w:val="28"/>
          <w:lang w:eastAsia="en-GB"/>
        </w:rPr>
        <w:t xml:space="preserve">. This is called </w:t>
      </w:r>
      <w:r w:rsidRPr="005A567C">
        <w:rPr>
          <w:rFonts w:cs="Arial"/>
          <w:b/>
          <w:szCs w:val="28"/>
          <w:lang w:eastAsia="en-GB"/>
        </w:rPr>
        <w:t>positive action</w:t>
      </w:r>
      <w:r>
        <w:rPr>
          <w:rFonts w:cs="Arial"/>
          <w:szCs w:val="28"/>
          <w:lang w:eastAsia="en-GB"/>
        </w:rPr>
        <w:t xml:space="preserve">. Positive action </w:t>
      </w:r>
      <w:r w:rsidRPr="00C365D5">
        <w:rPr>
          <w:rFonts w:cs="Arial"/>
          <w:szCs w:val="28"/>
          <w:lang w:eastAsia="en-GB"/>
        </w:rPr>
        <w:t>is lawful if it is reasonable to think that people with a particular protected characteristic are underr</w:t>
      </w:r>
      <w:r>
        <w:rPr>
          <w:rFonts w:cs="Arial"/>
          <w:szCs w:val="28"/>
          <w:lang w:eastAsia="en-GB"/>
        </w:rPr>
        <w:t xml:space="preserve">epresented or face disadvantage and the </w:t>
      </w:r>
      <w:r w:rsidR="00040FDA">
        <w:rPr>
          <w:rFonts w:cs="Arial"/>
          <w:szCs w:val="28"/>
          <w:lang w:eastAsia="en-GB"/>
        </w:rPr>
        <w:t xml:space="preserve">action </w:t>
      </w:r>
      <w:r>
        <w:rPr>
          <w:rFonts w:cs="Arial"/>
          <w:szCs w:val="28"/>
          <w:lang w:eastAsia="en-GB"/>
        </w:rPr>
        <w:t xml:space="preserve">taken </w:t>
      </w:r>
      <w:r w:rsidR="00040FDA">
        <w:rPr>
          <w:rFonts w:cs="Arial"/>
          <w:szCs w:val="28"/>
          <w:lang w:eastAsia="en-GB"/>
        </w:rPr>
        <w:t xml:space="preserve">is </w:t>
      </w:r>
      <w:r>
        <w:rPr>
          <w:rFonts w:cs="Arial"/>
          <w:szCs w:val="28"/>
          <w:lang w:eastAsia="en-GB"/>
        </w:rPr>
        <w:t xml:space="preserve">proportionate. </w:t>
      </w:r>
    </w:p>
    <w:p w14:paraId="55A1C635" w14:textId="77777777" w:rsidR="00371636" w:rsidRDefault="00371636" w:rsidP="00371636">
      <w:pPr>
        <w:autoSpaceDE w:val="0"/>
        <w:autoSpaceDN w:val="0"/>
        <w:adjustRightInd w:val="0"/>
        <w:spacing w:after="0"/>
        <w:rPr>
          <w:rFonts w:ascii="ArialMT" w:hAnsi="ArialMT" w:cs="ArialMT"/>
          <w:sz w:val="24"/>
          <w:szCs w:val="24"/>
          <w:lang w:eastAsia="en-GB"/>
        </w:rPr>
      </w:pPr>
    </w:p>
    <w:p w14:paraId="3A3DBE30" w14:textId="77777777" w:rsidR="00040FDA" w:rsidRPr="00C365D5" w:rsidRDefault="00371636" w:rsidP="00040FDA">
      <w:pPr>
        <w:autoSpaceDE w:val="0"/>
        <w:autoSpaceDN w:val="0"/>
        <w:adjustRightInd w:val="0"/>
        <w:spacing w:after="0" w:line="360" w:lineRule="auto"/>
        <w:rPr>
          <w:rFonts w:cs="Arial"/>
          <w:szCs w:val="28"/>
          <w:lang w:eastAsia="en-GB"/>
        </w:rPr>
      </w:pPr>
      <w:r w:rsidRPr="00C365D5">
        <w:rPr>
          <w:rFonts w:cs="Arial"/>
          <w:szCs w:val="28"/>
          <w:lang w:eastAsia="en-GB"/>
        </w:rPr>
        <w:t xml:space="preserve">If an employer wants to take </w:t>
      </w:r>
      <w:r w:rsidRPr="0027001E">
        <w:rPr>
          <w:rFonts w:cs="Arial"/>
          <w:bCs/>
          <w:szCs w:val="28"/>
          <w:lang w:eastAsia="en-GB"/>
        </w:rPr>
        <w:t>positive action</w:t>
      </w:r>
      <w:r w:rsidRPr="00C365D5">
        <w:rPr>
          <w:rFonts w:cs="Arial"/>
          <w:b/>
          <w:bCs/>
          <w:szCs w:val="28"/>
          <w:lang w:eastAsia="en-GB"/>
        </w:rPr>
        <w:t xml:space="preserve"> </w:t>
      </w:r>
      <w:r w:rsidRPr="00C365D5">
        <w:rPr>
          <w:rFonts w:cs="Arial"/>
          <w:szCs w:val="28"/>
          <w:lang w:eastAsia="en-GB"/>
        </w:rPr>
        <w:t xml:space="preserve">in this way, the advert should clearly state the employer is seeking applications from everyone but wishes to encourage </w:t>
      </w:r>
      <w:r w:rsidR="00040FDA">
        <w:rPr>
          <w:rFonts w:cs="Arial"/>
          <w:szCs w:val="28"/>
          <w:lang w:eastAsia="en-GB"/>
        </w:rPr>
        <w:t>applications</w:t>
      </w:r>
      <w:r w:rsidR="00040FDA" w:rsidRPr="00C365D5">
        <w:rPr>
          <w:rFonts w:cs="Arial"/>
          <w:szCs w:val="28"/>
          <w:lang w:eastAsia="en-GB"/>
        </w:rPr>
        <w:t xml:space="preserve"> </w:t>
      </w:r>
      <w:r w:rsidRPr="00C365D5">
        <w:rPr>
          <w:rFonts w:cs="Arial"/>
          <w:szCs w:val="28"/>
          <w:lang w:eastAsia="en-GB"/>
        </w:rPr>
        <w:t xml:space="preserve">from </w:t>
      </w:r>
      <w:r w:rsidR="00040FDA">
        <w:rPr>
          <w:rFonts w:cs="Arial"/>
          <w:szCs w:val="28"/>
          <w:lang w:eastAsia="en-GB"/>
        </w:rPr>
        <w:t xml:space="preserve">people with </w:t>
      </w:r>
      <w:r w:rsidRPr="00C365D5">
        <w:rPr>
          <w:rFonts w:cs="Arial"/>
          <w:szCs w:val="28"/>
          <w:lang w:eastAsia="en-GB"/>
        </w:rPr>
        <w:t xml:space="preserve">a particular protected </w:t>
      </w:r>
      <w:r w:rsidR="00040FDA">
        <w:rPr>
          <w:rFonts w:cs="Arial"/>
          <w:szCs w:val="28"/>
          <w:lang w:eastAsia="en-GB"/>
        </w:rPr>
        <w:t>characteristic</w:t>
      </w:r>
      <w:r w:rsidR="00040FDA" w:rsidRPr="00C365D5">
        <w:rPr>
          <w:rFonts w:cs="Arial"/>
          <w:szCs w:val="28"/>
          <w:lang w:eastAsia="en-GB"/>
        </w:rPr>
        <w:t xml:space="preserve"> </w:t>
      </w:r>
      <w:r w:rsidRPr="00C365D5">
        <w:rPr>
          <w:rFonts w:cs="Arial"/>
          <w:szCs w:val="28"/>
          <w:lang w:eastAsia="en-GB"/>
        </w:rPr>
        <w:t xml:space="preserve">on the basis that </w:t>
      </w:r>
      <w:r w:rsidR="00040FDA">
        <w:rPr>
          <w:rFonts w:cs="Arial"/>
          <w:szCs w:val="28"/>
          <w:lang w:eastAsia="en-GB"/>
        </w:rPr>
        <w:t>they are</w:t>
      </w:r>
      <w:r w:rsidRPr="00C365D5">
        <w:rPr>
          <w:rFonts w:cs="Arial"/>
          <w:szCs w:val="28"/>
          <w:lang w:eastAsia="en-GB"/>
        </w:rPr>
        <w:t xml:space="preserve"> underrepresented or face disadvantage. Positive action in employment can only be used to encourage people to apply for a job. It cannot be used to restrict the job </w:t>
      </w:r>
      <w:r w:rsidRPr="00C365D5">
        <w:rPr>
          <w:rFonts w:cs="Arial"/>
          <w:szCs w:val="28"/>
          <w:lang w:eastAsia="en-GB"/>
        </w:rPr>
        <w:lastRenderedPageBreak/>
        <w:t>opportunity to someone with a</w:t>
      </w:r>
      <w:r w:rsidR="00040FDA">
        <w:rPr>
          <w:rFonts w:cs="Arial"/>
          <w:szCs w:val="28"/>
          <w:lang w:eastAsia="en-GB"/>
        </w:rPr>
        <w:t xml:space="preserve"> particular</w:t>
      </w:r>
      <w:r w:rsidRPr="00C365D5">
        <w:rPr>
          <w:rFonts w:cs="Arial"/>
          <w:szCs w:val="28"/>
          <w:lang w:eastAsia="en-GB"/>
        </w:rPr>
        <w:t xml:space="preserve"> </w:t>
      </w:r>
      <w:r>
        <w:rPr>
          <w:rFonts w:cs="Arial"/>
          <w:szCs w:val="28"/>
          <w:lang w:eastAsia="en-GB"/>
        </w:rPr>
        <w:t>protected characteristic or result in an applicant being treated more favourably during the recruitment process</w:t>
      </w:r>
      <w:r w:rsidRPr="0027001E">
        <w:rPr>
          <w:rFonts w:cs="Arial"/>
          <w:szCs w:val="28"/>
          <w:lang w:eastAsia="en-GB"/>
        </w:rPr>
        <w:t xml:space="preserve"> </w:t>
      </w:r>
      <w:r>
        <w:rPr>
          <w:rFonts w:cs="Arial"/>
          <w:szCs w:val="28"/>
          <w:lang w:eastAsia="en-GB"/>
        </w:rPr>
        <w:t>because they have a protected characteristic.</w:t>
      </w:r>
      <w:r w:rsidR="00040FDA" w:rsidRPr="00040FDA">
        <w:rPr>
          <w:rFonts w:cs="Arial"/>
          <w:szCs w:val="28"/>
          <w:lang w:eastAsia="en-GB"/>
        </w:rPr>
        <w:t xml:space="preserve"> </w:t>
      </w:r>
      <w:r w:rsidR="00040FDA">
        <w:rPr>
          <w:rFonts w:cs="Arial"/>
          <w:szCs w:val="28"/>
          <w:lang w:eastAsia="en-GB"/>
        </w:rPr>
        <w:t xml:space="preserve">However, if the two best candidates for a job are equally qualified, the candidate from a disadvantaged or underrepresented group can be given preference for the job if this is a proportionate means of helping to address </w:t>
      </w:r>
      <w:r w:rsidR="00673FAF">
        <w:rPr>
          <w:rFonts w:cs="Arial"/>
          <w:szCs w:val="28"/>
          <w:lang w:eastAsia="en-GB"/>
        </w:rPr>
        <w:t>the disadvantage or increase the group’s participation</w:t>
      </w:r>
      <w:r w:rsidR="00040FDA">
        <w:rPr>
          <w:rFonts w:cs="Arial"/>
          <w:szCs w:val="28"/>
          <w:lang w:eastAsia="en-GB"/>
        </w:rPr>
        <w:t>.</w:t>
      </w:r>
    </w:p>
    <w:p w14:paraId="6DB61698" w14:textId="77777777" w:rsidR="00040FDA" w:rsidRDefault="00040FDA" w:rsidP="00040FDA">
      <w:pPr>
        <w:autoSpaceDE w:val="0"/>
        <w:autoSpaceDN w:val="0"/>
        <w:adjustRightInd w:val="0"/>
        <w:spacing w:after="0" w:line="360" w:lineRule="auto"/>
        <w:rPr>
          <w:rFonts w:cs="Arial"/>
          <w:szCs w:val="28"/>
          <w:lang w:eastAsia="en-GB"/>
        </w:rPr>
      </w:pPr>
    </w:p>
    <w:p w14:paraId="7D8DB947" w14:textId="77777777" w:rsidR="00371636" w:rsidRPr="00C365D5" w:rsidRDefault="00040FDA" w:rsidP="00040FDA">
      <w:pPr>
        <w:autoSpaceDE w:val="0"/>
        <w:autoSpaceDN w:val="0"/>
        <w:adjustRightInd w:val="0"/>
        <w:spacing w:after="0" w:line="360" w:lineRule="auto"/>
        <w:rPr>
          <w:rFonts w:cs="Arial"/>
          <w:szCs w:val="28"/>
          <w:lang w:eastAsia="en-GB"/>
        </w:rPr>
      </w:pPr>
      <w:r>
        <w:rPr>
          <w:rFonts w:cs="Arial"/>
          <w:szCs w:val="28"/>
          <w:lang w:eastAsia="en-GB"/>
        </w:rPr>
        <w:t>It is also lawful to treat disabled people more favourably in a recruitment process by operating a guaranteed interview scheme for those who identify as disabled and meet the minimum requirements for the post. An advert stating this would not be unlawful.</w:t>
      </w:r>
    </w:p>
    <w:p w14:paraId="4109E6EF" w14:textId="77777777" w:rsidR="00E261C9" w:rsidRDefault="00E261C9" w:rsidP="00040FDA">
      <w:pPr>
        <w:autoSpaceDE w:val="0"/>
        <w:autoSpaceDN w:val="0"/>
        <w:adjustRightInd w:val="0"/>
        <w:spacing w:after="0"/>
        <w:rPr>
          <w:rFonts w:ascii="ArialMT" w:hAnsi="ArialMT" w:cs="ArialMT"/>
          <w:sz w:val="24"/>
          <w:szCs w:val="24"/>
          <w:lang w:eastAsia="en-GB"/>
        </w:rPr>
      </w:pPr>
    </w:p>
    <w:p w14:paraId="33ED2854" w14:textId="77777777" w:rsidR="00E261C9" w:rsidRPr="00A56714" w:rsidRDefault="00E261C9" w:rsidP="00E261C9">
      <w:pPr>
        <w:autoSpaceDE w:val="0"/>
        <w:autoSpaceDN w:val="0"/>
        <w:adjustRightInd w:val="0"/>
        <w:spacing w:after="0"/>
        <w:rPr>
          <w:rFonts w:ascii="ArialMT" w:hAnsi="ArialMT" w:cs="ArialMT"/>
          <w:sz w:val="24"/>
          <w:szCs w:val="24"/>
          <w:lang w:eastAsia="en-GB"/>
        </w:rPr>
      </w:pPr>
    </w:p>
    <w:p w14:paraId="2C30FFA0" w14:textId="77777777" w:rsidR="00E261C9" w:rsidRDefault="00E261C9" w:rsidP="003E4B24">
      <w:pPr>
        <w:spacing w:after="0"/>
        <w:rPr>
          <w:rFonts w:cs="Arial"/>
          <w:color w:val="1F497D" w:themeColor="text2"/>
          <w:szCs w:val="28"/>
          <w:lang w:eastAsia="en-GB"/>
        </w:rPr>
      </w:pPr>
      <w:r w:rsidRPr="00861CC8">
        <w:rPr>
          <w:rFonts w:cs="Arial"/>
          <w:color w:val="1F497D" w:themeColor="text2"/>
          <w:szCs w:val="28"/>
          <w:lang w:eastAsia="en-GB"/>
        </w:rPr>
        <w:t>Example:</w:t>
      </w:r>
    </w:p>
    <w:p w14:paraId="6ECB602F" w14:textId="77777777" w:rsidR="003E4B24" w:rsidRPr="00861CC8" w:rsidRDefault="003E4B24" w:rsidP="003E4B24">
      <w:pPr>
        <w:spacing w:after="0"/>
        <w:rPr>
          <w:rFonts w:cs="Arial"/>
          <w:color w:val="1F497D" w:themeColor="text2"/>
          <w:szCs w:val="28"/>
          <w:lang w:eastAsia="en-GB"/>
        </w:rPr>
      </w:pPr>
    </w:p>
    <w:p w14:paraId="0B35DAB9" w14:textId="77777777" w:rsidR="00E261C9" w:rsidRPr="00861CC8" w:rsidRDefault="00E261C9" w:rsidP="00861CC8">
      <w:pPr>
        <w:autoSpaceDE w:val="0"/>
        <w:autoSpaceDN w:val="0"/>
        <w:adjustRightInd w:val="0"/>
        <w:spacing w:after="0" w:line="360" w:lineRule="auto"/>
        <w:rPr>
          <w:rFonts w:cs="Arial"/>
          <w:color w:val="1F497D" w:themeColor="text2"/>
          <w:szCs w:val="28"/>
          <w:lang w:eastAsia="en-GB"/>
        </w:rPr>
      </w:pPr>
      <w:r w:rsidRPr="00861CC8">
        <w:rPr>
          <w:rFonts w:cs="Arial"/>
          <w:color w:val="1F497D" w:themeColor="text2"/>
          <w:szCs w:val="28"/>
          <w:lang w:eastAsia="en-GB"/>
        </w:rPr>
        <w:t>An engineering firm places a job advert for a trainee engineer stating that applications from women and ethnic minorities are welcome. This is because these groups are currently underrepresented in the engineering industry, and is</w:t>
      </w:r>
      <w:r w:rsidR="00707EC6">
        <w:rPr>
          <w:rFonts w:cs="Arial"/>
          <w:color w:val="1F497D" w:themeColor="text2"/>
          <w:szCs w:val="28"/>
          <w:lang w:eastAsia="en-GB"/>
        </w:rPr>
        <w:t xml:space="preserve"> therefore</w:t>
      </w:r>
      <w:r w:rsidRPr="00861CC8">
        <w:rPr>
          <w:rFonts w:cs="Arial"/>
          <w:color w:val="1F497D" w:themeColor="text2"/>
          <w:szCs w:val="28"/>
          <w:lang w:eastAsia="en-GB"/>
        </w:rPr>
        <w:t xml:space="preserve"> likely to be lawful positive action.</w:t>
      </w:r>
    </w:p>
    <w:p w14:paraId="2C149132" w14:textId="77777777" w:rsidR="00E261C9" w:rsidRPr="00861CC8" w:rsidRDefault="00E261C9" w:rsidP="00E261C9">
      <w:pPr>
        <w:autoSpaceDE w:val="0"/>
        <w:autoSpaceDN w:val="0"/>
        <w:adjustRightInd w:val="0"/>
        <w:spacing w:after="0"/>
        <w:rPr>
          <w:rFonts w:cs="Arial"/>
          <w:color w:val="1F497D" w:themeColor="text2"/>
          <w:szCs w:val="28"/>
          <w:lang w:eastAsia="en-GB"/>
        </w:rPr>
      </w:pPr>
    </w:p>
    <w:p w14:paraId="2C130887" w14:textId="1EAB89F2" w:rsidR="00E261C9" w:rsidRPr="009C1116" w:rsidRDefault="00371636" w:rsidP="005E7AA9">
      <w:pPr>
        <w:autoSpaceDE w:val="0"/>
        <w:autoSpaceDN w:val="0"/>
        <w:adjustRightInd w:val="0"/>
        <w:spacing w:after="0" w:line="360" w:lineRule="auto"/>
        <w:rPr>
          <w:rFonts w:cs="Arial"/>
          <w:szCs w:val="28"/>
          <w:lang w:eastAsia="en-GB"/>
        </w:rPr>
      </w:pPr>
      <w:r>
        <w:rPr>
          <w:rFonts w:cs="Arial"/>
          <w:szCs w:val="28"/>
          <w:lang w:eastAsia="en-GB"/>
        </w:rPr>
        <w:t>In general the Act does not allow an employer to treat a person more favourably during the recruitment process because they have a protected characteristic, u</w:t>
      </w:r>
      <w:r w:rsidR="00D23336">
        <w:rPr>
          <w:rFonts w:cs="Arial"/>
          <w:szCs w:val="28"/>
          <w:lang w:eastAsia="en-GB"/>
        </w:rPr>
        <w:t>nless that person is disabled (</w:t>
      </w:r>
      <w:r>
        <w:rPr>
          <w:rFonts w:cs="Arial"/>
          <w:szCs w:val="28"/>
          <w:lang w:eastAsia="en-GB"/>
        </w:rPr>
        <w:t>as outlined earlier)</w:t>
      </w:r>
      <w:r w:rsidR="00707EC6">
        <w:rPr>
          <w:rFonts w:cs="Arial"/>
          <w:szCs w:val="28"/>
          <w:lang w:eastAsia="en-GB"/>
        </w:rPr>
        <w:t>.</w:t>
      </w:r>
      <w:r>
        <w:rPr>
          <w:rFonts w:cs="Arial"/>
          <w:szCs w:val="28"/>
          <w:lang w:eastAsia="en-GB"/>
        </w:rPr>
        <w:t xml:space="preserve"> However</w:t>
      </w:r>
      <w:r w:rsidR="00707EC6">
        <w:rPr>
          <w:rFonts w:cs="Arial"/>
          <w:szCs w:val="28"/>
          <w:lang w:eastAsia="en-GB"/>
        </w:rPr>
        <w:t>,</w:t>
      </w:r>
      <w:r>
        <w:rPr>
          <w:rFonts w:cs="Arial"/>
          <w:szCs w:val="28"/>
          <w:lang w:eastAsia="en-GB"/>
        </w:rPr>
        <w:t xml:space="preserve"> as a </w:t>
      </w:r>
      <w:r w:rsidR="00E261C9" w:rsidRPr="009C1116">
        <w:rPr>
          <w:rFonts w:cs="Arial"/>
          <w:szCs w:val="28"/>
          <w:lang w:eastAsia="en-GB"/>
        </w:rPr>
        <w:t>very limited</w:t>
      </w:r>
      <w:r>
        <w:rPr>
          <w:rFonts w:cs="Arial"/>
          <w:szCs w:val="28"/>
          <w:lang w:eastAsia="en-GB"/>
        </w:rPr>
        <w:t xml:space="preserve"> exception, the Act allows </w:t>
      </w:r>
      <w:r w:rsidR="00E261C9" w:rsidRPr="009C1116">
        <w:rPr>
          <w:rFonts w:cs="Arial"/>
          <w:szCs w:val="28"/>
          <w:lang w:eastAsia="en-GB"/>
        </w:rPr>
        <w:t>employers, when deciding between two can</w:t>
      </w:r>
      <w:r>
        <w:rPr>
          <w:rFonts w:cs="Arial"/>
          <w:szCs w:val="28"/>
          <w:lang w:eastAsia="en-GB"/>
        </w:rPr>
        <w:t>didates who have been assessed to be equally qualified</w:t>
      </w:r>
      <w:r w:rsidR="00E261C9" w:rsidRPr="009C1116">
        <w:rPr>
          <w:rFonts w:cs="Arial"/>
          <w:szCs w:val="28"/>
          <w:lang w:eastAsia="en-GB"/>
        </w:rPr>
        <w:t>, to choose a candidate</w:t>
      </w:r>
      <w:r>
        <w:rPr>
          <w:rFonts w:cs="Arial"/>
          <w:szCs w:val="28"/>
          <w:lang w:eastAsia="en-GB"/>
        </w:rPr>
        <w:t xml:space="preserve"> because they are from </w:t>
      </w:r>
      <w:r w:rsidR="00E261C9" w:rsidRPr="009C1116">
        <w:rPr>
          <w:rFonts w:cs="Arial"/>
          <w:szCs w:val="28"/>
          <w:lang w:eastAsia="en-GB"/>
        </w:rPr>
        <w:t xml:space="preserve">a protected </w:t>
      </w:r>
      <w:r>
        <w:rPr>
          <w:rFonts w:cs="Arial"/>
          <w:szCs w:val="28"/>
          <w:lang w:eastAsia="en-GB"/>
        </w:rPr>
        <w:t xml:space="preserve">group because it reasonably thinks that group is </w:t>
      </w:r>
      <w:r w:rsidR="00E261C9" w:rsidRPr="009C1116">
        <w:rPr>
          <w:rFonts w:cs="Arial"/>
          <w:szCs w:val="28"/>
          <w:lang w:eastAsia="en-GB"/>
        </w:rPr>
        <w:t>underrepresented or faces disadvantage in the organisation or sector.</w:t>
      </w:r>
    </w:p>
    <w:p w14:paraId="713AE2F4" w14:textId="77777777" w:rsidR="00E261C9" w:rsidRPr="005E7AA9" w:rsidRDefault="00E261C9" w:rsidP="005E7AA9">
      <w:pPr>
        <w:pStyle w:val="Heading1"/>
        <w:spacing w:line="360" w:lineRule="auto"/>
        <w:rPr>
          <w:rFonts w:cs="Arial"/>
          <w:sz w:val="32"/>
          <w:szCs w:val="32"/>
          <w:lang w:eastAsia="en-GB"/>
        </w:rPr>
      </w:pPr>
      <w:r w:rsidRPr="005E7AA9">
        <w:rPr>
          <w:rFonts w:cs="Arial"/>
          <w:sz w:val="32"/>
          <w:szCs w:val="32"/>
          <w:lang w:eastAsia="en-GB"/>
        </w:rPr>
        <w:lastRenderedPageBreak/>
        <w:t>Can I advertise that a service welcomes participation from particular groups?</w:t>
      </w:r>
    </w:p>
    <w:p w14:paraId="7B21A884" w14:textId="77777777" w:rsidR="00861CC8" w:rsidRDefault="00861CC8" w:rsidP="00E261C9">
      <w:pPr>
        <w:autoSpaceDE w:val="0"/>
        <w:autoSpaceDN w:val="0"/>
        <w:adjustRightInd w:val="0"/>
        <w:spacing w:after="0"/>
        <w:rPr>
          <w:rFonts w:ascii="ArialMT" w:hAnsi="ArialMT" w:cs="ArialMT"/>
          <w:sz w:val="24"/>
          <w:szCs w:val="24"/>
          <w:lang w:eastAsia="en-GB"/>
        </w:rPr>
      </w:pPr>
    </w:p>
    <w:p w14:paraId="554AD626" w14:textId="77777777" w:rsidR="0031550A" w:rsidRDefault="00E261C9" w:rsidP="0031550A">
      <w:pPr>
        <w:autoSpaceDE w:val="0"/>
        <w:autoSpaceDN w:val="0"/>
        <w:adjustRightInd w:val="0"/>
        <w:spacing w:after="0" w:line="360" w:lineRule="auto"/>
        <w:rPr>
          <w:rFonts w:cs="Arial"/>
          <w:szCs w:val="28"/>
          <w:lang w:eastAsia="en-GB"/>
        </w:rPr>
      </w:pPr>
      <w:r w:rsidRPr="00861CC8">
        <w:rPr>
          <w:rFonts w:cs="Arial"/>
          <w:szCs w:val="28"/>
          <w:lang w:eastAsia="en-GB"/>
        </w:rPr>
        <w:t xml:space="preserve">Positive action allows organisations that provide facilities or services to treat one group more favourably, to help members of that group overcome a disadvantage or participate more fully, or to meet the special needs of particular communities. If a service provider wants to encourage participation by a particular protected group that is underrepresented or faces disadvantage, this should be stated in the advert. </w:t>
      </w:r>
    </w:p>
    <w:p w14:paraId="330655EF" w14:textId="77777777" w:rsidR="00870982" w:rsidRDefault="00870982" w:rsidP="0031550A">
      <w:pPr>
        <w:autoSpaceDE w:val="0"/>
        <w:autoSpaceDN w:val="0"/>
        <w:adjustRightInd w:val="0"/>
        <w:spacing w:after="0" w:line="360" w:lineRule="auto"/>
        <w:rPr>
          <w:rFonts w:ascii="Georgia" w:hAnsi="Georgia" w:cs="Georgia"/>
          <w:sz w:val="44"/>
          <w:szCs w:val="44"/>
          <w:lang w:eastAsia="en-GB"/>
        </w:rPr>
      </w:pPr>
    </w:p>
    <w:p w14:paraId="151B7B68" w14:textId="77777777" w:rsidR="00E261C9" w:rsidRPr="00861CC8" w:rsidRDefault="00E261C9" w:rsidP="00861CC8">
      <w:pPr>
        <w:autoSpaceDE w:val="0"/>
        <w:autoSpaceDN w:val="0"/>
        <w:adjustRightInd w:val="0"/>
        <w:spacing w:after="0" w:line="360" w:lineRule="auto"/>
        <w:rPr>
          <w:rFonts w:cs="Arial"/>
          <w:color w:val="1F497D" w:themeColor="text2"/>
          <w:szCs w:val="28"/>
          <w:lang w:eastAsia="en-GB"/>
        </w:rPr>
      </w:pPr>
      <w:r w:rsidRPr="00861CC8">
        <w:rPr>
          <w:rFonts w:cs="Arial"/>
          <w:color w:val="1F497D" w:themeColor="text2"/>
          <w:szCs w:val="28"/>
          <w:lang w:eastAsia="en-GB"/>
        </w:rPr>
        <w:t>Example:</w:t>
      </w:r>
    </w:p>
    <w:p w14:paraId="5A5A067E" w14:textId="77777777" w:rsidR="00E261C9" w:rsidRPr="00377BF9" w:rsidRDefault="00E261C9" w:rsidP="00377BF9">
      <w:pPr>
        <w:autoSpaceDE w:val="0"/>
        <w:autoSpaceDN w:val="0"/>
        <w:adjustRightInd w:val="0"/>
        <w:spacing w:after="0" w:line="360" w:lineRule="auto"/>
        <w:rPr>
          <w:rFonts w:cs="Arial"/>
          <w:color w:val="1F497D" w:themeColor="text2"/>
          <w:szCs w:val="28"/>
          <w:lang w:eastAsia="en-GB"/>
        </w:rPr>
      </w:pPr>
      <w:r w:rsidRPr="00861CC8">
        <w:rPr>
          <w:rFonts w:cs="Arial"/>
          <w:color w:val="1F497D" w:themeColor="text2"/>
          <w:szCs w:val="28"/>
          <w:lang w:eastAsia="en-GB"/>
        </w:rPr>
        <w:t>A sports centre identifies that Chinese women use its facilities far less than other groups even though the centre is based within a large Chinese community. To encourage Chinese women to use the centre, it advertises an open day and taster gym sessions for Chinese women only.</w:t>
      </w:r>
    </w:p>
    <w:p w14:paraId="4AB7F513" w14:textId="77777777" w:rsidR="00A56714" w:rsidRPr="00A56714" w:rsidRDefault="00A56714" w:rsidP="00A56714">
      <w:pPr>
        <w:autoSpaceDE w:val="0"/>
        <w:autoSpaceDN w:val="0"/>
        <w:adjustRightInd w:val="0"/>
        <w:spacing w:after="0"/>
        <w:rPr>
          <w:rFonts w:ascii="ArialMT" w:hAnsi="ArialMT" w:cs="ArialMT"/>
          <w:sz w:val="30"/>
          <w:szCs w:val="30"/>
          <w:lang w:eastAsia="en-GB"/>
        </w:rPr>
      </w:pPr>
    </w:p>
    <w:p w14:paraId="0E41C9EC" w14:textId="77777777" w:rsidR="00E261C9" w:rsidRDefault="00E261C9">
      <w:pPr>
        <w:spacing w:after="0"/>
        <w:rPr>
          <w:rFonts w:ascii="Arial-BoldMT" w:hAnsi="Arial-BoldMT" w:cs="Arial-BoldMT"/>
          <w:b/>
          <w:bCs/>
          <w:sz w:val="48"/>
          <w:szCs w:val="48"/>
          <w:lang w:eastAsia="en-GB"/>
        </w:rPr>
      </w:pPr>
      <w:r>
        <w:rPr>
          <w:rFonts w:ascii="Arial-BoldMT" w:hAnsi="Arial-BoldMT" w:cs="Arial-BoldMT"/>
          <w:b/>
          <w:bCs/>
          <w:sz w:val="48"/>
          <w:szCs w:val="48"/>
          <w:lang w:eastAsia="en-GB"/>
        </w:rPr>
        <w:br w:type="page"/>
      </w:r>
    </w:p>
    <w:p w14:paraId="0CEC2B6B" w14:textId="77777777" w:rsidR="00E261C9" w:rsidRPr="003E4B24" w:rsidRDefault="00E261C9" w:rsidP="005E7AA9">
      <w:pPr>
        <w:pStyle w:val="Heading1"/>
        <w:rPr>
          <w:rFonts w:cs="Arial"/>
          <w:szCs w:val="32"/>
          <w:lang w:eastAsia="en-GB"/>
        </w:rPr>
      </w:pPr>
      <w:r w:rsidRPr="003E4B24">
        <w:rPr>
          <w:rFonts w:cs="Arial"/>
          <w:szCs w:val="32"/>
          <w:lang w:eastAsia="en-GB"/>
        </w:rPr>
        <w:lastRenderedPageBreak/>
        <w:t>Equality Act</w:t>
      </w:r>
      <w:r w:rsidR="00617463">
        <w:rPr>
          <w:rFonts w:cs="Arial"/>
          <w:szCs w:val="32"/>
          <w:lang w:eastAsia="en-GB"/>
        </w:rPr>
        <w:t xml:space="preserve"> 2010</w:t>
      </w:r>
      <w:r w:rsidRPr="003E4B24">
        <w:rPr>
          <w:rFonts w:cs="Arial"/>
          <w:szCs w:val="32"/>
          <w:lang w:eastAsia="en-GB"/>
        </w:rPr>
        <w:t xml:space="preserve"> </w:t>
      </w:r>
      <w:r w:rsidR="00861CC8" w:rsidRPr="003E4B24">
        <w:rPr>
          <w:rFonts w:cs="Arial"/>
          <w:szCs w:val="32"/>
          <w:lang w:eastAsia="en-GB"/>
        </w:rPr>
        <w:t>–</w:t>
      </w:r>
      <w:r w:rsidRPr="003E4B24">
        <w:rPr>
          <w:rFonts w:cs="Arial"/>
          <w:szCs w:val="32"/>
          <w:lang w:eastAsia="en-GB"/>
        </w:rPr>
        <w:t xml:space="preserve"> Advertising</w:t>
      </w:r>
    </w:p>
    <w:p w14:paraId="5B4A62B0" w14:textId="77777777" w:rsidR="00861CC8" w:rsidRPr="00861CC8" w:rsidRDefault="00861CC8" w:rsidP="00E261C9">
      <w:pPr>
        <w:autoSpaceDE w:val="0"/>
        <w:autoSpaceDN w:val="0"/>
        <w:adjustRightInd w:val="0"/>
        <w:spacing w:after="0"/>
        <w:rPr>
          <w:rFonts w:cs="Arial"/>
          <w:b/>
          <w:sz w:val="32"/>
          <w:szCs w:val="32"/>
          <w:lang w:eastAsia="en-GB"/>
        </w:rPr>
      </w:pPr>
    </w:p>
    <w:p w14:paraId="4FB8EA54" w14:textId="77777777" w:rsidR="00A56714" w:rsidRPr="00861CC8" w:rsidRDefault="00A56714" w:rsidP="00861CC8">
      <w:pPr>
        <w:autoSpaceDE w:val="0"/>
        <w:autoSpaceDN w:val="0"/>
        <w:adjustRightInd w:val="0"/>
        <w:spacing w:after="0" w:line="360" w:lineRule="auto"/>
        <w:rPr>
          <w:rFonts w:cs="Arial"/>
          <w:bCs/>
          <w:szCs w:val="28"/>
          <w:lang w:eastAsia="en-GB"/>
        </w:rPr>
      </w:pPr>
      <w:r w:rsidRPr="00861CC8">
        <w:rPr>
          <w:rFonts w:cs="Arial"/>
          <w:bCs/>
          <w:szCs w:val="28"/>
          <w:lang w:eastAsia="en-GB"/>
        </w:rPr>
        <w:t>The Equality and Human R</w:t>
      </w:r>
      <w:r w:rsidR="00E261C9" w:rsidRPr="00861CC8">
        <w:rPr>
          <w:rFonts w:cs="Arial"/>
          <w:bCs/>
          <w:szCs w:val="28"/>
          <w:lang w:eastAsia="en-GB"/>
        </w:rPr>
        <w:t xml:space="preserve">ights </w:t>
      </w:r>
      <w:r w:rsidRPr="00861CC8">
        <w:rPr>
          <w:rFonts w:cs="Arial"/>
          <w:bCs/>
          <w:szCs w:val="28"/>
          <w:lang w:eastAsia="en-GB"/>
        </w:rPr>
        <w:t>Commi</w:t>
      </w:r>
      <w:r w:rsidR="00E261C9" w:rsidRPr="00861CC8">
        <w:rPr>
          <w:rFonts w:cs="Arial"/>
          <w:bCs/>
          <w:szCs w:val="28"/>
          <w:lang w:eastAsia="en-GB"/>
        </w:rPr>
        <w:t xml:space="preserve">ssion has published a series of </w:t>
      </w:r>
      <w:r w:rsidRPr="00861CC8">
        <w:rPr>
          <w:rFonts w:cs="Arial"/>
          <w:bCs/>
          <w:szCs w:val="28"/>
          <w:lang w:eastAsia="en-GB"/>
        </w:rPr>
        <w:t>co</w:t>
      </w:r>
      <w:r w:rsidR="00E261C9" w:rsidRPr="00861CC8">
        <w:rPr>
          <w:rFonts w:cs="Arial"/>
          <w:bCs/>
          <w:szCs w:val="28"/>
          <w:lang w:eastAsia="en-GB"/>
        </w:rPr>
        <w:t>mplementary guidance documents:</w:t>
      </w:r>
    </w:p>
    <w:p w14:paraId="0402840B" w14:textId="77777777" w:rsidR="00E261C9" w:rsidRPr="00861CC8" w:rsidRDefault="00A56714" w:rsidP="00861CC8">
      <w:pPr>
        <w:pStyle w:val="ListParagraph"/>
        <w:numPr>
          <w:ilvl w:val="0"/>
          <w:numId w:val="8"/>
        </w:numPr>
        <w:autoSpaceDE w:val="0"/>
        <w:autoSpaceDN w:val="0"/>
        <w:adjustRightInd w:val="0"/>
        <w:spacing w:after="0" w:line="360" w:lineRule="auto"/>
        <w:rPr>
          <w:rFonts w:cs="Arial"/>
          <w:bCs/>
          <w:szCs w:val="28"/>
          <w:lang w:eastAsia="en-GB"/>
        </w:rPr>
      </w:pPr>
      <w:r w:rsidRPr="00861CC8">
        <w:rPr>
          <w:rFonts w:cs="Arial"/>
          <w:bCs/>
          <w:szCs w:val="28"/>
          <w:lang w:eastAsia="en-GB"/>
        </w:rPr>
        <w:t>Advertising – Frequently asked questions about what is lawful advertising for:</w:t>
      </w:r>
      <w:r w:rsidR="00E261C9" w:rsidRPr="00861CC8">
        <w:rPr>
          <w:rFonts w:cs="Arial"/>
          <w:bCs/>
          <w:szCs w:val="28"/>
          <w:lang w:eastAsia="en-GB"/>
        </w:rPr>
        <w:t xml:space="preserve"> </w:t>
      </w:r>
      <w:r w:rsidR="00D23336">
        <w:rPr>
          <w:rFonts w:cs="Arial"/>
          <w:bCs/>
          <w:szCs w:val="28"/>
          <w:lang w:eastAsia="en-GB"/>
        </w:rPr>
        <w:t>jobs;</w:t>
      </w:r>
      <w:r w:rsidRPr="00861CC8">
        <w:rPr>
          <w:rFonts w:cs="Arial"/>
          <w:bCs/>
          <w:szCs w:val="28"/>
          <w:lang w:eastAsia="en-GB"/>
        </w:rPr>
        <w:t xml:space="preserve"> goods, facilities and services; and accommodation</w:t>
      </w:r>
    </w:p>
    <w:p w14:paraId="6F904035" w14:textId="77777777" w:rsidR="00E261C9" w:rsidRPr="00861CC8" w:rsidRDefault="00A56714" w:rsidP="00861CC8">
      <w:pPr>
        <w:pStyle w:val="ListParagraph"/>
        <w:numPr>
          <w:ilvl w:val="0"/>
          <w:numId w:val="8"/>
        </w:numPr>
        <w:autoSpaceDE w:val="0"/>
        <w:autoSpaceDN w:val="0"/>
        <w:adjustRightInd w:val="0"/>
        <w:spacing w:after="0" w:line="360" w:lineRule="auto"/>
        <w:rPr>
          <w:rFonts w:cs="Arial"/>
          <w:bCs/>
          <w:szCs w:val="28"/>
          <w:lang w:eastAsia="en-GB"/>
        </w:rPr>
      </w:pPr>
      <w:r w:rsidRPr="00861CC8">
        <w:rPr>
          <w:rFonts w:cs="Arial"/>
          <w:bCs/>
          <w:szCs w:val="28"/>
          <w:lang w:eastAsia="en-GB"/>
        </w:rPr>
        <w:t>Advertising - A good practice checklist for advertisers and publishers</w:t>
      </w:r>
    </w:p>
    <w:p w14:paraId="0BFC2386" w14:textId="77777777" w:rsidR="00A56714" w:rsidRPr="00861CC8" w:rsidRDefault="00A56714" w:rsidP="00861CC8">
      <w:pPr>
        <w:pStyle w:val="ListParagraph"/>
        <w:numPr>
          <w:ilvl w:val="0"/>
          <w:numId w:val="8"/>
        </w:numPr>
        <w:autoSpaceDE w:val="0"/>
        <w:autoSpaceDN w:val="0"/>
        <w:adjustRightInd w:val="0"/>
        <w:spacing w:after="0" w:line="360" w:lineRule="auto"/>
        <w:rPr>
          <w:rFonts w:cs="Arial"/>
          <w:bCs/>
          <w:szCs w:val="28"/>
          <w:lang w:eastAsia="en-GB"/>
        </w:rPr>
      </w:pPr>
      <w:r w:rsidRPr="00861CC8">
        <w:rPr>
          <w:rFonts w:cs="Arial"/>
          <w:bCs/>
          <w:szCs w:val="28"/>
          <w:lang w:eastAsia="en-GB"/>
        </w:rPr>
        <w:t>Advertising – Making an enquiry about a discriminatory advert</w:t>
      </w:r>
    </w:p>
    <w:p w14:paraId="62EB7F4E" w14:textId="77777777" w:rsidR="00E261C9" w:rsidRPr="00861CC8" w:rsidRDefault="00E261C9" w:rsidP="00A56714">
      <w:pPr>
        <w:autoSpaceDE w:val="0"/>
        <w:autoSpaceDN w:val="0"/>
        <w:adjustRightInd w:val="0"/>
        <w:spacing w:after="0"/>
        <w:rPr>
          <w:rFonts w:cs="Arial"/>
          <w:szCs w:val="28"/>
          <w:lang w:eastAsia="en-GB"/>
        </w:rPr>
      </w:pPr>
    </w:p>
    <w:p w14:paraId="7F7FB2F1" w14:textId="70B241CC" w:rsidR="00A56714" w:rsidRPr="00861CC8" w:rsidRDefault="00A56714" w:rsidP="00861CC8">
      <w:pPr>
        <w:autoSpaceDE w:val="0"/>
        <w:autoSpaceDN w:val="0"/>
        <w:adjustRightInd w:val="0"/>
        <w:spacing w:after="0" w:line="360" w:lineRule="auto"/>
        <w:rPr>
          <w:rFonts w:cs="Arial"/>
          <w:szCs w:val="28"/>
          <w:lang w:eastAsia="en-GB"/>
        </w:rPr>
      </w:pPr>
      <w:r w:rsidRPr="00861CC8">
        <w:rPr>
          <w:rFonts w:cs="Arial"/>
          <w:szCs w:val="28"/>
          <w:lang w:eastAsia="en-GB"/>
        </w:rPr>
        <w:t xml:space="preserve">You can also find more detailed information in the </w:t>
      </w:r>
      <w:hyperlink r:id="rId10" w:history="1">
        <w:r w:rsidRPr="00B834C7">
          <w:rPr>
            <w:rStyle w:val="Hyperlink"/>
            <w:rFonts w:cs="Arial"/>
            <w:szCs w:val="28"/>
            <w:lang w:eastAsia="en-GB"/>
          </w:rPr>
          <w:t>Employ</w:t>
        </w:r>
        <w:r w:rsidR="00E261C9" w:rsidRPr="00B834C7">
          <w:rPr>
            <w:rStyle w:val="Hyperlink"/>
            <w:rFonts w:cs="Arial"/>
            <w:szCs w:val="28"/>
            <w:lang w:eastAsia="en-GB"/>
          </w:rPr>
          <w:t>ment Statutory Code of Practice</w:t>
        </w:r>
      </w:hyperlink>
      <w:r w:rsidR="00E261C9" w:rsidRPr="00861CC8">
        <w:rPr>
          <w:rFonts w:cs="Arial"/>
          <w:szCs w:val="28"/>
          <w:lang w:eastAsia="en-GB"/>
        </w:rPr>
        <w:t xml:space="preserve"> </w:t>
      </w:r>
      <w:r w:rsidRPr="00861CC8">
        <w:rPr>
          <w:rFonts w:cs="Arial"/>
          <w:szCs w:val="28"/>
          <w:lang w:eastAsia="en-GB"/>
        </w:rPr>
        <w:t xml:space="preserve">or the </w:t>
      </w:r>
      <w:hyperlink r:id="rId11" w:history="1">
        <w:r w:rsidRPr="00B834C7">
          <w:rPr>
            <w:rStyle w:val="Hyperlink"/>
            <w:rFonts w:cs="Arial"/>
            <w:szCs w:val="28"/>
            <w:lang w:eastAsia="en-GB"/>
          </w:rPr>
          <w:t>Services, Public Functions and Associations Statutory Code of Practice</w:t>
        </w:r>
      </w:hyperlink>
      <w:r w:rsidR="00B834C7">
        <w:rPr>
          <w:rFonts w:cs="Arial"/>
          <w:szCs w:val="28"/>
          <w:lang w:eastAsia="en-GB"/>
        </w:rPr>
        <w:t xml:space="preserve"> </w:t>
      </w:r>
      <w:r w:rsidRPr="00861CC8">
        <w:rPr>
          <w:rFonts w:cs="Arial"/>
          <w:szCs w:val="28"/>
          <w:lang w:eastAsia="en-GB"/>
        </w:rPr>
        <w:t xml:space="preserve">available on the Commission’s </w:t>
      </w:r>
      <w:hyperlink r:id="rId12" w:history="1">
        <w:r w:rsidRPr="005A567C">
          <w:rPr>
            <w:rStyle w:val="Hyperlink"/>
            <w:rFonts w:cs="Arial"/>
            <w:szCs w:val="28"/>
            <w:lang w:eastAsia="en-GB"/>
          </w:rPr>
          <w:t>website</w:t>
        </w:r>
      </w:hyperlink>
      <w:r w:rsidR="005A567C">
        <w:rPr>
          <w:rFonts w:cs="Arial"/>
          <w:szCs w:val="28"/>
          <w:lang w:eastAsia="en-GB"/>
        </w:rPr>
        <w:t>.</w:t>
      </w:r>
    </w:p>
    <w:p w14:paraId="6100BF0F" w14:textId="77777777" w:rsidR="00E261C9" w:rsidRPr="00861CC8" w:rsidRDefault="00E261C9" w:rsidP="00A56714">
      <w:pPr>
        <w:autoSpaceDE w:val="0"/>
        <w:autoSpaceDN w:val="0"/>
        <w:adjustRightInd w:val="0"/>
        <w:spacing w:after="0"/>
        <w:rPr>
          <w:rFonts w:cs="Arial"/>
          <w:b/>
          <w:bCs/>
          <w:szCs w:val="28"/>
          <w:lang w:eastAsia="en-GB"/>
        </w:rPr>
      </w:pPr>
    </w:p>
    <w:p w14:paraId="74AE97DC" w14:textId="77777777" w:rsidR="00A56714" w:rsidRPr="00861CC8" w:rsidRDefault="00A56714" w:rsidP="00861CC8">
      <w:pPr>
        <w:autoSpaceDE w:val="0"/>
        <w:autoSpaceDN w:val="0"/>
        <w:adjustRightInd w:val="0"/>
        <w:spacing w:after="0" w:line="360" w:lineRule="auto"/>
        <w:rPr>
          <w:rFonts w:cs="Arial"/>
          <w:b/>
          <w:bCs/>
          <w:szCs w:val="28"/>
          <w:lang w:eastAsia="en-GB"/>
        </w:rPr>
      </w:pPr>
      <w:r w:rsidRPr="00861CC8">
        <w:rPr>
          <w:rFonts w:cs="Arial"/>
          <w:szCs w:val="28"/>
          <w:lang w:eastAsia="en-GB"/>
        </w:rPr>
        <w:t xml:space="preserve">Complaints about dishonest or offensive advertising should be made to the </w:t>
      </w:r>
      <w:r w:rsidR="00E261C9" w:rsidRPr="00861CC8">
        <w:rPr>
          <w:rFonts w:cs="Arial"/>
          <w:b/>
          <w:bCs/>
          <w:szCs w:val="28"/>
          <w:lang w:eastAsia="en-GB"/>
        </w:rPr>
        <w:t xml:space="preserve">Advertising </w:t>
      </w:r>
      <w:r w:rsidRPr="00861CC8">
        <w:rPr>
          <w:rFonts w:cs="Arial"/>
          <w:b/>
          <w:bCs/>
          <w:szCs w:val="28"/>
          <w:lang w:eastAsia="en-GB"/>
        </w:rPr>
        <w:t>Standards Authority</w:t>
      </w:r>
      <w:r w:rsidRPr="00861CC8">
        <w:rPr>
          <w:rFonts w:cs="Arial"/>
          <w:szCs w:val="28"/>
          <w:lang w:eastAsia="en-GB"/>
        </w:rPr>
        <w:t>, Mid City Place, 71 High Holborn, London, WC1V 6QT.</w:t>
      </w:r>
    </w:p>
    <w:p w14:paraId="6904C4F6" w14:textId="77777777" w:rsidR="00E261C9" w:rsidRPr="00861CC8" w:rsidRDefault="00E261C9" w:rsidP="00A56714">
      <w:pPr>
        <w:autoSpaceDE w:val="0"/>
        <w:autoSpaceDN w:val="0"/>
        <w:adjustRightInd w:val="0"/>
        <w:spacing w:after="0"/>
        <w:rPr>
          <w:rFonts w:cs="Arial"/>
          <w:szCs w:val="28"/>
          <w:lang w:eastAsia="en-GB"/>
        </w:rPr>
      </w:pPr>
    </w:p>
    <w:p w14:paraId="7704FCE3" w14:textId="77777777" w:rsidR="00E261C9" w:rsidRDefault="00E261C9">
      <w:pPr>
        <w:spacing w:after="0"/>
        <w:rPr>
          <w:rFonts w:ascii="ArialMT" w:hAnsi="ArialMT" w:cs="ArialMT"/>
          <w:szCs w:val="28"/>
          <w:lang w:eastAsia="en-GB"/>
        </w:rPr>
      </w:pPr>
      <w:r>
        <w:rPr>
          <w:rFonts w:ascii="ArialMT" w:hAnsi="ArialMT" w:cs="ArialMT"/>
          <w:szCs w:val="28"/>
          <w:lang w:eastAsia="en-GB"/>
        </w:rPr>
        <w:br w:type="page"/>
      </w:r>
    </w:p>
    <w:p w14:paraId="15668368" w14:textId="77777777" w:rsidR="00E261C9" w:rsidRPr="003E4B24" w:rsidRDefault="00E261C9" w:rsidP="005E7AA9">
      <w:pPr>
        <w:pStyle w:val="Heading1"/>
        <w:rPr>
          <w:rFonts w:cs="Arial"/>
          <w:szCs w:val="36"/>
          <w:lang w:eastAsia="en-GB"/>
        </w:rPr>
      </w:pPr>
      <w:r w:rsidRPr="003E4B24">
        <w:rPr>
          <w:rFonts w:cs="Arial"/>
          <w:szCs w:val="36"/>
          <w:lang w:eastAsia="en-GB"/>
        </w:rPr>
        <w:lastRenderedPageBreak/>
        <w:t>Contacts</w:t>
      </w:r>
    </w:p>
    <w:p w14:paraId="18CBF8D6" w14:textId="77777777" w:rsidR="00E261C9" w:rsidRDefault="00E261C9" w:rsidP="00A56714">
      <w:pPr>
        <w:autoSpaceDE w:val="0"/>
        <w:autoSpaceDN w:val="0"/>
        <w:adjustRightInd w:val="0"/>
        <w:spacing w:after="0"/>
        <w:rPr>
          <w:rFonts w:ascii="ArialMT" w:hAnsi="ArialMT" w:cs="ArialMT"/>
          <w:szCs w:val="28"/>
          <w:lang w:eastAsia="en-GB"/>
        </w:rPr>
      </w:pPr>
    </w:p>
    <w:p w14:paraId="6415EB3A" w14:textId="77777777" w:rsidR="00A56714" w:rsidRPr="00A56714" w:rsidRDefault="00A56714" w:rsidP="00861CC8">
      <w:pPr>
        <w:autoSpaceDE w:val="0"/>
        <w:autoSpaceDN w:val="0"/>
        <w:adjustRightInd w:val="0"/>
        <w:spacing w:after="0" w:line="360" w:lineRule="auto"/>
        <w:rPr>
          <w:rFonts w:ascii="ArialMT" w:hAnsi="ArialMT" w:cs="ArialMT"/>
          <w:szCs w:val="28"/>
          <w:lang w:eastAsia="en-GB"/>
        </w:rPr>
      </w:pPr>
      <w:r w:rsidRPr="00A56714">
        <w:rPr>
          <w:rFonts w:ascii="ArialMT" w:hAnsi="ArialMT" w:cs="ArialMT"/>
          <w:szCs w:val="28"/>
          <w:lang w:eastAsia="en-GB"/>
        </w:rPr>
        <w:t>This publication and related equality</w:t>
      </w:r>
      <w:r w:rsidR="00E261C9">
        <w:rPr>
          <w:rFonts w:ascii="ArialMT" w:hAnsi="ArialMT" w:cs="ArialMT"/>
          <w:szCs w:val="28"/>
          <w:lang w:eastAsia="en-GB"/>
        </w:rPr>
        <w:t xml:space="preserve"> and human rights resources are </w:t>
      </w:r>
      <w:r w:rsidRPr="00A56714">
        <w:rPr>
          <w:rFonts w:ascii="ArialMT" w:hAnsi="ArialMT" w:cs="ArialMT"/>
          <w:szCs w:val="28"/>
          <w:lang w:eastAsia="en-GB"/>
        </w:rPr>
        <w:t xml:space="preserve">available from the </w:t>
      </w:r>
      <w:hyperlink r:id="rId13" w:history="1">
        <w:r w:rsidRPr="00B834C7">
          <w:rPr>
            <w:rStyle w:val="Hyperlink"/>
            <w:rFonts w:ascii="ArialMT" w:hAnsi="ArialMT" w:cs="ArialMT"/>
            <w:szCs w:val="28"/>
            <w:lang w:eastAsia="en-GB"/>
          </w:rPr>
          <w:t>Commission’s website</w:t>
        </w:r>
      </w:hyperlink>
      <w:r w:rsidR="00B834C7">
        <w:rPr>
          <w:rFonts w:ascii="ArialMT" w:hAnsi="ArialMT" w:cs="ArialMT"/>
          <w:szCs w:val="28"/>
          <w:lang w:eastAsia="en-GB"/>
        </w:rPr>
        <w:t>.</w:t>
      </w:r>
    </w:p>
    <w:p w14:paraId="37EE06D5" w14:textId="77777777" w:rsidR="00E261C9" w:rsidRDefault="00E261C9" w:rsidP="00A56714">
      <w:pPr>
        <w:autoSpaceDE w:val="0"/>
        <w:autoSpaceDN w:val="0"/>
        <w:adjustRightInd w:val="0"/>
        <w:spacing w:after="0"/>
        <w:rPr>
          <w:rFonts w:ascii="ArialMT" w:hAnsi="ArialMT" w:cs="ArialMT"/>
          <w:szCs w:val="28"/>
          <w:lang w:eastAsia="en-GB"/>
        </w:rPr>
      </w:pPr>
    </w:p>
    <w:p w14:paraId="4188EF66" w14:textId="77777777" w:rsidR="00A56714" w:rsidRPr="009C1116" w:rsidRDefault="00A56714" w:rsidP="00861CC8">
      <w:pPr>
        <w:autoSpaceDE w:val="0"/>
        <w:autoSpaceDN w:val="0"/>
        <w:adjustRightInd w:val="0"/>
        <w:spacing w:after="0" w:line="360" w:lineRule="auto"/>
        <w:rPr>
          <w:rStyle w:val="Hyperlink"/>
          <w:rFonts w:ascii="ArialMT" w:hAnsi="ArialMT" w:cs="ArialMT"/>
          <w:szCs w:val="28"/>
          <w:lang w:eastAsia="en-GB"/>
        </w:rPr>
      </w:pPr>
      <w:r w:rsidRPr="00A56714">
        <w:rPr>
          <w:rFonts w:ascii="ArialMT" w:hAnsi="ArialMT" w:cs="ArialMT"/>
          <w:szCs w:val="28"/>
          <w:lang w:eastAsia="en-GB"/>
        </w:rPr>
        <w:t>For advice, information or guidance</w:t>
      </w:r>
      <w:r w:rsidR="00E261C9">
        <w:rPr>
          <w:rFonts w:ascii="ArialMT" w:hAnsi="ArialMT" w:cs="ArialMT"/>
          <w:szCs w:val="28"/>
          <w:lang w:eastAsia="en-GB"/>
        </w:rPr>
        <w:t xml:space="preserve"> on equality, discrimination or </w:t>
      </w:r>
      <w:r w:rsidRPr="00A56714">
        <w:rPr>
          <w:rFonts w:ascii="ArialMT" w:hAnsi="ArialMT" w:cs="ArialMT"/>
          <w:szCs w:val="28"/>
          <w:lang w:eastAsia="en-GB"/>
        </w:rPr>
        <w:t xml:space="preserve">human rights issues, please contact the </w:t>
      </w:r>
      <w:r w:rsidR="006C082D">
        <w:rPr>
          <w:rFonts w:ascii="ArialMT" w:hAnsi="ArialMT" w:cs="ArialMT"/>
          <w:szCs w:val="28"/>
          <w:lang w:eastAsia="en-GB"/>
        </w:rPr>
        <w:fldChar w:fldCharType="begin"/>
      </w:r>
      <w:r w:rsidR="009C1116">
        <w:rPr>
          <w:rFonts w:ascii="ArialMT" w:hAnsi="ArialMT" w:cs="ArialMT"/>
          <w:szCs w:val="28"/>
          <w:lang w:eastAsia="en-GB"/>
        </w:rPr>
        <w:instrText xml:space="preserve"> HYPERLINK "http://www.equalityadvisoryservice.com" </w:instrText>
      </w:r>
      <w:r w:rsidR="006C082D">
        <w:rPr>
          <w:rFonts w:ascii="ArialMT" w:hAnsi="ArialMT" w:cs="ArialMT"/>
          <w:szCs w:val="28"/>
          <w:lang w:eastAsia="en-GB"/>
        </w:rPr>
        <w:fldChar w:fldCharType="separate"/>
      </w:r>
      <w:r w:rsidRPr="009C1116">
        <w:rPr>
          <w:rStyle w:val="Hyperlink"/>
          <w:rFonts w:ascii="ArialMT" w:hAnsi="ArialMT" w:cs="ArialMT"/>
          <w:szCs w:val="28"/>
          <w:lang w:eastAsia="en-GB"/>
        </w:rPr>
        <w:t>Equality Advisory and</w:t>
      </w:r>
    </w:p>
    <w:p w14:paraId="3D54E39D" w14:textId="77777777" w:rsidR="00A56714" w:rsidRDefault="00A56714" w:rsidP="00861CC8">
      <w:pPr>
        <w:autoSpaceDE w:val="0"/>
        <w:autoSpaceDN w:val="0"/>
        <w:adjustRightInd w:val="0"/>
        <w:spacing w:after="0" w:line="360" w:lineRule="auto"/>
        <w:rPr>
          <w:rFonts w:ascii="ArialMT" w:hAnsi="ArialMT" w:cs="ArialMT"/>
          <w:szCs w:val="28"/>
          <w:lang w:eastAsia="en-GB"/>
        </w:rPr>
      </w:pPr>
      <w:r w:rsidRPr="009C1116">
        <w:rPr>
          <w:rStyle w:val="Hyperlink"/>
          <w:rFonts w:ascii="ArialMT" w:hAnsi="ArialMT" w:cs="ArialMT"/>
          <w:szCs w:val="28"/>
          <w:lang w:eastAsia="en-GB"/>
        </w:rPr>
        <w:t>Support Service</w:t>
      </w:r>
      <w:r w:rsidR="006C082D">
        <w:rPr>
          <w:rFonts w:ascii="ArialMT" w:hAnsi="ArialMT" w:cs="ArialMT"/>
          <w:szCs w:val="28"/>
          <w:lang w:eastAsia="en-GB"/>
        </w:rPr>
        <w:fldChar w:fldCharType="end"/>
      </w:r>
      <w:r w:rsidRPr="00A56714">
        <w:rPr>
          <w:rFonts w:ascii="ArialMT" w:hAnsi="ArialMT" w:cs="ArialMT"/>
          <w:szCs w:val="28"/>
          <w:lang w:eastAsia="en-GB"/>
        </w:rPr>
        <w:t>, a free and independent service.</w:t>
      </w:r>
    </w:p>
    <w:p w14:paraId="7CACC36A" w14:textId="77777777" w:rsidR="00A56714" w:rsidRPr="009C1116" w:rsidRDefault="00A56714" w:rsidP="00861CC8">
      <w:pPr>
        <w:autoSpaceDE w:val="0"/>
        <w:autoSpaceDN w:val="0"/>
        <w:adjustRightInd w:val="0"/>
        <w:spacing w:after="0" w:line="360" w:lineRule="auto"/>
        <w:rPr>
          <w:rFonts w:ascii="Arial-BoldMT" w:hAnsi="Arial-BoldMT" w:cs="Arial-BoldMT"/>
          <w:bCs/>
          <w:szCs w:val="28"/>
          <w:lang w:eastAsia="en-GB"/>
        </w:rPr>
      </w:pPr>
    </w:p>
    <w:p w14:paraId="0AD1C15B" w14:textId="77777777" w:rsidR="00A56714" w:rsidRPr="009C1116" w:rsidRDefault="00A56714" w:rsidP="00861CC8">
      <w:pPr>
        <w:autoSpaceDE w:val="0"/>
        <w:autoSpaceDN w:val="0"/>
        <w:adjustRightInd w:val="0"/>
        <w:spacing w:after="0" w:line="360" w:lineRule="auto"/>
        <w:rPr>
          <w:rFonts w:ascii="Arial-BoldMT" w:hAnsi="Arial-BoldMT" w:cs="Arial-BoldMT"/>
          <w:bCs/>
          <w:szCs w:val="28"/>
          <w:lang w:eastAsia="en-GB"/>
        </w:rPr>
      </w:pPr>
      <w:r w:rsidRPr="009C1116">
        <w:rPr>
          <w:rFonts w:ascii="ArialMT" w:hAnsi="ArialMT" w:cs="ArialMT"/>
          <w:szCs w:val="28"/>
          <w:lang w:eastAsia="en-GB"/>
        </w:rPr>
        <w:t xml:space="preserve">Telephone </w:t>
      </w:r>
      <w:r w:rsidRPr="009C1116">
        <w:rPr>
          <w:rFonts w:ascii="Arial-BoldMT" w:hAnsi="Arial-BoldMT" w:cs="Arial-BoldMT"/>
          <w:bCs/>
          <w:szCs w:val="28"/>
          <w:lang w:eastAsia="en-GB"/>
        </w:rPr>
        <w:t>0808 800 0082</w:t>
      </w:r>
    </w:p>
    <w:p w14:paraId="2BF37FAD" w14:textId="77777777" w:rsidR="00A56714" w:rsidRPr="009C1116" w:rsidRDefault="00A56714" w:rsidP="00861CC8">
      <w:pPr>
        <w:autoSpaceDE w:val="0"/>
        <w:autoSpaceDN w:val="0"/>
        <w:adjustRightInd w:val="0"/>
        <w:spacing w:after="0" w:line="360" w:lineRule="auto"/>
        <w:rPr>
          <w:rFonts w:ascii="Arial-BoldMT" w:hAnsi="Arial-BoldMT" w:cs="Arial-BoldMT"/>
          <w:bCs/>
          <w:szCs w:val="28"/>
          <w:lang w:eastAsia="en-GB"/>
        </w:rPr>
      </w:pPr>
      <w:r w:rsidRPr="009C1116">
        <w:rPr>
          <w:rFonts w:ascii="ArialMT" w:hAnsi="ArialMT" w:cs="ArialMT"/>
          <w:szCs w:val="28"/>
          <w:lang w:eastAsia="en-GB"/>
        </w:rPr>
        <w:t xml:space="preserve">Textphone </w:t>
      </w:r>
      <w:r w:rsidRPr="009C1116">
        <w:rPr>
          <w:rFonts w:ascii="Arial-BoldMT" w:hAnsi="Arial-BoldMT" w:cs="Arial-BoldMT"/>
          <w:bCs/>
          <w:szCs w:val="28"/>
          <w:lang w:eastAsia="en-GB"/>
        </w:rPr>
        <w:t>0808 800 0084</w:t>
      </w:r>
    </w:p>
    <w:p w14:paraId="3775CB7E" w14:textId="77777777" w:rsidR="00A56714" w:rsidRPr="009C1116" w:rsidRDefault="00A56714" w:rsidP="00861CC8">
      <w:pPr>
        <w:autoSpaceDE w:val="0"/>
        <w:autoSpaceDN w:val="0"/>
        <w:adjustRightInd w:val="0"/>
        <w:spacing w:after="0" w:line="360" w:lineRule="auto"/>
        <w:rPr>
          <w:rFonts w:ascii="Arial-BoldMT" w:hAnsi="Arial-BoldMT" w:cs="Arial-BoldMT"/>
          <w:bCs/>
          <w:szCs w:val="28"/>
          <w:lang w:eastAsia="en-GB"/>
        </w:rPr>
      </w:pPr>
      <w:r w:rsidRPr="009C1116">
        <w:rPr>
          <w:rFonts w:ascii="ArialMT" w:hAnsi="ArialMT" w:cs="ArialMT"/>
          <w:szCs w:val="28"/>
          <w:lang w:eastAsia="en-GB"/>
        </w:rPr>
        <w:t xml:space="preserve">Hours </w:t>
      </w:r>
      <w:r w:rsidRPr="009C1116">
        <w:rPr>
          <w:rFonts w:ascii="Arial-BoldMT" w:hAnsi="Arial-BoldMT" w:cs="Arial-BoldMT"/>
          <w:bCs/>
          <w:szCs w:val="28"/>
          <w:lang w:eastAsia="en-GB"/>
        </w:rPr>
        <w:t>09:00 to 20:00 (Monday to Friday)</w:t>
      </w:r>
    </w:p>
    <w:p w14:paraId="3D0C6ABA" w14:textId="77777777" w:rsidR="00A56714" w:rsidRPr="009C1116" w:rsidRDefault="00A56714" w:rsidP="00861CC8">
      <w:pPr>
        <w:autoSpaceDE w:val="0"/>
        <w:autoSpaceDN w:val="0"/>
        <w:adjustRightInd w:val="0"/>
        <w:spacing w:after="0" w:line="360" w:lineRule="auto"/>
        <w:rPr>
          <w:rFonts w:ascii="Arial-BoldMT" w:hAnsi="Arial-BoldMT" w:cs="Arial-BoldMT"/>
          <w:bCs/>
          <w:szCs w:val="28"/>
          <w:lang w:eastAsia="en-GB"/>
        </w:rPr>
      </w:pPr>
      <w:r w:rsidRPr="009C1116">
        <w:rPr>
          <w:rFonts w:ascii="Arial-BoldMT" w:hAnsi="Arial-BoldMT" w:cs="Arial-BoldMT"/>
          <w:bCs/>
          <w:szCs w:val="28"/>
          <w:lang w:eastAsia="en-GB"/>
        </w:rPr>
        <w:t>10:00 to 14:00 (Saturday)</w:t>
      </w:r>
    </w:p>
    <w:p w14:paraId="20674620" w14:textId="77777777" w:rsidR="00A56714" w:rsidRPr="009C1116" w:rsidRDefault="00A56714" w:rsidP="00861CC8">
      <w:pPr>
        <w:autoSpaceDE w:val="0"/>
        <w:autoSpaceDN w:val="0"/>
        <w:adjustRightInd w:val="0"/>
        <w:spacing w:after="0" w:line="360" w:lineRule="auto"/>
        <w:rPr>
          <w:rFonts w:ascii="Arial-BoldMT" w:hAnsi="Arial-BoldMT" w:cs="Arial-BoldMT"/>
          <w:bCs/>
          <w:szCs w:val="28"/>
          <w:lang w:eastAsia="en-GB"/>
        </w:rPr>
      </w:pPr>
      <w:r w:rsidRPr="009C1116">
        <w:rPr>
          <w:rFonts w:ascii="ArialMT" w:hAnsi="ArialMT" w:cs="ArialMT"/>
          <w:szCs w:val="28"/>
          <w:lang w:eastAsia="en-GB"/>
        </w:rPr>
        <w:t xml:space="preserve">Post </w:t>
      </w:r>
      <w:r w:rsidRPr="009C1116">
        <w:rPr>
          <w:rFonts w:ascii="Arial-BoldMT" w:hAnsi="Arial-BoldMT" w:cs="Arial-BoldMT"/>
          <w:bCs/>
          <w:szCs w:val="28"/>
          <w:lang w:eastAsia="en-GB"/>
        </w:rPr>
        <w:t>FREEPOST Equality Advisory Support Service FPN4431</w:t>
      </w:r>
    </w:p>
    <w:p w14:paraId="34FA0A53" w14:textId="77777777" w:rsidR="00E261C9" w:rsidRDefault="00E261C9" w:rsidP="00A56714">
      <w:pPr>
        <w:autoSpaceDE w:val="0"/>
        <w:autoSpaceDN w:val="0"/>
        <w:adjustRightInd w:val="0"/>
        <w:spacing w:after="0"/>
        <w:rPr>
          <w:rFonts w:ascii="ArialMT" w:hAnsi="ArialMT" w:cs="ArialMT"/>
          <w:szCs w:val="28"/>
          <w:lang w:eastAsia="en-GB"/>
        </w:rPr>
      </w:pPr>
    </w:p>
    <w:p w14:paraId="776ADDAD" w14:textId="77777777" w:rsidR="00A56714" w:rsidRPr="00A56714" w:rsidRDefault="00A56714" w:rsidP="00861CC8">
      <w:pPr>
        <w:autoSpaceDE w:val="0"/>
        <w:autoSpaceDN w:val="0"/>
        <w:adjustRightInd w:val="0"/>
        <w:spacing w:after="0" w:line="360" w:lineRule="auto"/>
        <w:rPr>
          <w:rFonts w:ascii="ArialMT" w:hAnsi="ArialMT" w:cs="ArialMT"/>
          <w:szCs w:val="28"/>
          <w:lang w:eastAsia="en-GB"/>
        </w:rPr>
      </w:pPr>
      <w:r w:rsidRPr="00A56714">
        <w:rPr>
          <w:rFonts w:ascii="ArialMT" w:hAnsi="ArialMT" w:cs="ArialMT"/>
          <w:szCs w:val="28"/>
          <w:lang w:eastAsia="en-GB"/>
        </w:rPr>
        <w:t>Questions and comments regarding this publication may b</w:t>
      </w:r>
      <w:r w:rsidR="00E261C9">
        <w:rPr>
          <w:rFonts w:ascii="ArialMT" w:hAnsi="ArialMT" w:cs="ArialMT"/>
          <w:szCs w:val="28"/>
          <w:lang w:eastAsia="en-GB"/>
        </w:rPr>
        <w:t xml:space="preserve">e </w:t>
      </w:r>
      <w:r w:rsidRPr="00A56714">
        <w:rPr>
          <w:rFonts w:ascii="ArialMT" w:hAnsi="ArialMT" w:cs="ArialMT"/>
          <w:szCs w:val="28"/>
          <w:lang w:eastAsia="en-GB"/>
        </w:rPr>
        <w:t xml:space="preserve">addressed to: </w:t>
      </w:r>
      <w:hyperlink r:id="rId14" w:history="1">
        <w:r w:rsidR="009C1116" w:rsidRPr="009C1116">
          <w:rPr>
            <w:rStyle w:val="Hyperlink"/>
            <w:rFonts w:ascii="Arial-BoldMT" w:hAnsi="Arial-BoldMT" w:cs="Arial-BoldMT"/>
            <w:bCs/>
            <w:szCs w:val="28"/>
            <w:lang w:eastAsia="en-GB"/>
          </w:rPr>
          <w:t>correspondence@equalityhumanrights.com</w:t>
        </w:r>
      </w:hyperlink>
      <w:r w:rsidRPr="009C1116">
        <w:rPr>
          <w:rFonts w:ascii="ArialMT" w:hAnsi="ArialMT" w:cs="ArialMT"/>
          <w:szCs w:val="28"/>
          <w:lang w:eastAsia="en-GB"/>
        </w:rPr>
        <w:t>.</w:t>
      </w:r>
      <w:r w:rsidR="009C1116">
        <w:rPr>
          <w:rFonts w:ascii="ArialMT" w:hAnsi="ArialMT" w:cs="ArialMT"/>
          <w:szCs w:val="28"/>
          <w:lang w:eastAsia="en-GB"/>
        </w:rPr>
        <w:t xml:space="preserve"> </w:t>
      </w:r>
    </w:p>
    <w:p w14:paraId="59C739A5" w14:textId="77777777" w:rsidR="00A56714" w:rsidRPr="00A56714" w:rsidRDefault="00A56714" w:rsidP="00861CC8">
      <w:pPr>
        <w:autoSpaceDE w:val="0"/>
        <w:autoSpaceDN w:val="0"/>
        <w:adjustRightInd w:val="0"/>
        <w:spacing w:after="0" w:line="360" w:lineRule="auto"/>
        <w:rPr>
          <w:rFonts w:ascii="ArialMT" w:hAnsi="ArialMT" w:cs="ArialMT"/>
          <w:szCs w:val="28"/>
          <w:lang w:eastAsia="en-GB"/>
        </w:rPr>
      </w:pPr>
      <w:r w:rsidRPr="00A56714">
        <w:rPr>
          <w:rFonts w:ascii="ArialMT" w:hAnsi="ArialMT" w:cs="ArialMT"/>
          <w:szCs w:val="28"/>
          <w:lang w:eastAsia="en-GB"/>
        </w:rPr>
        <w:t>The Commission welcomes your feedback</w:t>
      </w:r>
      <w:r w:rsidR="00E261C9">
        <w:rPr>
          <w:rFonts w:ascii="ArialMT" w:hAnsi="ArialMT" w:cs="ArialMT"/>
          <w:szCs w:val="28"/>
          <w:lang w:eastAsia="en-GB"/>
        </w:rPr>
        <w:t>.</w:t>
      </w:r>
    </w:p>
    <w:p w14:paraId="4AFB5C43" w14:textId="77777777" w:rsidR="00E261C9" w:rsidRDefault="00E261C9" w:rsidP="00A56714">
      <w:pPr>
        <w:autoSpaceDE w:val="0"/>
        <w:autoSpaceDN w:val="0"/>
        <w:adjustRightInd w:val="0"/>
        <w:spacing w:after="0"/>
        <w:rPr>
          <w:rFonts w:ascii="ArialMT" w:hAnsi="ArialMT" w:cs="ArialMT"/>
          <w:sz w:val="24"/>
          <w:szCs w:val="24"/>
          <w:lang w:eastAsia="en-GB"/>
        </w:rPr>
      </w:pPr>
    </w:p>
    <w:p w14:paraId="280F50B5" w14:textId="77777777" w:rsidR="00E261C9" w:rsidRPr="005E7AA9" w:rsidRDefault="00E261C9" w:rsidP="005E7AA9">
      <w:pPr>
        <w:pStyle w:val="Heading2"/>
        <w:rPr>
          <w:rFonts w:cs="Arial"/>
          <w:szCs w:val="28"/>
          <w:lang w:eastAsia="en-GB"/>
        </w:rPr>
      </w:pPr>
      <w:r w:rsidRPr="005E7AA9">
        <w:rPr>
          <w:rFonts w:cs="Arial"/>
          <w:szCs w:val="28"/>
          <w:lang w:eastAsia="en-GB"/>
        </w:rPr>
        <w:t>Alternative formats</w:t>
      </w:r>
    </w:p>
    <w:p w14:paraId="6E97E57A" w14:textId="77777777" w:rsidR="00861CC8" w:rsidRPr="00861CC8" w:rsidRDefault="00861CC8" w:rsidP="00E261C9">
      <w:pPr>
        <w:autoSpaceDE w:val="0"/>
        <w:autoSpaceDN w:val="0"/>
        <w:adjustRightInd w:val="0"/>
        <w:spacing w:after="0"/>
        <w:rPr>
          <w:rFonts w:cs="Arial"/>
          <w:b/>
          <w:sz w:val="32"/>
          <w:szCs w:val="32"/>
          <w:lang w:eastAsia="en-GB"/>
        </w:rPr>
      </w:pPr>
    </w:p>
    <w:p w14:paraId="544B5C3A" w14:textId="77777777" w:rsidR="00A56714" w:rsidRPr="00A56714" w:rsidRDefault="00A56714" w:rsidP="00861CC8">
      <w:pPr>
        <w:autoSpaceDE w:val="0"/>
        <w:autoSpaceDN w:val="0"/>
        <w:adjustRightInd w:val="0"/>
        <w:spacing w:after="0" w:line="360" w:lineRule="auto"/>
        <w:rPr>
          <w:rFonts w:ascii="ArialMT" w:hAnsi="ArialMT" w:cs="ArialMT"/>
          <w:szCs w:val="28"/>
          <w:lang w:eastAsia="en-GB"/>
        </w:rPr>
      </w:pPr>
      <w:r w:rsidRPr="00A56714">
        <w:rPr>
          <w:rFonts w:ascii="ArialMT" w:hAnsi="ArialMT" w:cs="ArialMT"/>
          <w:szCs w:val="28"/>
          <w:lang w:eastAsia="en-GB"/>
        </w:rPr>
        <w:t xml:space="preserve">This guide is available as a PDF file from </w:t>
      </w:r>
      <w:r w:rsidR="009C1116">
        <w:rPr>
          <w:rFonts w:ascii="ArialMT" w:hAnsi="ArialMT" w:cs="ArialMT"/>
          <w:szCs w:val="28"/>
          <w:lang w:eastAsia="en-GB"/>
        </w:rPr>
        <w:t xml:space="preserve">the </w:t>
      </w:r>
      <w:hyperlink r:id="rId15" w:history="1">
        <w:r w:rsidR="009C1116" w:rsidRPr="009C1116">
          <w:rPr>
            <w:rStyle w:val="Hyperlink"/>
            <w:rFonts w:ascii="ArialMT" w:hAnsi="ArialMT" w:cs="ArialMT"/>
            <w:szCs w:val="28"/>
            <w:lang w:eastAsia="en-GB"/>
          </w:rPr>
          <w:t>Commission’s website</w:t>
        </w:r>
      </w:hyperlink>
      <w:r w:rsidR="00E261C9">
        <w:rPr>
          <w:rFonts w:ascii="ArialMT" w:hAnsi="ArialMT" w:cs="ArialMT"/>
          <w:szCs w:val="28"/>
          <w:lang w:eastAsia="en-GB"/>
        </w:rPr>
        <w:t xml:space="preserve">. For information on accessing </w:t>
      </w:r>
      <w:r w:rsidRPr="00A56714">
        <w:rPr>
          <w:rFonts w:ascii="ArialMT" w:hAnsi="ArialMT" w:cs="ArialMT"/>
          <w:szCs w:val="28"/>
          <w:lang w:eastAsia="en-GB"/>
        </w:rPr>
        <w:t>a Commission publication in an alternative format, please contact:</w:t>
      </w:r>
    </w:p>
    <w:p w14:paraId="6A1DEDEA" w14:textId="77777777" w:rsidR="00A56714" w:rsidRPr="009C1116" w:rsidRDefault="007C22F0" w:rsidP="00861CC8">
      <w:pPr>
        <w:autoSpaceDE w:val="0"/>
        <w:autoSpaceDN w:val="0"/>
        <w:adjustRightInd w:val="0"/>
        <w:spacing w:after="0" w:line="360" w:lineRule="auto"/>
        <w:rPr>
          <w:rFonts w:ascii="Arial-BoldMT" w:hAnsi="Arial-BoldMT" w:cs="Arial-BoldMT"/>
          <w:bCs/>
          <w:szCs w:val="28"/>
          <w:lang w:eastAsia="en-GB"/>
        </w:rPr>
      </w:pPr>
      <w:hyperlink r:id="rId16" w:history="1">
        <w:r w:rsidR="00E261C9" w:rsidRPr="009C1116">
          <w:rPr>
            <w:rStyle w:val="Hyperlink"/>
            <w:rFonts w:ascii="Arial-BoldMT" w:hAnsi="Arial-BoldMT" w:cs="Arial-BoldMT"/>
            <w:bCs/>
            <w:szCs w:val="28"/>
            <w:lang w:eastAsia="en-GB"/>
          </w:rPr>
          <w:t>correspondence@equalityhumanrights.com</w:t>
        </w:r>
      </w:hyperlink>
      <w:r w:rsidR="00861CC8" w:rsidRPr="009C1116">
        <w:rPr>
          <w:rFonts w:ascii="Arial-BoldMT" w:hAnsi="Arial-BoldMT" w:cs="Arial-BoldMT"/>
          <w:bCs/>
          <w:szCs w:val="28"/>
          <w:lang w:eastAsia="en-GB"/>
        </w:rPr>
        <w:t>.</w:t>
      </w:r>
    </w:p>
    <w:p w14:paraId="193D29D7" w14:textId="77777777" w:rsidR="00E261C9" w:rsidRPr="00A56714" w:rsidRDefault="00E261C9" w:rsidP="00A56714">
      <w:pPr>
        <w:autoSpaceDE w:val="0"/>
        <w:autoSpaceDN w:val="0"/>
        <w:adjustRightInd w:val="0"/>
        <w:spacing w:after="0"/>
        <w:rPr>
          <w:rFonts w:ascii="Arial-BoldMT" w:hAnsi="Arial-BoldMT" w:cs="Arial-BoldMT"/>
          <w:b/>
          <w:bCs/>
          <w:szCs w:val="28"/>
          <w:lang w:eastAsia="en-GB"/>
        </w:rPr>
      </w:pPr>
    </w:p>
    <w:p w14:paraId="5A7ACBEF" w14:textId="77777777" w:rsidR="00A56714" w:rsidRPr="00A56714" w:rsidRDefault="00A56714" w:rsidP="00A56714">
      <w:pPr>
        <w:autoSpaceDE w:val="0"/>
        <w:autoSpaceDN w:val="0"/>
        <w:adjustRightInd w:val="0"/>
        <w:spacing w:after="0"/>
        <w:rPr>
          <w:rFonts w:ascii="ArialMT" w:hAnsi="ArialMT" w:cs="ArialMT"/>
          <w:sz w:val="30"/>
          <w:szCs w:val="30"/>
          <w:lang w:eastAsia="en-GB"/>
        </w:rPr>
      </w:pPr>
    </w:p>
    <w:p w14:paraId="33EE7DD2" w14:textId="77777777" w:rsidR="00E261C9" w:rsidRDefault="00E261C9">
      <w:pPr>
        <w:spacing w:after="0"/>
        <w:rPr>
          <w:rFonts w:ascii="ArialMT" w:hAnsi="ArialMT" w:cs="ArialMT"/>
          <w:sz w:val="24"/>
          <w:szCs w:val="24"/>
          <w:lang w:eastAsia="en-GB"/>
        </w:rPr>
      </w:pPr>
      <w:r>
        <w:rPr>
          <w:rFonts w:ascii="ArialMT" w:hAnsi="ArialMT" w:cs="ArialMT"/>
          <w:sz w:val="24"/>
          <w:szCs w:val="24"/>
          <w:lang w:eastAsia="en-GB"/>
        </w:rPr>
        <w:br w:type="page"/>
      </w:r>
    </w:p>
    <w:p w14:paraId="5F5DADA4" w14:textId="77777777" w:rsidR="00A56714" w:rsidRPr="00861CC8" w:rsidRDefault="00D23336" w:rsidP="00861CC8">
      <w:pPr>
        <w:autoSpaceDE w:val="0"/>
        <w:autoSpaceDN w:val="0"/>
        <w:adjustRightInd w:val="0"/>
        <w:spacing w:after="0" w:line="360" w:lineRule="auto"/>
        <w:rPr>
          <w:rFonts w:cs="Arial"/>
          <w:szCs w:val="28"/>
          <w:lang w:eastAsia="en-GB"/>
        </w:rPr>
      </w:pPr>
      <w:r>
        <w:rPr>
          <w:rFonts w:cs="Arial"/>
          <w:szCs w:val="28"/>
          <w:lang w:eastAsia="en-GB"/>
        </w:rPr>
        <w:lastRenderedPageBreak/>
        <w:t>© 2016</w:t>
      </w:r>
      <w:r w:rsidR="00A56714" w:rsidRPr="00861CC8">
        <w:rPr>
          <w:rFonts w:cs="Arial"/>
          <w:szCs w:val="28"/>
          <w:lang w:eastAsia="en-GB"/>
        </w:rPr>
        <w:t xml:space="preserve"> Equality and Human Rights Commission</w:t>
      </w:r>
    </w:p>
    <w:p w14:paraId="27DB49F1" w14:textId="77777777" w:rsidR="00A56714" w:rsidRPr="00861CC8" w:rsidRDefault="00A56714" w:rsidP="00861CC8">
      <w:pPr>
        <w:autoSpaceDE w:val="0"/>
        <w:autoSpaceDN w:val="0"/>
        <w:adjustRightInd w:val="0"/>
        <w:spacing w:after="0" w:line="360" w:lineRule="auto"/>
        <w:rPr>
          <w:rFonts w:cs="Arial"/>
          <w:szCs w:val="28"/>
          <w:lang w:eastAsia="en-GB"/>
        </w:rPr>
      </w:pPr>
      <w:r w:rsidRPr="00861CC8">
        <w:rPr>
          <w:rFonts w:cs="Arial"/>
          <w:szCs w:val="28"/>
          <w:lang w:eastAsia="en-GB"/>
        </w:rPr>
        <w:t xml:space="preserve">Published </w:t>
      </w:r>
      <w:r w:rsidR="00D23336">
        <w:rPr>
          <w:rFonts w:cs="Arial"/>
          <w:szCs w:val="28"/>
          <w:lang w:eastAsia="en-GB"/>
        </w:rPr>
        <w:t>February 2016</w:t>
      </w:r>
    </w:p>
    <w:p w14:paraId="22B06277" w14:textId="77777777" w:rsidR="00691940" w:rsidRPr="00861CC8" w:rsidRDefault="00A56714" w:rsidP="00861CC8">
      <w:pPr>
        <w:spacing w:line="360" w:lineRule="auto"/>
        <w:rPr>
          <w:rFonts w:cs="Arial"/>
          <w:szCs w:val="28"/>
        </w:rPr>
      </w:pPr>
      <w:r w:rsidRPr="00861CC8">
        <w:rPr>
          <w:rFonts w:cs="Arial"/>
          <w:szCs w:val="28"/>
          <w:lang w:eastAsia="en-GB"/>
        </w:rPr>
        <w:t>ISBN: 978-1-84206-662-1</w:t>
      </w:r>
    </w:p>
    <w:sectPr w:rsidR="00691940" w:rsidRPr="00861CC8" w:rsidSect="00963673">
      <w:headerReference w:type="default" r:id="rId17"/>
      <w:footerReference w:type="default" r:id="rId1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4F4BD" w14:textId="77777777" w:rsidR="007C22F0" w:rsidRDefault="007C22F0" w:rsidP="00B53CCC">
      <w:pPr>
        <w:spacing w:after="0"/>
      </w:pPr>
      <w:r>
        <w:separator/>
      </w:r>
    </w:p>
  </w:endnote>
  <w:endnote w:type="continuationSeparator" w:id="0">
    <w:p w14:paraId="75CC998B" w14:textId="77777777" w:rsidR="007C22F0" w:rsidRDefault="007C22F0" w:rsidP="00B53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825146"/>
      <w:docPartObj>
        <w:docPartGallery w:val="Page Numbers (Bottom of Page)"/>
        <w:docPartUnique/>
      </w:docPartObj>
    </w:sdtPr>
    <w:sdtEndPr>
      <w:rPr>
        <w:noProof/>
      </w:rPr>
    </w:sdtEndPr>
    <w:sdtContent>
      <w:p w14:paraId="48585874" w14:textId="77777777" w:rsidR="00705C4D" w:rsidRDefault="00C23FE6">
        <w:pPr>
          <w:pStyle w:val="Footer"/>
          <w:jc w:val="right"/>
        </w:pPr>
        <w:r>
          <w:fldChar w:fldCharType="begin"/>
        </w:r>
        <w:r>
          <w:instrText xml:space="preserve"> PAGE   \* MERGEFORMAT </w:instrText>
        </w:r>
        <w:r>
          <w:fldChar w:fldCharType="separate"/>
        </w:r>
        <w:r w:rsidR="005062B0">
          <w:rPr>
            <w:noProof/>
          </w:rPr>
          <w:t>1</w:t>
        </w:r>
        <w:r>
          <w:rPr>
            <w:noProof/>
          </w:rPr>
          <w:fldChar w:fldCharType="end"/>
        </w:r>
      </w:p>
    </w:sdtContent>
  </w:sdt>
  <w:p w14:paraId="00462C7E" w14:textId="77777777" w:rsidR="00705C4D" w:rsidRDefault="007C22F0">
    <w:pPr>
      <w:pStyle w:val="Footer"/>
      <w:rPr>
        <w:sz w:val="16"/>
        <w:szCs w:val="16"/>
      </w:rPr>
    </w:pPr>
    <w:hyperlink r:id="rId1" w:history="1">
      <w:r w:rsidR="00705C4D" w:rsidRPr="004D234D">
        <w:rPr>
          <w:rStyle w:val="Hyperlink"/>
          <w:sz w:val="16"/>
          <w:szCs w:val="16"/>
        </w:rPr>
        <w:t>Equality and Human Rights Commission</w:t>
      </w:r>
    </w:hyperlink>
  </w:p>
  <w:p w14:paraId="1F2582CA" w14:textId="77777777" w:rsidR="00705C4D" w:rsidRPr="004D234D" w:rsidRDefault="00293B27">
    <w:pPr>
      <w:pStyle w:val="Footer"/>
      <w:rPr>
        <w:sz w:val="16"/>
        <w:szCs w:val="16"/>
      </w:rPr>
    </w:pPr>
    <w:r>
      <w:rPr>
        <w:sz w:val="16"/>
        <w:szCs w:val="16"/>
      </w:rPr>
      <w:t>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A59F" w14:textId="77777777" w:rsidR="007C22F0" w:rsidRDefault="007C22F0" w:rsidP="00B53CCC">
      <w:pPr>
        <w:spacing w:after="0"/>
      </w:pPr>
      <w:r>
        <w:separator/>
      </w:r>
    </w:p>
  </w:footnote>
  <w:footnote w:type="continuationSeparator" w:id="0">
    <w:p w14:paraId="1944D45C" w14:textId="77777777" w:rsidR="007C22F0" w:rsidRDefault="007C22F0" w:rsidP="00B53C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30D5C" w14:textId="77777777" w:rsidR="00705C4D" w:rsidRPr="00B53CCC" w:rsidRDefault="00705C4D">
    <w:pPr>
      <w:pStyle w:val="Header"/>
      <w:rPr>
        <w:sz w:val="16"/>
        <w:szCs w:val="16"/>
      </w:rPr>
    </w:pPr>
    <w:r>
      <w:rPr>
        <w:sz w:val="16"/>
        <w:szCs w:val="16"/>
      </w:rPr>
      <w:t>Advertising: What equality law means for advertisers and publishers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67FB5"/>
    <w:multiLevelType w:val="hybridMultilevel"/>
    <w:tmpl w:val="3BD4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D39B7"/>
    <w:multiLevelType w:val="hybridMultilevel"/>
    <w:tmpl w:val="DD06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0613B"/>
    <w:multiLevelType w:val="hybridMultilevel"/>
    <w:tmpl w:val="CD84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D1FCF"/>
    <w:multiLevelType w:val="hybridMultilevel"/>
    <w:tmpl w:val="E818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14"/>
    <w:rsid w:val="00004E0A"/>
    <w:rsid w:val="00004E4D"/>
    <w:rsid w:val="00020237"/>
    <w:rsid w:val="0003496B"/>
    <w:rsid w:val="00040FDA"/>
    <w:rsid w:val="000446D8"/>
    <w:rsid w:val="00051E7D"/>
    <w:rsid w:val="000721C6"/>
    <w:rsid w:val="00073576"/>
    <w:rsid w:val="00075777"/>
    <w:rsid w:val="0008012F"/>
    <w:rsid w:val="000B2E16"/>
    <w:rsid w:val="000C55D1"/>
    <w:rsid w:val="000F3273"/>
    <w:rsid w:val="00107240"/>
    <w:rsid w:val="00112707"/>
    <w:rsid w:val="00130C52"/>
    <w:rsid w:val="00143DFE"/>
    <w:rsid w:val="001530D7"/>
    <w:rsid w:val="001549AB"/>
    <w:rsid w:val="00154C1C"/>
    <w:rsid w:val="0018154B"/>
    <w:rsid w:val="001D1D9C"/>
    <w:rsid w:val="001E6B83"/>
    <w:rsid w:val="00217257"/>
    <w:rsid w:val="00232409"/>
    <w:rsid w:val="0025201B"/>
    <w:rsid w:val="00277393"/>
    <w:rsid w:val="00293889"/>
    <w:rsid w:val="00293B27"/>
    <w:rsid w:val="002951F3"/>
    <w:rsid w:val="002F3634"/>
    <w:rsid w:val="002F6987"/>
    <w:rsid w:val="0031550A"/>
    <w:rsid w:val="00321305"/>
    <w:rsid w:val="003278E7"/>
    <w:rsid w:val="00332E0B"/>
    <w:rsid w:val="003405DF"/>
    <w:rsid w:val="00367F33"/>
    <w:rsid w:val="00371636"/>
    <w:rsid w:val="00377BF9"/>
    <w:rsid w:val="0038687C"/>
    <w:rsid w:val="00387240"/>
    <w:rsid w:val="00390F83"/>
    <w:rsid w:val="003A0189"/>
    <w:rsid w:val="003A52E1"/>
    <w:rsid w:val="003B040A"/>
    <w:rsid w:val="003B1986"/>
    <w:rsid w:val="003C5B9B"/>
    <w:rsid w:val="003D7EBF"/>
    <w:rsid w:val="003E2B8A"/>
    <w:rsid w:val="003E4B24"/>
    <w:rsid w:val="004003B7"/>
    <w:rsid w:val="004018C5"/>
    <w:rsid w:val="0041104D"/>
    <w:rsid w:val="004408AB"/>
    <w:rsid w:val="004459B9"/>
    <w:rsid w:val="0046467C"/>
    <w:rsid w:val="004724A0"/>
    <w:rsid w:val="004850ED"/>
    <w:rsid w:val="00491672"/>
    <w:rsid w:val="004A012A"/>
    <w:rsid w:val="004B5409"/>
    <w:rsid w:val="004C42CD"/>
    <w:rsid w:val="004D234D"/>
    <w:rsid w:val="004E1A85"/>
    <w:rsid w:val="004E6188"/>
    <w:rsid w:val="004F11AD"/>
    <w:rsid w:val="004F3154"/>
    <w:rsid w:val="005062B0"/>
    <w:rsid w:val="00511FC9"/>
    <w:rsid w:val="00514339"/>
    <w:rsid w:val="005465BA"/>
    <w:rsid w:val="00572C1A"/>
    <w:rsid w:val="00586348"/>
    <w:rsid w:val="005A567C"/>
    <w:rsid w:val="005E584E"/>
    <w:rsid w:val="005E7AA9"/>
    <w:rsid w:val="005F7762"/>
    <w:rsid w:val="00604183"/>
    <w:rsid w:val="00607E2C"/>
    <w:rsid w:val="00617463"/>
    <w:rsid w:val="00624443"/>
    <w:rsid w:val="00627A82"/>
    <w:rsid w:val="00631783"/>
    <w:rsid w:val="00641FDB"/>
    <w:rsid w:val="00651CCE"/>
    <w:rsid w:val="006527CB"/>
    <w:rsid w:val="00661149"/>
    <w:rsid w:val="00673FAF"/>
    <w:rsid w:val="00691940"/>
    <w:rsid w:val="006A0A76"/>
    <w:rsid w:val="006B0182"/>
    <w:rsid w:val="006B17CD"/>
    <w:rsid w:val="006B61D8"/>
    <w:rsid w:val="006C082D"/>
    <w:rsid w:val="006F08C7"/>
    <w:rsid w:val="00705C4D"/>
    <w:rsid w:val="00707EC6"/>
    <w:rsid w:val="00720B0B"/>
    <w:rsid w:val="00723B70"/>
    <w:rsid w:val="007343E5"/>
    <w:rsid w:val="0076558A"/>
    <w:rsid w:val="00773366"/>
    <w:rsid w:val="007965FC"/>
    <w:rsid w:val="007B4B87"/>
    <w:rsid w:val="007C22F0"/>
    <w:rsid w:val="007C5797"/>
    <w:rsid w:val="007F7A46"/>
    <w:rsid w:val="008122F0"/>
    <w:rsid w:val="00836EBF"/>
    <w:rsid w:val="00861CC8"/>
    <w:rsid w:val="0087053B"/>
    <w:rsid w:val="00870982"/>
    <w:rsid w:val="00892306"/>
    <w:rsid w:val="0089235C"/>
    <w:rsid w:val="008957EA"/>
    <w:rsid w:val="008967AB"/>
    <w:rsid w:val="008A4C70"/>
    <w:rsid w:val="008F69CA"/>
    <w:rsid w:val="00942DC0"/>
    <w:rsid w:val="00950D76"/>
    <w:rsid w:val="00957DDD"/>
    <w:rsid w:val="00963673"/>
    <w:rsid w:val="00973E34"/>
    <w:rsid w:val="0098260F"/>
    <w:rsid w:val="009A7ADB"/>
    <w:rsid w:val="009C1116"/>
    <w:rsid w:val="009C492D"/>
    <w:rsid w:val="009C561E"/>
    <w:rsid w:val="009D3AC5"/>
    <w:rsid w:val="009D48F8"/>
    <w:rsid w:val="009F0163"/>
    <w:rsid w:val="00A14055"/>
    <w:rsid w:val="00A33F4A"/>
    <w:rsid w:val="00A56714"/>
    <w:rsid w:val="00A928AD"/>
    <w:rsid w:val="00A95CE9"/>
    <w:rsid w:val="00A97188"/>
    <w:rsid w:val="00AB5406"/>
    <w:rsid w:val="00AE5D5F"/>
    <w:rsid w:val="00AF009B"/>
    <w:rsid w:val="00B10DCF"/>
    <w:rsid w:val="00B1121F"/>
    <w:rsid w:val="00B22611"/>
    <w:rsid w:val="00B22F77"/>
    <w:rsid w:val="00B25AD5"/>
    <w:rsid w:val="00B3515C"/>
    <w:rsid w:val="00B53CCC"/>
    <w:rsid w:val="00B834C7"/>
    <w:rsid w:val="00B84D99"/>
    <w:rsid w:val="00BD062B"/>
    <w:rsid w:val="00BF0286"/>
    <w:rsid w:val="00BF1A09"/>
    <w:rsid w:val="00BF3ED4"/>
    <w:rsid w:val="00C23518"/>
    <w:rsid w:val="00C23FE6"/>
    <w:rsid w:val="00C351B4"/>
    <w:rsid w:val="00C371B2"/>
    <w:rsid w:val="00C4183A"/>
    <w:rsid w:val="00C71BC5"/>
    <w:rsid w:val="00C83B02"/>
    <w:rsid w:val="00C92A48"/>
    <w:rsid w:val="00CA096B"/>
    <w:rsid w:val="00CB2855"/>
    <w:rsid w:val="00CB4EC3"/>
    <w:rsid w:val="00CB7316"/>
    <w:rsid w:val="00D23336"/>
    <w:rsid w:val="00D54A41"/>
    <w:rsid w:val="00D76B62"/>
    <w:rsid w:val="00D84380"/>
    <w:rsid w:val="00DA08A8"/>
    <w:rsid w:val="00DA2E25"/>
    <w:rsid w:val="00DA48C3"/>
    <w:rsid w:val="00DD15D8"/>
    <w:rsid w:val="00DD43D6"/>
    <w:rsid w:val="00DF36A9"/>
    <w:rsid w:val="00E0518E"/>
    <w:rsid w:val="00E107F6"/>
    <w:rsid w:val="00E11071"/>
    <w:rsid w:val="00E21B15"/>
    <w:rsid w:val="00E261C9"/>
    <w:rsid w:val="00E42092"/>
    <w:rsid w:val="00E422DC"/>
    <w:rsid w:val="00E50B8D"/>
    <w:rsid w:val="00E6696E"/>
    <w:rsid w:val="00EA76AA"/>
    <w:rsid w:val="00EB27C4"/>
    <w:rsid w:val="00EC0387"/>
    <w:rsid w:val="00EC0BA2"/>
    <w:rsid w:val="00EC235A"/>
    <w:rsid w:val="00F25B97"/>
    <w:rsid w:val="00F2667E"/>
    <w:rsid w:val="00F349AE"/>
    <w:rsid w:val="00F82411"/>
    <w:rsid w:val="00FB4F95"/>
    <w:rsid w:val="00FB785A"/>
    <w:rsid w:val="00FF1FB8"/>
    <w:rsid w:val="00FF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EFBB"/>
  <w15:docId w15:val="{DA7381AF-A109-42ED-A589-92FA7A08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B53CCC"/>
    <w:pPr>
      <w:tabs>
        <w:tab w:val="center" w:pos="4513"/>
        <w:tab w:val="right" w:pos="9026"/>
      </w:tabs>
      <w:spacing w:after="0"/>
    </w:pPr>
  </w:style>
  <w:style w:type="character" w:customStyle="1" w:styleId="HeaderChar">
    <w:name w:val="Header Char"/>
    <w:basedOn w:val="DefaultParagraphFont"/>
    <w:link w:val="Header"/>
    <w:uiPriority w:val="99"/>
    <w:rsid w:val="00B53CCC"/>
    <w:rPr>
      <w:rFonts w:ascii="Arial" w:hAnsi="Arial"/>
      <w:sz w:val="28"/>
      <w:szCs w:val="22"/>
      <w:lang w:eastAsia="en-US"/>
    </w:rPr>
  </w:style>
  <w:style w:type="paragraph" w:styleId="Footer">
    <w:name w:val="footer"/>
    <w:basedOn w:val="Normal"/>
    <w:link w:val="FooterChar"/>
    <w:uiPriority w:val="99"/>
    <w:unhideWhenUsed/>
    <w:rsid w:val="00B53CCC"/>
    <w:pPr>
      <w:tabs>
        <w:tab w:val="center" w:pos="4513"/>
        <w:tab w:val="right" w:pos="9026"/>
      </w:tabs>
      <w:spacing w:after="0"/>
    </w:pPr>
  </w:style>
  <w:style w:type="character" w:customStyle="1" w:styleId="FooterChar">
    <w:name w:val="Footer Char"/>
    <w:basedOn w:val="DefaultParagraphFont"/>
    <w:link w:val="Footer"/>
    <w:uiPriority w:val="99"/>
    <w:rsid w:val="00B53CCC"/>
    <w:rPr>
      <w:rFonts w:ascii="Arial" w:hAnsi="Arial"/>
      <w:sz w:val="28"/>
      <w:szCs w:val="22"/>
      <w:lang w:eastAsia="en-US"/>
    </w:rPr>
  </w:style>
  <w:style w:type="paragraph" w:styleId="BalloonText">
    <w:name w:val="Balloon Text"/>
    <w:basedOn w:val="Normal"/>
    <w:link w:val="BalloonTextChar"/>
    <w:uiPriority w:val="99"/>
    <w:semiHidden/>
    <w:unhideWhenUsed/>
    <w:rsid w:val="00B53C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CCC"/>
    <w:rPr>
      <w:rFonts w:ascii="Tahoma" w:hAnsi="Tahoma" w:cs="Tahoma"/>
      <w:sz w:val="16"/>
      <w:szCs w:val="16"/>
      <w:lang w:eastAsia="en-US"/>
    </w:rPr>
  </w:style>
  <w:style w:type="character" w:styleId="CommentReference">
    <w:name w:val="annotation reference"/>
    <w:basedOn w:val="DefaultParagraphFont"/>
    <w:uiPriority w:val="99"/>
    <w:semiHidden/>
    <w:unhideWhenUsed/>
    <w:rsid w:val="0041104D"/>
    <w:rPr>
      <w:sz w:val="16"/>
      <w:szCs w:val="16"/>
    </w:rPr>
  </w:style>
  <w:style w:type="paragraph" w:styleId="CommentText">
    <w:name w:val="annotation text"/>
    <w:basedOn w:val="Normal"/>
    <w:link w:val="CommentTextChar"/>
    <w:uiPriority w:val="99"/>
    <w:semiHidden/>
    <w:unhideWhenUsed/>
    <w:rsid w:val="0041104D"/>
    <w:rPr>
      <w:sz w:val="20"/>
      <w:szCs w:val="20"/>
    </w:rPr>
  </w:style>
  <w:style w:type="character" w:customStyle="1" w:styleId="CommentTextChar">
    <w:name w:val="Comment Text Char"/>
    <w:basedOn w:val="DefaultParagraphFont"/>
    <w:link w:val="CommentText"/>
    <w:uiPriority w:val="99"/>
    <w:semiHidden/>
    <w:rsid w:val="004110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04D"/>
    <w:rPr>
      <w:b/>
      <w:bCs/>
    </w:rPr>
  </w:style>
  <w:style w:type="character" w:customStyle="1" w:styleId="CommentSubjectChar">
    <w:name w:val="Comment Subject Char"/>
    <w:basedOn w:val="CommentTextChar"/>
    <w:link w:val="CommentSubject"/>
    <w:uiPriority w:val="99"/>
    <w:semiHidden/>
    <w:rsid w:val="0041104D"/>
    <w:rPr>
      <w:rFonts w:ascii="Arial" w:hAnsi="Arial"/>
      <w:b/>
      <w:bCs/>
      <w:lang w:eastAsia="en-US"/>
    </w:rPr>
  </w:style>
  <w:style w:type="paragraph" w:styleId="FootnoteText">
    <w:name w:val="footnote text"/>
    <w:basedOn w:val="Normal"/>
    <w:link w:val="FootnoteTextChar"/>
    <w:uiPriority w:val="99"/>
    <w:semiHidden/>
    <w:unhideWhenUsed/>
    <w:rsid w:val="00950D76"/>
    <w:pPr>
      <w:spacing w:after="0"/>
    </w:pPr>
    <w:rPr>
      <w:sz w:val="20"/>
      <w:szCs w:val="20"/>
    </w:rPr>
  </w:style>
  <w:style w:type="character" w:customStyle="1" w:styleId="FootnoteTextChar">
    <w:name w:val="Footnote Text Char"/>
    <w:basedOn w:val="DefaultParagraphFont"/>
    <w:link w:val="FootnoteText"/>
    <w:uiPriority w:val="99"/>
    <w:semiHidden/>
    <w:rsid w:val="00950D76"/>
    <w:rPr>
      <w:rFonts w:ascii="Arial" w:hAnsi="Arial"/>
      <w:lang w:eastAsia="en-US"/>
    </w:rPr>
  </w:style>
  <w:style w:type="character" w:styleId="FootnoteReference">
    <w:name w:val="footnote reference"/>
    <w:basedOn w:val="DefaultParagraphFont"/>
    <w:uiPriority w:val="99"/>
    <w:semiHidden/>
    <w:unhideWhenUsed/>
    <w:rsid w:val="00950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qualityhumanright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rrespondence@equalityhumanrigh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humanrights.com/publication/services-public-functions-andassociations-statutory-code-practice" TargetMode="External"/><Relationship Id="rId5" Type="http://schemas.openxmlformats.org/officeDocument/2006/relationships/webSettings" Target="webSettings.xml"/><Relationship Id="rId15" Type="http://schemas.openxmlformats.org/officeDocument/2006/relationships/hyperlink" Target="http://www.equalityhumanrights.com" TargetMode="External"/><Relationship Id="rId10" Type="http://schemas.openxmlformats.org/officeDocument/2006/relationships/hyperlink" Target="http://www.equalityhumanrights.com/publication/employment-statutory-codepract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mailto:correspondence@equalityhumanright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3086-28B8-4994-9E26-65C438F7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Grant</dc:creator>
  <cp:lastModifiedBy>Gabrielle Boys</cp:lastModifiedBy>
  <cp:revision>3</cp:revision>
  <dcterms:created xsi:type="dcterms:W3CDTF">2016-03-14T13:40:00Z</dcterms:created>
  <dcterms:modified xsi:type="dcterms:W3CDTF">2016-03-14T13:40:00Z</dcterms:modified>
</cp:coreProperties>
</file>