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217" w:rsidRDefault="007C25CF" w:rsidP="00A16217">
      <w:pPr>
        <w:pStyle w:val="Title"/>
        <w:spacing w:after="0"/>
        <w:rPr>
          <w:rFonts w:cs="Arial"/>
          <w:sz w:val="32"/>
          <w:szCs w:val="32"/>
        </w:rPr>
      </w:pPr>
      <w:r>
        <w:rPr>
          <w:b w:val="0"/>
          <w:noProof/>
          <w:sz w:val="36"/>
          <w:szCs w:val="36"/>
          <w:lang w:eastAsia="en-GB"/>
        </w:rPr>
        <w:drawing>
          <wp:anchor distT="0" distB="0" distL="114300" distR="114300" simplePos="0" relativeHeight="251659264" behindDoc="0" locked="0" layoutInCell="1" allowOverlap="1" wp14:anchorId="6567BB09" wp14:editId="577F3E35">
            <wp:simplePos x="0" y="0"/>
            <wp:positionH relativeFrom="column">
              <wp:posOffset>4190365</wp:posOffset>
            </wp:positionH>
            <wp:positionV relativeFrom="paragraph">
              <wp:posOffset>0</wp:posOffset>
            </wp:positionV>
            <wp:extent cx="1873885" cy="461010"/>
            <wp:effectExtent l="0" t="0" r="0" b="0"/>
            <wp:wrapSquare wrapText="bothSides"/>
            <wp:docPr id="2" name="Picture 1" descr="Logo -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885" cy="461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25BD" w:rsidRDefault="00C925BD" w:rsidP="00A16217">
      <w:pPr>
        <w:pStyle w:val="Title"/>
        <w:spacing w:after="0"/>
        <w:rPr>
          <w:rFonts w:ascii="Georgia" w:hAnsi="Georgia" w:cs="Arial"/>
          <w:b w:val="0"/>
          <w:color w:val="AF1685"/>
          <w:sz w:val="32"/>
          <w:szCs w:val="32"/>
          <w:shd w:val="clear" w:color="auto" w:fill="FFFFFF" w:themeFill="background1"/>
        </w:rPr>
      </w:pPr>
    </w:p>
    <w:p w:rsidR="00C925BD" w:rsidRDefault="00C925BD" w:rsidP="00A16217">
      <w:pPr>
        <w:pStyle w:val="Title"/>
        <w:spacing w:after="0"/>
        <w:rPr>
          <w:rFonts w:ascii="Georgia" w:hAnsi="Georgia" w:cs="Arial"/>
          <w:b w:val="0"/>
          <w:color w:val="AF1685"/>
          <w:sz w:val="32"/>
          <w:szCs w:val="32"/>
          <w:shd w:val="clear" w:color="auto" w:fill="FFFFFF" w:themeFill="background1"/>
        </w:rPr>
      </w:pPr>
    </w:p>
    <w:p w:rsidR="008C744F" w:rsidRPr="00A16217" w:rsidRDefault="007313BF" w:rsidP="00A16217">
      <w:pPr>
        <w:pStyle w:val="Title"/>
        <w:spacing w:after="0"/>
        <w:rPr>
          <w:rFonts w:cs="Arial"/>
          <w:sz w:val="32"/>
          <w:szCs w:val="32"/>
        </w:rPr>
      </w:pPr>
      <w:r>
        <w:rPr>
          <w:rFonts w:ascii="Georgia" w:hAnsi="Georgia" w:cs="Arial"/>
          <w:b w:val="0"/>
          <w:color w:val="AF1685"/>
          <w:sz w:val="32"/>
          <w:szCs w:val="32"/>
          <w:shd w:val="clear" w:color="auto" w:fill="FFFFFF" w:themeFill="background1"/>
        </w:rPr>
        <w:t>Declaration form</w:t>
      </w:r>
      <w:r w:rsidR="008C744F" w:rsidRPr="001419A2">
        <w:rPr>
          <w:rFonts w:ascii="Georgia" w:hAnsi="Georgia" w:cs="Arial"/>
          <w:b w:val="0"/>
          <w:color w:val="AF1685"/>
          <w:sz w:val="32"/>
          <w:szCs w:val="32"/>
          <w:shd w:val="clear" w:color="auto" w:fill="FFFFFF" w:themeFill="background1"/>
        </w:rPr>
        <w:t xml:space="preserve"> for Commissioners’ and</w:t>
      </w:r>
      <w:r w:rsidR="007C25CF" w:rsidRPr="001419A2">
        <w:rPr>
          <w:rFonts w:ascii="Georgia" w:hAnsi="Georgia" w:cs="Arial"/>
          <w:b w:val="0"/>
          <w:color w:val="AF1685"/>
          <w:sz w:val="32"/>
          <w:szCs w:val="32"/>
          <w:shd w:val="clear" w:color="auto" w:fill="FFFFFF" w:themeFill="background1"/>
        </w:rPr>
        <w:t xml:space="preserve"> </w:t>
      </w:r>
      <w:r w:rsidR="004A270A" w:rsidRPr="001419A2">
        <w:rPr>
          <w:rFonts w:ascii="Georgia" w:hAnsi="Georgia" w:cs="Arial"/>
          <w:b w:val="0"/>
          <w:color w:val="AF1685"/>
          <w:sz w:val="32"/>
          <w:szCs w:val="32"/>
          <w:shd w:val="clear" w:color="auto" w:fill="FFFFFF" w:themeFill="background1"/>
        </w:rPr>
        <w:t>Committee members’</w:t>
      </w:r>
      <w:r w:rsidR="004A270A" w:rsidRPr="001419A2">
        <w:rPr>
          <w:rFonts w:ascii="Georgia" w:hAnsi="Georgia" w:cs="Arial"/>
          <w:b w:val="0"/>
          <w:color w:val="AF1685"/>
          <w:sz w:val="32"/>
          <w:szCs w:val="32"/>
        </w:rPr>
        <w:t xml:space="preserve"> </w:t>
      </w:r>
      <w:r w:rsidR="003903CB" w:rsidRPr="001419A2">
        <w:rPr>
          <w:rFonts w:ascii="Georgia" w:hAnsi="Georgia" w:cs="Arial"/>
          <w:b w:val="0"/>
          <w:color w:val="AF1685"/>
          <w:sz w:val="32"/>
          <w:szCs w:val="32"/>
        </w:rPr>
        <w:t>i</w:t>
      </w:r>
      <w:r w:rsidR="003409DB" w:rsidRPr="001419A2">
        <w:rPr>
          <w:rFonts w:ascii="Georgia" w:hAnsi="Georgia" w:cs="Arial"/>
          <w:b w:val="0"/>
          <w:color w:val="AF1685"/>
          <w:sz w:val="32"/>
          <w:szCs w:val="32"/>
        </w:rPr>
        <w:t>nterests</w:t>
      </w:r>
      <w:r w:rsidR="00862A49" w:rsidRPr="001419A2">
        <w:rPr>
          <w:rFonts w:ascii="Georgia" w:hAnsi="Georgia" w:cs="Arial"/>
          <w:b w:val="0"/>
          <w:color w:val="AF1685"/>
          <w:sz w:val="32"/>
          <w:szCs w:val="32"/>
        </w:rPr>
        <w:t>: Guidance notes</w:t>
      </w:r>
    </w:p>
    <w:p w:rsidR="008C744F" w:rsidRDefault="008C744F" w:rsidP="00A56879">
      <w:pPr>
        <w:pStyle w:val="Title"/>
        <w:shd w:val="clear" w:color="auto" w:fill="FFFFFF" w:themeFill="background1"/>
        <w:spacing w:after="0"/>
        <w:rPr>
          <w:rFonts w:cs="Arial"/>
          <w:color w:val="AF1685"/>
          <w:sz w:val="32"/>
          <w:szCs w:val="32"/>
        </w:rPr>
      </w:pPr>
    </w:p>
    <w:p w:rsidR="003903CB" w:rsidRPr="003903CB" w:rsidRDefault="00A56879" w:rsidP="00A56879">
      <w:pPr>
        <w:pStyle w:val="Title"/>
        <w:shd w:val="clear" w:color="auto" w:fill="FFFFFF" w:themeFill="background1"/>
        <w:spacing w:after="0"/>
        <w:ind w:left="720" w:hanging="720"/>
        <w:rPr>
          <w:sz w:val="24"/>
          <w:szCs w:val="24"/>
        </w:rPr>
      </w:pPr>
      <w:r w:rsidRPr="00A16217">
        <w:rPr>
          <w:b w:val="0"/>
          <w:sz w:val="24"/>
          <w:szCs w:val="24"/>
        </w:rPr>
        <w:t>1.</w:t>
      </w:r>
      <w:r>
        <w:rPr>
          <w:sz w:val="24"/>
          <w:szCs w:val="24"/>
        </w:rPr>
        <w:tab/>
      </w:r>
      <w:r w:rsidR="003903CB" w:rsidRPr="003903CB">
        <w:rPr>
          <w:sz w:val="24"/>
          <w:szCs w:val="24"/>
        </w:rPr>
        <w:t>What do I need to do?</w:t>
      </w:r>
    </w:p>
    <w:p w:rsidR="003903CB" w:rsidRPr="003903CB" w:rsidRDefault="003903CB" w:rsidP="00A56879">
      <w:pPr>
        <w:spacing w:after="0"/>
        <w:ind w:left="720"/>
        <w:rPr>
          <w:rFonts w:cs="Arial"/>
          <w:color w:val="AF1685"/>
          <w:sz w:val="24"/>
          <w:szCs w:val="24"/>
        </w:rPr>
      </w:pPr>
      <w:r w:rsidRPr="003903CB">
        <w:rPr>
          <w:rFonts w:cs="Arial"/>
          <w:sz w:val="24"/>
          <w:szCs w:val="24"/>
        </w:rPr>
        <w:t>Please complete and return th</w:t>
      </w:r>
      <w:r w:rsidR="007313BF">
        <w:rPr>
          <w:rFonts w:cs="Arial"/>
          <w:sz w:val="24"/>
          <w:szCs w:val="24"/>
        </w:rPr>
        <w:t>e attached</w:t>
      </w:r>
      <w:r w:rsidRPr="003903CB">
        <w:rPr>
          <w:rFonts w:cs="Arial"/>
          <w:sz w:val="24"/>
          <w:szCs w:val="24"/>
        </w:rPr>
        <w:t xml:space="preserve"> form </w:t>
      </w:r>
      <w:r w:rsidR="00EE1CC4">
        <w:rPr>
          <w:rFonts w:cs="Arial"/>
          <w:sz w:val="24"/>
          <w:szCs w:val="24"/>
        </w:rPr>
        <w:t>as requested in the covering email</w:t>
      </w:r>
      <w:r w:rsidRPr="003903CB">
        <w:rPr>
          <w:rFonts w:cs="Arial"/>
          <w:sz w:val="24"/>
          <w:szCs w:val="24"/>
        </w:rPr>
        <w:t>.</w:t>
      </w:r>
    </w:p>
    <w:p w:rsidR="003903CB" w:rsidRPr="003903CB" w:rsidRDefault="003903CB" w:rsidP="00A56879">
      <w:pPr>
        <w:pStyle w:val="Title"/>
        <w:shd w:val="clear" w:color="auto" w:fill="FFFFFF" w:themeFill="background1"/>
        <w:spacing w:after="0"/>
        <w:ind w:left="720" w:hanging="720"/>
        <w:rPr>
          <w:sz w:val="24"/>
          <w:szCs w:val="24"/>
        </w:rPr>
      </w:pPr>
    </w:p>
    <w:p w:rsidR="00B400B5" w:rsidRPr="003903CB" w:rsidRDefault="00A56879" w:rsidP="00A56879">
      <w:pPr>
        <w:pStyle w:val="Title"/>
        <w:shd w:val="clear" w:color="auto" w:fill="FFFFFF" w:themeFill="background1"/>
        <w:spacing w:after="0"/>
        <w:ind w:left="720" w:hanging="720"/>
        <w:rPr>
          <w:sz w:val="24"/>
          <w:szCs w:val="24"/>
        </w:rPr>
      </w:pPr>
      <w:r w:rsidRPr="00A16217">
        <w:rPr>
          <w:b w:val="0"/>
          <w:sz w:val="24"/>
          <w:szCs w:val="24"/>
        </w:rPr>
        <w:t>2.</w:t>
      </w:r>
      <w:r>
        <w:rPr>
          <w:sz w:val="24"/>
          <w:szCs w:val="24"/>
        </w:rPr>
        <w:tab/>
      </w:r>
      <w:r w:rsidR="00B400B5" w:rsidRPr="003903CB">
        <w:rPr>
          <w:sz w:val="24"/>
          <w:szCs w:val="24"/>
        </w:rPr>
        <w:t>Why do we need this information</w:t>
      </w:r>
    </w:p>
    <w:p w:rsidR="008C744F" w:rsidRPr="003903CB" w:rsidRDefault="008C744F" w:rsidP="00A56879">
      <w:pPr>
        <w:pStyle w:val="Title"/>
        <w:shd w:val="clear" w:color="auto" w:fill="FFFFFF" w:themeFill="background1"/>
        <w:spacing w:after="0"/>
        <w:ind w:left="720"/>
        <w:rPr>
          <w:sz w:val="24"/>
          <w:szCs w:val="24"/>
        </w:rPr>
      </w:pPr>
      <w:r w:rsidRPr="003903CB">
        <w:rPr>
          <w:b w:val="0"/>
          <w:sz w:val="24"/>
          <w:szCs w:val="24"/>
        </w:rPr>
        <w:t xml:space="preserve">One of the </w:t>
      </w:r>
      <w:r w:rsidR="00A65A9B" w:rsidRPr="002D429E">
        <w:rPr>
          <w:b w:val="0"/>
          <w:i/>
          <w:sz w:val="24"/>
          <w:szCs w:val="24"/>
        </w:rPr>
        <w:t>Seven Principles of Public Life</w:t>
      </w:r>
      <w:r w:rsidR="00982AC1">
        <w:rPr>
          <w:b w:val="0"/>
          <w:i/>
          <w:sz w:val="24"/>
          <w:szCs w:val="24"/>
        </w:rPr>
        <w:t>,</w:t>
      </w:r>
      <w:r w:rsidRPr="003903CB">
        <w:rPr>
          <w:b w:val="0"/>
          <w:sz w:val="24"/>
          <w:szCs w:val="24"/>
        </w:rPr>
        <w:t xml:space="preserve"> </w:t>
      </w:r>
      <w:r w:rsidR="00862A49">
        <w:rPr>
          <w:b w:val="0"/>
          <w:sz w:val="24"/>
          <w:szCs w:val="24"/>
        </w:rPr>
        <w:t xml:space="preserve">re-iterated in </w:t>
      </w:r>
      <w:r w:rsidRPr="003903CB">
        <w:rPr>
          <w:b w:val="0"/>
          <w:sz w:val="24"/>
          <w:szCs w:val="24"/>
        </w:rPr>
        <w:t>the</w:t>
      </w:r>
      <w:r w:rsidR="007313BF">
        <w:rPr>
          <w:b w:val="0"/>
          <w:sz w:val="24"/>
          <w:szCs w:val="24"/>
        </w:rPr>
        <w:t xml:space="preserve"> Commission’s</w:t>
      </w:r>
      <w:r w:rsidRPr="003903CB">
        <w:rPr>
          <w:b w:val="0"/>
          <w:sz w:val="24"/>
          <w:szCs w:val="24"/>
        </w:rPr>
        <w:t xml:space="preserve"> </w:t>
      </w:r>
      <w:hyperlink r:id="rId8" w:history="1">
        <w:r w:rsidR="007313BF">
          <w:rPr>
            <w:rStyle w:val="Hyperlink"/>
            <w:b w:val="0"/>
            <w:sz w:val="24"/>
            <w:szCs w:val="24"/>
          </w:rPr>
          <w:t>Governance Manual</w:t>
        </w:r>
      </w:hyperlink>
      <w:r w:rsidR="00982AC1">
        <w:rPr>
          <w:b w:val="0"/>
          <w:sz w:val="24"/>
          <w:szCs w:val="24"/>
        </w:rPr>
        <w:t>,</w:t>
      </w:r>
      <w:r w:rsidR="00891F87">
        <w:rPr>
          <w:b w:val="0"/>
          <w:sz w:val="24"/>
          <w:szCs w:val="24"/>
        </w:rPr>
        <w:t xml:space="preserve"> </w:t>
      </w:r>
      <w:r w:rsidRPr="003903CB">
        <w:rPr>
          <w:b w:val="0"/>
          <w:sz w:val="24"/>
          <w:szCs w:val="24"/>
        </w:rPr>
        <w:t>is the principle of integrity:</w:t>
      </w:r>
      <w:r w:rsidRPr="003903CB">
        <w:rPr>
          <w:sz w:val="24"/>
          <w:szCs w:val="24"/>
        </w:rPr>
        <w:t xml:space="preserve"> </w:t>
      </w:r>
    </w:p>
    <w:p w:rsidR="008C744F" w:rsidRPr="003903CB" w:rsidRDefault="008C744F" w:rsidP="00A56879">
      <w:pPr>
        <w:pStyle w:val="Title"/>
        <w:shd w:val="clear" w:color="auto" w:fill="FFFFFF" w:themeFill="background1"/>
        <w:spacing w:after="0"/>
        <w:ind w:left="720" w:hanging="720"/>
        <w:rPr>
          <w:sz w:val="24"/>
          <w:szCs w:val="24"/>
        </w:rPr>
      </w:pPr>
    </w:p>
    <w:p w:rsidR="008C744F" w:rsidRPr="000C03B2" w:rsidRDefault="00221548" w:rsidP="00A56879">
      <w:pPr>
        <w:pStyle w:val="Title"/>
        <w:shd w:val="clear" w:color="auto" w:fill="FFFFFF" w:themeFill="background1"/>
        <w:spacing w:after="0"/>
        <w:ind w:left="1440"/>
        <w:rPr>
          <w:b w:val="0"/>
          <w:i/>
          <w:sz w:val="24"/>
          <w:szCs w:val="24"/>
        </w:rPr>
      </w:pPr>
      <w:r w:rsidRPr="000C03B2">
        <w:rPr>
          <w:b w:val="0"/>
          <w:i/>
          <w:sz w:val="24"/>
          <w:szCs w:val="24"/>
        </w:rPr>
        <w:t>“</w:t>
      </w:r>
      <w:r w:rsidR="008C744F" w:rsidRPr="000C03B2">
        <w:rPr>
          <w:b w:val="0"/>
          <w:i/>
          <w:sz w:val="24"/>
          <w:szCs w:val="24"/>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8C744F" w:rsidRPr="003903CB" w:rsidRDefault="008C744F" w:rsidP="00A56879">
      <w:pPr>
        <w:pStyle w:val="Title"/>
        <w:shd w:val="clear" w:color="auto" w:fill="FFFFFF" w:themeFill="background1"/>
        <w:spacing w:after="0"/>
        <w:ind w:left="720" w:hanging="720"/>
        <w:rPr>
          <w:sz w:val="24"/>
          <w:szCs w:val="24"/>
        </w:rPr>
      </w:pPr>
    </w:p>
    <w:p w:rsidR="00B400B5" w:rsidRPr="003903CB" w:rsidRDefault="00B441E3" w:rsidP="00A56879">
      <w:pPr>
        <w:spacing w:after="0"/>
        <w:ind w:left="720"/>
        <w:rPr>
          <w:rFonts w:cs="Arial"/>
          <w:sz w:val="24"/>
          <w:szCs w:val="24"/>
        </w:rPr>
      </w:pPr>
      <w:r>
        <w:rPr>
          <w:rFonts w:cs="Arial"/>
          <w:sz w:val="24"/>
          <w:szCs w:val="24"/>
        </w:rPr>
        <w:t xml:space="preserve">The </w:t>
      </w:r>
      <w:hyperlink r:id="rId9" w:history="1">
        <w:r w:rsidRPr="00B441E3">
          <w:rPr>
            <w:rStyle w:val="Hyperlink"/>
            <w:rFonts w:cs="Arial"/>
            <w:i/>
            <w:sz w:val="24"/>
            <w:szCs w:val="24"/>
          </w:rPr>
          <w:t>Code of Conduct for Board Members of Public Bodies</w:t>
        </w:r>
        <w:r>
          <w:rPr>
            <w:rStyle w:val="Hyperlink"/>
            <w:rFonts w:cs="Arial"/>
            <w:sz w:val="24"/>
            <w:szCs w:val="24"/>
          </w:rPr>
          <w:t xml:space="preserve"> </w:t>
        </w:r>
      </w:hyperlink>
      <w:r>
        <w:rPr>
          <w:rFonts w:cs="Arial"/>
          <w:sz w:val="24"/>
          <w:szCs w:val="24"/>
        </w:rPr>
        <w:t xml:space="preserve"> requires us </w:t>
      </w:r>
      <w:r w:rsidR="00D43635" w:rsidRPr="003903CB">
        <w:rPr>
          <w:rFonts w:cs="Arial"/>
          <w:sz w:val="24"/>
          <w:szCs w:val="24"/>
        </w:rPr>
        <w:t xml:space="preserve">to </w:t>
      </w:r>
      <w:r w:rsidR="009A43B4">
        <w:rPr>
          <w:rFonts w:cs="Arial"/>
          <w:sz w:val="24"/>
          <w:szCs w:val="24"/>
        </w:rPr>
        <w:t>hold publicly available</w:t>
      </w:r>
      <w:r w:rsidR="00A65A9B">
        <w:rPr>
          <w:rFonts w:cs="Arial"/>
          <w:sz w:val="24"/>
          <w:szCs w:val="24"/>
        </w:rPr>
        <w:t xml:space="preserve"> register</w:t>
      </w:r>
      <w:r w:rsidR="009A43B4">
        <w:rPr>
          <w:rFonts w:cs="Arial"/>
          <w:sz w:val="24"/>
          <w:szCs w:val="24"/>
        </w:rPr>
        <w:t>s</w:t>
      </w:r>
      <w:r w:rsidR="00A65A9B">
        <w:rPr>
          <w:rFonts w:cs="Arial"/>
          <w:sz w:val="24"/>
          <w:szCs w:val="24"/>
        </w:rPr>
        <w:t xml:space="preserve"> of</w:t>
      </w:r>
      <w:r w:rsidR="0024494C" w:rsidRPr="003903CB">
        <w:rPr>
          <w:rFonts w:cs="Arial"/>
          <w:sz w:val="24"/>
          <w:szCs w:val="24"/>
        </w:rPr>
        <w:t xml:space="preserve"> Commissioners</w:t>
      </w:r>
      <w:r w:rsidR="003409DB" w:rsidRPr="003903CB">
        <w:rPr>
          <w:rFonts w:cs="Arial"/>
          <w:sz w:val="24"/>
          <w:szCs w:val="24"/>
        </w:rPr>
        <w:t>'</w:t>
      </w:r>
      <w:r w:rsidR="00D43635" w:rsidRPr="003903CB">
        <w:rPr>
          <w:rFonts w:cs="Arial"/>
          <w:sz w:val="24"/>
          <w:szCs w:val="24"/>
        </w:rPr>
        <w:t xml:space="preserve"> </w:t>
      </w:r>
      <w:r w:rsidR="003409DB" w:rsidRPr="003903CB">
        <w:rPr>
          <w:rFonts w:cs="Arial"/>
          <w:sz w:val="24"/>
          <w:szCs w:val="24"/>
        </w:rPr>
        <w:t xml:space="preserve">and Committee Members' </w:t>
      </w:r>
      <w:r w:rsidR="00D43635" w:rsidRPr="003903CB">
        <w:rPr>
          <w:rFonts w:cs="Arial"/>
          <w:sz w:val="24"/>
          <w:szCs w:val="24"/>
        </w:rPr>
        <w:t xml:space="preserve">interests that </w:t>
      </w:r>
      <w:r w:rsidR="00982AC1">
        <w:rPr>
          <w:rFonts w:cs="Arial"/>
          <w:sz w:val="24"/>
          <w:szCs w:val="24"/>
        </w:rPr>
        <w:t>could potentially give rise to</w:t>
      </w:r>
      <w:r w:rsidR="00D43635" w:rsidRPr="003903CB">
        <w:rPr>
          <w:rFonts w:cs="Arial"/>
          <w:sz w:val="24"/>
          <w:szCs w:val="24"/>
        </w:rPr>
        <w:t xml:space="preserve"> conflict</w:t>
      </w:r>
      <w:r w:rsidR="006849D5" w:rsidRPr="003903CB">
        <w:rPr>
          <w:rFonts w:cs="Arial"/>
          <w:sz w:val="24"/>
          <w:szCs w:val="24"/>
        </w:rPr>
        <w:t>s of interest</w:t>
      </w:r>
      <w:r w:rsidR="00D43635" w:rsidRPr="003903CB">
        <w:rPr>
          <w:rFonts w:cs="Arial"/>
          <w:sz w:val="24"/>
          <w:szCs w:val="24"/>
        </w:rPr>
        <w:t>.</w:t>
      </w:r>
      <w:r w:rsidR="008C744F" w:rsidRPr="003903CB">
        <w:rPr>
          <w:rFonts w:cs="Arial"/>
          <w:sz w:val="24"/>
          <w:szCs w:val="24"/>
        </w:rPr>
        <w:t xml:space="preserve"> </w:t>
      </w:r>
      <w:r w:rsidR="002D429E">
        <w:rPr>
          <w:rFonts w:cs="Arial"/>
          <w:sz w:val="24"/>
          <w:szCs w:val="24"/>
        </w:rPr>
        <w:t xml:space="preserve"> </w:t>
      </w:r>
      <w:r w:rsidR="00B400B5" w:rsidRPr="003903CB">
        <w:rPr>
          <w:rFonts w:cs="Arial"/>
          <w:sz w:val="24"/>
          <w:szCs w:val="24"/>
        </w:rPr>
        <w:t xml:space="preserve">The register is both a management tool in mitigating the risk of conflicts of interest arising in the Commission's decision making and operations, and a means of ensuring transparency about </w:t>
      </w:r>
      <w:r w:rsidR="003903CB" w:rsidRPr="003903CB">
        <w:rPr>
          <w:rFonts w:cs="Arial"/>
          <w:sz w:val="24"/>
          <w:szCs w:val="24"/>
        </w:rPr>
        <w:t>our Board and Committee members' interests.</w:t>
      </w:r>
      <w:r w:rsidR="00B400B5" w:rsidRPr="003903CB">
        <w:rPr>
          <w:rFonts w:cs="Arial"/>
          <w:sz w:val="24"/>
          <w:szCs w:val="24"/>
        </w:rPr>
        <w:t xml:space="preserve">  </w:t>
      </w:r>
    </w:p>
    <w:p w:rsidR="00D568C7" w:rsidRDefault="00D568C7" w:rsidP="00D568C7">
      <w:pPr>
        <w:spacing w:after="0"/>
        <w:ind w:left="720" w:hanging="720"/>
        <w:rPr>
          <w:sz w:val="24"/>
          <w:szCs w:val="24"/>
        </w:rPr>
      </w:pPr>
    </w:p>
    <w:p w:rsidR="00D568C7" w:rsidRPr="003903CB" w:rsidRDefault="00D568C7" w:rsidP="00D568C7">
      <w:pPr>
        <w:spacing w:after="0"/>
        <w:ind w:left="720" w:hanging="720"/>
        <w:rPr>
          <w:b/>
          <w:sz w:val="24"/>
          <w:szCs w:val="24"/>
        </w:rPr>
      </w:pPr>
      <w:r>
        <w:rPr>
          <w:sz w:val="24"/>
          <w:szCs w:val="24"/>
        </w:rPr>
        <w:t>3</w:t>
      </w:r>
      <w:r w:rsidRPr="00A16217">
        <w:rPr>
          <w:sz w:val="24"/>
          <w:szCs w:val="24"/>
        </w:rPr>
        <w:t>.</w:t>
      </w:r>
      <w:r>
        <w:rPr>
          <w:b/>
          <w:sz w:val="24"/>
          <w:szCs w:val="24"/>
        </w:rPr>
        <w:tab/>
      </w:r>
      <w:r w:rsidRPr="003903CB">
        <w:rPr>
          <w:b/>
          <w:sz w:val="24"/>
          <w:szCs w:val="24"/>
        </w:rPr>
        <w:t>How do we ensure the Regi</w:t>
      </w:r>
      <w:r>
        <w:rPr>
          <w:b/>
          <w:sz w:val="24"/>
          <w:szCs w:val="24"/>
        </w:rPr>
        <w:t>ster of Interests is up to date?</w:t>
      </w:r>
    </w:p>
    <w:p w:rsidR="00D568C7" w:rsidRPr="003903CB" w:rsidRDefault="00D568C7" w:rsidP="00D568C7">
      <w:pPr>
        <w:spacing w:after="0"/>
        <w:ind w:left="720"/>
        <w:rPr>
          <w:rFonts w:cs="Arial"/>
          <w:sz w:val="24"/>
          <w:szCs w:val="24"/>
        </w:rPr>
      </w:pPr>
      <w:r w:rsidRPr="003903CB">
        <w:rPr>
          <w:rFonts w:cs="Arial"/>
          <w:color w:val="000000"/>
          <w:sz w:val="24"/>
          <w:szCs w:val="24"/>
        </w:rPr>
        <w:t xml:space="preserve">An annual update reminder is issued by the </w:t>
      </w:r>
      <w:r>
        <w:rPr>
          <w:rFonts w:cs="Arial"/>
          <w:color w:val="000000"/>
          <w:sz w:val="24"/>
          <w:szCs w:val="24"/>
        </w:rPr>
        <w:t>secretaries of the Board and Committees</w:t>
      </w:r>
      <w:r w:rsidRPr="003903CB">
        <w:rPr>
          <w:rFonts w:cs="Arial"/>
          <w:color w:val="000000"/>
          <w:sz w:val="24"/>
          <w:szCs w:val="24"/>
        </w:rPr>
        <w:t xml:space="preserve">, but it is </w:t>
      </w:r>
      <w:r w:rsidRPr="007313BF">
        <w:rPr>
          <w:rFonts w:cs="Arial"/>
          <w:b/>
          <w:color w:val="000000"/>
          <w:sz w:val="24"/>
          <w:szCs w:val="24"/>
        </w:rPr>
        <w:t xml:space="preserve">every </w:t>
      </w:r>
      <w:r w:rsidRPr="007313BF">
        <w:rPr>
          <w:rFonts w:cs="Arial"/>
          <w:b/>
          <w:sz w:val="24"/>
          <w:szCs w:val="24"/>
        </w:rPr>
        <w:t>individual Board or Committee Member's responsibility</w:t>
      </w:r>
      <w:r w:rsidRPr="002D429E">
        <w:rPr>
          <w:rFonts w:cs="Arial"/>
          <w:sz w:val="24"/>
          <w:szCs w:val="24"/>
        </w:rPr>
        <w:t xml:space="preserve"> to ensure that relevant amendments are brought promptly to the attention of their Chair and </w:t>
      </w:r>
      <w:r>
        <w:rPr>
          <w:rFonts w:cs="Arial"/>
          <w:sz w:val="24"/>
          <w:szCs w:val="24"/>
        </w:rPr>
        <w:t>Corporate Governance Team</w:t>
      </w:r>
      <w:r w:rsidRPr="002D429E">
        <w:rPr>
          <w:rFonts w:cs="Arial"/>
          <w:sz w:val="24"/>
          <w:szCs w:val="24"/>
        </w:rPr>
        <w:t>.</w:t>
      </w:r>
      <w:r w:rsidRPr="003903CB">
        <w:rPr>
          <w:rFonts w:cs="Arial"/>
          <w:sz w:val="24"/>
          <w:szCs w:val="24"/>
        </w:rPr>
        <w:t xml:space="preserve"> </w:t>
      </w:r>
    </w:p>
    <w:p w:rsidR="003903CB" w:rsidRDefault="003903CB" w:rsidP="00A56879">
      <w:pPr>
        <w:spacing w:after="0"/>
        <w:ind w:left="720" w:hanging="720"/>
        <w:rPr>
          <w:rFonts w:cs="Arial"/>
          <w:b/>
          <w:sz w:val="24"/>
          <w:szCs w:val="24"/>
        </w:rPr>
      </w:pPr>
    </w:p>
    <w:p w:rsidR="000C06C2" w:rsidRDefault="00D568C7" w:rsidP="00A56879">
      <w:pPr>
        <w:spacing w:after="0"/>
        <w:ind w:left="720" w:hanging="720"/>
        <w:rPr>
          <w:rFonts w:cs="Arial"/>
          <w:b/>
          <w:sz w:val="24"/>
          <w:szCs w:val="24"/>
        </w:rPr>
      </w:pPr>
      <w:r>
        <w:rPr>
          <w:rFonts w:cs="Arial"/>
          <w:sz w:val="24"/>
          <w:szCs w:val="24"/>
        </w:rPr>
        <w:t>4</w:t>
      </w:r>
      <w:r w:rsidR="00A56879" w:rsidRPr="00A16217">
        <w:rPr>
          <w:rFonts w:cs="Arial"/>
          <w:sz w:val="24"/>
          <w:szCs w:val="24"/>
        </w:rPr>
        <w:t>.</w:t>
      </w:r>
      <w:r w:rsidR="00A56879">
        <w:rPr>
          <w:rFonts w:cs="Arial"/>
          <w:b/>
          <w:sz w:val="24"/>
          <w:szCs w:val="24"/>
        </w:rPr>
        <w:tab/>
      </w:r>
      <w:r w:rsidR="000C06C2">
        <w:rPr>
          <w:rFonts w:cs="Arial"/>
          <w:b/>
          <w:sz w:val="24"/>
          <w:szCs w:val="24"/>
        </w:rPr>
        <w:t xml:space="preserve">What do I need to </w:t>
      </w:r>
      <w:r w:rsidR="00BF2605">
        <w:rPr>
          <w:rFonts w:cs="Arial"/>
          <w:b/>
          <w:sz w:val="24"/>
          <w:szCs w:val="24"/>
        </w:rPr>
        <w:t>declare</w:t>
      </w:r>
      <w:r w:rsidR="000C06C2">
        <w:rPr>
          <w:rFonts w:cs="Arial"/>
          <w:b/>
          <w:sz w:val="24"/>
          <w:szCs w:val="24"/>
        </w:rPr>
        <w:t xml:space="preserve"> as ‘interests’?</w:t>
      </w:r>
    </w:p>
    <w:p w:rsidR="00A56879" w:rsidRDefault="00A56879" w:rsidP="00A56879">
      <w:pPr>
        <w:spacing w:after="0"/>
        <w:ind w:left="720"/>
        <w:rPr>
          <w:rFonts w:cs="Arial"/>
          <w:sz w:val="24"/>
          <w:szCs w:val="24"/>
        </w:rPr>
      </w:pPr>
      <w:r>
        <w:rPr>
          <w:rFonts w:cs="Arial"/>
          <w:sz w:val="24"/>
          <w:szCs w:val="24"/>
        </w:rPr>
        <w:t>Ask yourself:</w:t>
      </w:r>
    </w:p>
    <w:p w:rsidR="00A56879" w:rsidRDefault="00A56879" w:rsidP="00A56879">
      <w:pPr>
        <w:spacing w:after="0"/>
        <w:ind w:left="720"/>
        <w:rPr>
          <w:rFonts w:cs="Arial"/>
          <w:i/>
          <w:sz w:val="24"/>
          <w:szCs w:val="24"/>
        </w:rPr>
      </w:pPr>
    </w:p>
    <w:p w:rsidR="00BF2605" w:rsidRPr="008534CB" w:rsidRDefault="00BF2605" w:rsidP="008534CB">
      <w:pPr>
        <w:pStyle w:val="ListParagraph"/>
        <w:numPr>
          <w:ilvl w:val="0"/>
          <w:numId w:val="8"/>
        </w:numPr>
        <w:spacing w:after="0"/>
        <w:rPr>
          <w:rFonts w:cs="Arial"/>
          <w:i/>
          <w:sz w:val="24"/>
          <w:szCs w:val="24"/>
        </w:rPr>
      </w:pPr>
      <w:r w:rsidRPr="008534CB">
        <w:rPr>
          <w:rFonts w:cs="Arial"/>
          <w:i/>
          <w:sz w:val="24"/>
          <w:szCs w:val="24"/>
        </w:rPr>
        <w:t xml:space="preserve">“Does my involvement in this activity have a direct bearing on </w:t>
      </w:r>
      <w:r w:rsidR="008534CB" w:rsidRPr="008534CB">
        <w:rPr>
          <w:rFonts w:cs="Arial"/>
          <w:i/>
          <w:sz w:val="24"/>
          <w:szCs w:val="24"/>
        </w:rPr>
        <w:t>the business of the Commission</w:t>
      </w:r>
      <w:r w:rsidR="00982AC1">
        <w:rPr>
          <w:rFonts w:cs="Arial"/>
          <w:i/>
          <w:sz w:val="24"/>
          <w:szCs w:val="24"/>
        </w:rPr>
        <w:t>?</w:t>
      </w:r>
      <w:r w:rsidR="008534CB" w:rsidRPr="008534CB">
        <w:rPr>
          <w:rFonts w:cs="Arial"/>
          <w:i/>
          <w:sz w:val="24"/>
          <w:szCs w:val="24"/>
        </w:rPr>
        <w:t>”</w:t>
      </w:r>
    </w:p>
    <w:p w:rsidR="000C06C2" w:rsidRPr="008534CB" w:rsidRDefault="00BF2605" w:rsidP="008534CB">
      <w:pPr>
        <w:pStyle w:val="ListParagraph"/>
        <w:numPr>
          <w:ilvl w:val="0"/>
          <w:numId w:val="8"/>
        </w:numPr>
        <w:spacing w:after="0"/>
        <w:rPr>
          <w:rFonts w:cs="Arial"/>
          <w:i/>
          <w:sz w:val="24"/>
          <w:szCs w:val="24"/>
        </w:rPr>
      </w:pPr>
      <w:r w:rsidRPr="008534CB">
        <w:rPr>
          <w:rFonts w:cs="Arial"/>
          <w:i/>
          <w:sz w:val="24"/>
          <w:szCs w:val="24"/>
        </w:rPr>
        <w:t>“Would a fair-minded person think my involvement in this activity might influence my judgment?”</w:t>
      </w:r>
    </w:p>
    <w:p w:rsidR="00A56879" w:rsidRDefault="00A56879" w:rsidP="00A56879">
      <w:pPr>
        <w:spacing w:after="0"/>
        <w:ind w:left="720"/>
        <w:rPr>
          <w:rFonts w:cs="Arial"/>
          <w:sz w:val="24"/>
          <w:szCs w:val="24"/>
        </w:rPr>
      </w:pPr>
    </w:p>
    <w:p w:rsidR="00BF2605" w:rsidRPr="00BF2605" w:rsidRDefault="00BF2605" w:rsidP="00A56879">
      <w:pPr>
        <w:spacing w:after="0"/>
        <w:ind w:left="720"/>
        <w:rPr>
          <w:rFonts w:cs="Arial"/>
          <w:sz w:val="24"/>
          <w:szCs w:val="24"/>
        </w:rPr>
      </w:pPr>
      <w:r>
        <w:rPr>
          <w:rFonts w:cs="Arial"/>
          <w:sz w:val="24"/>
          <w:szCs w:val="24"/>
        </w:rPr>
        <w:t xml:space="preserve">If the answer to either or both is “yes” then declare it. If in doubt, it’s better to err on the side of caution and declare rather than not.  </w:t>
      </w:r>
    </w:p>
    <w:p w:rsidR="000C06C2" w:rsidRDefault="000C06C2" w:rsidP="00A56879">
      <w:pPr>
        <w:spacing w:after="0"/>
        <w:ind w:left="720" w:hanging="720"/>
        <w:rPr>
          <w:rFonts w:cs="Arial"/>
          <w:b/>
          <w:sz w:val="24"/>
          <w:szCs w:val="24"/>
        </w:rPr>
      </w:pPr>
    </w:p>
    <w:p w:rsidR="003903CB" w:rsidRPr="003903CB" w:rsidRDefault="00D568C7" w:rsidP="00A56879">
      <w:pPr>
        <w:spacing w:after="0"/>
        <w:ind w:left="720" w:hanging="720"/>
        <w:rPr>
          <w:rFonts w:cs="Arial"/>
          <w:b/>
          <w:sz w:val="24"/>
          <w:szCs w:val="24"/>
        </w:rPr>
      </w:pPr>
      <w:r>
        <w:rPr>
          <w:rFonts w:cs="Arial"/>
          <w:sz w:val="24"/>
          <w:szCs w:val="24"/>
        </w:rPr>
        <w:t>5</w:t>
      </w:r>
      <w:r w:rsidR="00A56879" w:rsidRPr="00A16217">
        <w:rPr>
          <w:rFonts w:cs="Arial"/>
          <w:sz w:val="24"/>
          <w:szCs w:val="24"/>
        </w:rPr>
        <w:t>.</w:t>
      </w:r>
      <w:r w:rsidR="00A56879">
        <w:rPr>
          <w:rFonts w:cs="Arial"/>
          <w:b/>
          <w:sz w:val="24"/>
          <w:szCs w:val="24"/>
        </w:rPr>
        <w:tab/>
      </w:r>
      <w:r w:rsidR="003903CB" w:rsidRPr="003903CB">
        <w:rPr>
          <w:rFonts w:cs="Arial"/>
          <w:b/>
          <w:sz w:val="24"/>
          <w:szCs w:val="24"/>
        </w:rPr>
        <w:t>What about interests that I've had in the past?</w:t>
      </w:r>
    </w:p>
    <w:p w:rsidR="003903CB" w:rsidRPr="003903CB" w:rsidRDefault="003903CB" w:rsidP="00A56879">
      <w:pPr>
        <w:spacing w:after="0"/>
        <w:ind w:left="720"/>
        <w:rPr>
          <w:rFonts w:cs="Arial"/>
          <w:sz w:val="24"/>
          <w:szCs w:val="24"/>
        </w:rPr>
      </w:pPr>
      <w:r w:rsidRPr="003903CB">
        <w:rPr>
          <w:rFonts w:cs="Arial"/>
          <w:sz w:val="24"/>
          <w:szCs w:val="24"/>
        </w:rPr>
        <w:t xml:space="preserve">You should exercise your judgement about </w:t>
      </w:r>
      <w:r w:rsidR="00742A37">
        <w:rPr>
          <w:rFonts w:cs="Arial"/>
          <w:sz w:val="24"/>
          <w:szCs w:val="24"/>
        </w:rPr>
        <w:t>declaring</w:t>
      </w:r>
      <w:r w:rsidR="00A56879">
        <w:rPr>
          <w:rFonts w:cs="Arial"/>
          <w:sz w:val="24"/>
          <w:szCs w:val="24"/>
        </w:rPr>
        <w:t xml:space="preserve"> interests which have expired </w:t>
      </w:r>
      <w:r w:rsidRPr="003903CB">
        <w:rPr>
          <w:rFonts w:cs="Arial"/>
          <w:sz w:val="24"/>
          <w:szCs w:val="24"/>
        </w:rPr>
        <w:t xml:space="preserve">(for example when you ceased employment or have stepped down from a public appointment). If it is likely that a fair-minded person could reasonably think that your recent past interests could inappropriately influence </w:t>
      </w:r>
      <w:r w:rsidRPr="003903CB">
        <w:rPr>
          <w:rFonts w:cs="Arial"/>
          <w:sz w:val="24"/>
          <w:szCs w:val="24"/>
        </w:rPr>
        <w:lastRenderedPageBreak/>
        <w:t xml:space="preserve">your judgements relating to the business of the Commission, you should err on the side of caution and declare those too. </w:t>
      </w:r>
    </w:p>
    <w:p w:rsidR="003903CB" w:rsidRDefault="003903CB" w:rsidP="00A56879">
      <w:pPr>
        <w:spacing w:after="0"/>
        <w:ind w:left="720" w:hanging="720"/>
        <w:rPr>
          <w:rFonts w:cs="Arial"/>
          <w:sz w:val="24"/>
          <w:szCs w:val="24"/>
        </w:rPr>
      </w:pPr>
    </w:p>
    <w:p w:rsidR="008C2D4F" w:rsidRPr="00862A49" w:rsidRDefault="00D568C7" w:rsidP="00A56879">
      <w:pPr>
        <w:spacing w:after="0"/>
        <w:ind w:left="720" w:hanging="720"/>
        <w:rPr>
          <w:rFonts w:cs="Arial"/>
          <w:b/>
          <w:sz w:val="24"/>
          <w:szCs w:val="24"/>
        </w:rPr>
      </w:pPr>
      <w:r>
        <w:rPr>
          <w:rFonts w:cs="Arial"/>
          <w:sz w:val="24"/>
          <w:szCs w:val="24"/>
        </w:rPr>
        <w:t>6</w:t>
      </w:r>
      <w:r w:rsidR="00A56879" w:rsidRPr="00A16217">
        <w:rPr>
          <w:rFonts w:cs="Arial"/>
          <w:sz w:val="24"/>
          <w:szCs w:val="24"/>
        </w:rPr>
        <w:t>.</w:t>
      </w:r>
      <w:r w:rsidR="00A56879">
        <w:rPr>
          <w:rFonts w:cs="Arial"/>
          <w:b/>
          <w:sz w:val="24"/>
          <w:szCs w:val="24"/>
        </w:rPr>
        <w:tab/>
      </w:r>
      <w:r w:rsidR="003903CB" w:rsidRPr="00862A49">
        <w:rPr>
          <w:rFonts w:cs="Arial"/>
          <w:b/>
          <w:sz w:val="24"/>
          <w:szCs w:val="24"/>
        </w:rPr>
        <w:t xml:space="preserve">How much </w:t>
      </w:r>
      <w:r w:rsidR="00A56879">
        <w:rPr>
          <w:rFonts w:cs="Arial"/>
          <w:b/>
          <w:sz w:val="24"/>
          <w:szCs w:val="24"/>
        </w:rPr>
        <w:t xml:space="preserve">detail </w:t>
      </w:r>
      <w:r w:rsidR="003903CB" w:rsidRPr="00862A49">
        <w:rPr>
          <w:rFonts w:cs="Arial"/>
          <w:b/>
          <w:sz w:val="24"/>
          <w:szCs w:val="24"/>
        </w:rPr>
        <w:t>should I provide?</w:t>
      </w:r>
    </w:p>
    <w:p w:rsidR="000C06C2" w:rsidRDefault="008C2D4F" w:rsidP="00A56879">
      <w:pPr>
        <w:spacing w:after="0"/>
        <w:ind w:left="720"/>
        <w:contextualSpacing/>
        <w:rPr>
          <w:rFonts w:cs="Arial"/>
          <w:sz w:val="24"/>
          <w:szCs w:val="24"/>
        </w:rPr>
      </w:pPr>
      <w:r>
        <w:rPr>
          <w:rFonts w:cs="Arial"/>
          <w:sz w:val="24"/>
          <w:szCs w:val="24"/>
        </w:rPr>
        <w:t>You need to provide enough information so</w:t>
      </w:r>
      <w:r w:rsidR="00862A49">
        <w:rPr>
          <w:rFonts w:cs="Arial"/>
          <w:sz w:val="24"/>
          <w:szCs w:val="24"/>
        </w:rPr>
        <w:t xml:space="preserve"> </w:t>
      </w:r>
      <w:r>
        <w:rPr>
          <w:rFonts w:cs="Arial"/>
          <w:sz w:val="24"/>
          <w:szCs w:val="24"/>
        </w:rPr>
        <w:t>that those reading the register have a reasonable sense of the nature of the activity and the level of your involvem</w:t>
      </w:r>
      <w:r w:rsidR="00862A49">
        <w:rPr>
          <w:rFonts w:cs="Arial"/>
          <w:sz w:val="24"/>
          <w:szCs w:val="24"/>
        </w:rPr>
        <w:t>ent in it.</w:t>
      </w:r>
      <w:r>
        <w:rPr>
          <w:rFonts w:cs="Arial"/>
          <w:sz w:val="24"/>
          <w:szCs w:val="24"/>
        </w:rPr>
        <w:t xml:space="preserve"> You do not need to provide salary or remuneration details</w:t>
      </w:r>
      <w:r w:rsidR="00862A49">
        <w:rPr>
          <w:rFonts w:cs="Arial"/>
          <w:sz w:val="24"/>
          <w:szCs w:val="24"/>
        </w:rPr>
        <w:t>.</w:t>
      </w:r>
      <w:r>
        <w:rPr>
          <w:rFonts w:cs="Arial"/>
          <w:sz w:val="24"/>
          <w:szCs w:val="24"/>
        </w:rPr>
        <w:t xml:space="preserve"> </w:t>
      </w:r>
    </w:p>
    <w:p w:rsidR="000C06C2" w:rsidRDefault="000C06C2" w:rsidP="00A56879">
      <w:pPr>
        <w:spacing w:after="0"/>
        <w:ind w:left="720" w:hanging="720"/>
        <w:contextualSpacing/>
        <w:rPr>
          <w:rFonts w:cs="Arial"/>
          <w:sz w:val="24"/>
          <w:szCs w:val="24"/>
        </w:rPr>
      </w:pPr>
    </w:p>
    <w:p w:rsidR="008534CB" w:rsidRPr="00DC7636" w:rsidRDefault="00D568C7" w:rsidP="00A56879">
      <w:pPr>
        <w:spacing w:after="0"/>
        <w:ind w:left="720" w:hanging="720"/>
        <w:contextualSpacing/>
        <w:rPr>
          <w:rFonts w:cs="Arial"/>
          <w:b/>
          <w:sz w:val="24"/>
          <w:szCs w:val="24"/>
        </w:rPr>
      </w:pPr>
      <w:r>
        <w:rPr>
          <w:rFonts w:cs="Arial"/>
          <w:sz w:val="24"/>
          <w:szCs w:val="24"/>
        </w:rPr>
        <w:t>7</w:t>
      </w:r>
      <w:r w:rsidR="008534CB" w:rsidRPr="00A16217">
        <w:rPr>
          <w:rFonts w:cs="Arial"/>
          <w:sz w:val="24"/>
          <w:szCs w:val="24"/>
        </w:rPr>
        <w:t>.</w:t>
      </w:r>
      <w:r w:rsidR="008534CB" w:rsidRPr="00DC7636">
        <w:rPr>
          <w:rFonts w:cs="Arial"/>
          <w:b/>
          <w:sz w:val="24"/>
          <w:szCs w:val="24"/>
        </w:rPr>
        <w:tab/>
        <w:t>How are “close family</w:t>
      </w:r>
      <w:r w:rsidR="00A16217">
        <w:rPr>
          <w:rFonts w:cs="Arial"/>
          <w:b/>
          <w:sz w:val="24"/>
          <w:szCs w:val="24"/>
        </w:rPr>
        <w:t xml:space="preserve"> members or associates” defined?</w:t>
      </w:r>
    </w:p>
    <w:p w:rsidR="008534CB" w:rsidRDefault="008534CB" w:rsidP="00DC7636">
      <w:pPr>
        <w:spacing w:after="0"/>
        <w:ind w:left="1440" w:hanging="720"/>
        <w:contextualSpacing/>
        <w:rPr>
          <w:rFonts w:cs="Arial"/>
          <w:sz w:val="24"/>
          <w:szCs w:val="24"/>
        </w:rPr>
      </w:pPr>
      <w:r>
        <w:rPr>
          <w:rFonts w:cs="Arial"/>
          <w:sz w:val="24"/>
          <w:szCs w:val="24"/>
        </w:rPr>
        <w:t>By you,</w:t>
      </w:r>
      <w:r w:rsidR="006642F5">
        <w:rPr>
          <w:rFonts w:cs="Arial"/>
          <w:sz w:val="24"/>
          <w:szCs w:val="24"/>
        </w:rPr>
        <w:t xml:space="preserve"> having in mind </w:t>
      </w:r>
      <w:r>
        <w:rPr>
          <w:rFonts w:cs="Arial"/>
          <w:sz w:val="24"/>
          <w:szCs w:val="24"/>
        </w:rPr>
        <w:t>the nature of their interests.</w:t>
      </w:r>
      <w:r w:rsidR="00DC7636">
        <w:rPr>
          <w:rFonts w:cs="Arial"/>
          <w:sz w:val="24"/>
          <w:szCs w:val="24"/>
        </w:rPr>
        <w:t xml:space="preserve"> Ask yourself:</w:t>
      </w:r>
      <w:r>
        <w:rPr>
          <w:rFonts w:cs="Arial"/>
          <w:sz w:val="24"/>
          <w:szCs w:val="24"/>
        </w:rPr>
        <w:t xml:space="preserve"> </w:t>
      </w:r>
    </w:p>
    <w:p w:rsidR="00DC7636" w:rsidRDefault="00DC7636" w:rsidP="00DC7636">
      <w:pPr>
        <w:spacing w:after="0"/>
        <w:ind w:left="1440" w:hanging="720"/>
        <w:contextualSpacing/>
        <w:rPr>
          <w:rFonts w:cs="Arial"/>
          <w:sz w:val="24"/>
          <w:szCs w:val="24"/>
        </w:rPr>
      </w:pPr>
    </w:p>
    <w:p w:rsidR="00DC7636" w:rsidRPr="008534CB" w:rsidRDefault="00DC7636" w:rsidP="00DC7636">
      <w:pPr>
        <w:pStyle w:val="ListParagraph"/>
        <w:numPr>
          <w:ilvl w:val="0"/>
          <w:numId w:val="8"/>
        </w:numPr>
        <w:spacing w:after="0"/>
        <w:rPr>
          <w:rFonts w:cs="Arial"/>
          <w:i/>
          <w:sz w:val="24"/>
          <w:szCs w:val="24"/>
        </w:rPr>
      </w:pPr>
      <w:r w:rsidRPr="008534CB">
        <w:rPr>
          <w:rFonts w:cs="Arial"/>
          <w:i/>
          <w:sz w:val="24"/>
          <w:szCs w:val="24"/>
        </w:rPr>
        <w:t>“Would a fair-minded person think</w:t>
      </w:r>
      <w:r>
        <w:rPr>
          <w:rFonts w:cs="Arial"/>
          <w:i/>
          <w:sz w:val="24"/>
          <w:szCs w:val="24"/>
        </w:rPr>
        <w:t xml:space="preserve"> my relationship (personal, familial or business)</w:t>
      </w:r>
      <w:r w:rsidR="00A16217">
        <w:rPr>
          <w:rFonts w:cs="Arial"/>
          <w:i/>
          <w:sz w:val="24"/>
          <w:szCs w:val="24"/>
        </w:rPr>
        <w:t xml:space="preserve"> </w:t>
      </w:r>
      <w:r>
        <w:rPr>
          <w:rFonts w:cs="Arial"/>
          <w:i/>
          <w:sz w:val="24"/>
          <w:szCs w:val="24"/>
        </w:rPr>
        <w:t xml:space="preserve">with this person </w:t>
      </w:r>
      <w:r w:rsidRPr="008534CB">
        <w:rPr>
          <w:rFonts w:cs="Arial"/>
          <w:i/>
          <w:sz w:val="24"/>
          <w:szCs w:val="24"/>
        </w:rPr>
        <w:t>might influence my judgment?”</w:t>
      </w:r>
    </w:p>
    <w:p w:rsidR="006642F5" w:rsidRDefault="006642F5" w:rsidP="006642F5">
      <w:pPr>
        <w:spacing w:after="0"/>
        <w:ind w:left="720"/>
        <w:rPr>
          <w:rFonts w:cs="Arial"/>
          <w:sz w:val="24"/>
          <w:szCs w:val="24"/>
        </w:rPr>
      </w:pPr>
    </w:p>
    <w:p w:rsidR="00DC7636" w:rsidRPr="00DC7636" w:rsidRDefault="00DC7636" w:rsidP="006642F5">
      <w:pPr>
        <w:spacing w:after="0"/>
        <w:ind w:left="720"/>
        <w:rPr>
          <w:rFonts w:cs="Arial"/>
          <w:sz w:val="24"/>
          <w:szCs w:val="24"/>
        </w:rPr>
      </w:pPr>
      <w:r w:rsidRPr="00DC7636">
        <w:rPr>
          <w:rFonts w:cs="Arial"/>
          <w:sz w:val="24"/>
          <w:szCs w:val="24"/>
        </w:rPr>
        <w:t>If the</w:t>
      </w:r>
      <w:r w:rsidR="00F65946">
        <w:rPr>
          <w:rFonts w:cs="Arial"/>
          <w:sz w:val="24"/>
          <w:szCs w:val="24"/>
        </w:rPr>
        <w:t xml:space="preserve"> answer is “yes” then declare them</w:t>
      </w:r>
      <w:r w:rsidRPr="00DC7636">
        <w:rPr>
          <w:rFonts w:cs="Arial"/>
          <w:sz w:val="24"/>
          <w:szCs w:val="24"/>
        </w:rPr>
        <w:t xml:space="preserve">. If in doubt, it’s better to err on the side of caution and declare rather than not.  </w:t>
      </w:r>
      <w:r w:rsidR="00891F87" w:rsidRPr="00891F87">
        <w:rPr>
          <w:sz w:val="24"/>
          <w:szCs w:val="24"/>
        </w:rPr>
        <w:t>If you are concerned</w:t>
      </w:r>
      <w:r w:rsidR="00891F87">
        <w:rPr>
          <w:sz w:val="24"/>
          <w:szCs w:val="24"/>
        </w:rPr>
        <w:t xml:space="preserve"> about disclosing sensitive information about third parties, then please discuss this with the corporate G</w:t>
      </w:r>
      <w:r w:rsidR="00C06A27">
        <w:rPr>
          <w:sz w:val="24"/>
          <w:szCs w:val="24"/>
        </w:rPr>
        <w:t>o</w:t>
      </w:r>
      <w:r w:rsidR="00891F87">
        <w:rPr>
          <w:sz w:val="24"/>
          <w:szCs w:val="24"/>
        </w:rPr>
        <w:t>ver</w:t>
      </w:r>
      <w:r w:rsidR="002C5C52">
        <w:rPr>
          <w:sz w:val="24"/>
          <w:szCs w:val="24"/>
        </w:rPr>
        <w:t>n</w:t>
      </w:r>
      <w:r w:rsidR="00891F87">
        <w:rPr>
          <w:sz w:val="24"/>
          <w:szCs w:val="24"/>
        </w:rPr>
        <w:t>ance team in the first instance.</w:t>
      </w:r>
    </w:p>
    <w:p w:rsidR="008534CB" w:rsidRPr="007313BF" w:rsidRDefault="008534CB" w:rsidP="00A56879">
      <w:pPr>
        <w:spacing w:after="0"/>
        <w:ind w:left="720" w:hanging="720"/>
        <w:contextualSpacing/>
        <w:rPr>
          <w:rFonts w:cs="Arial"/>
          <w:sz w:val="24"/>
          <w:szCs w:val="24"/>
        </w:rPr>
      </w:pPr>
    </w:p>
    <w:p w:rsidR="00891F87" w:rsidRDefault="00CA4937" w:rsidP="00891F87">
      <w:pPr>
        <w:spacing w:after="0"/>
        <w:ind w:left="720" w:hanging="720"/>
        <w:contextualSpacing/>
        <w:rPr>
          <w:rFonts w:cs="Arial"/>
          <w:b/>
          <w:sz w:val="24"/>
          <w:szCs w:val="24"/>
        </w:rPr>
      </w:pPr>
      <w:r>
        <w:rPr>
          <w:rFonts w:cs="Arial"/>
          <w:sz w:val="24"/>
          <w:szCs w:val="24"/>
        </w:rPr>
        <w:t>8</w:t>
      </w:r>
      <w:r w:rsidR="00816A8F" w:rsidRPr="00D568C7">
        <w:rPr>
          <w:rFonts w:cs="Arial"/>
          <w:b/>
          <w:sz w:val="24"/>
          <w:szCs w:val="24"/>
        </w:rPr>
        <w:t xml:space="preserve">. </w:t>
      </w:r>
      <w:r w:rsidR="00816A8F" w:rsidRPr="00D568C7">
        <w:rPr>
          <w:rFonts w:cs="Arial"/>
          <w:b/>
          <w:sz w:val="24"/>
          <w:szCs w:val="24"/>
        </w:rPr>
        <w:tab/>
        <w:t>How will we handle</w:t>
      </w:r>
      <w:r w:rsidR="00C06A27">
        <w:rPr>
          <w:rFonts w:cs="Arial"/>
          <w:b/>
          <w:sz w:val="24"/>
          <w:szCs w:val="24"/>
        </w:rPr>
        <w:t xml:space="preserve"> and share</w:t>
      </w:r>
      <w:r w:rsidR="00816A8F" w:rsidRPr="00D568C7">
        <w:rPr>
          <w:rFonts w:cs="Arial"/>
          <w:b/>
          <w:sz w:val="24"/>
          <w:szCs w:val="24"/>
        </w:rPr>
        <w:t xml:space="preserve"> th</w:t>
      </w:r>
      <w:r w:rsidR="00D568C7">
        <w:rPr>
          <w:rFonts w:cs="Arial"/>
          <w:b/>
          <w:sz w:val="24"/>
          <w:szCs w:val="24"/>
        </w:rPr>
        <w:t>e information you provide?</w:t>
      </w:r>
    </w:p>
    <w:p w:rsidR="00C06A27" w:rsidRDefault="00C06A27" w:rsidP="00891F87">
      <w:pPr>
        <w:spacing w:after="0"/>
        <w:ind w:left="720"/>
        <w:contextualSpacing/>
        <w:rPr>
          <w:rFonts w:cs="Arial"/>
          <w:sz w:val="24"/>
          <w:szCs w:val="24"/>
        </w:rPr>
      </w:pPr>
      <w:r>
        <w:rPr>
          <w:rFonts w:cs="Arial"/>
          <w:sz w:val="24"/>
          <w:szCs w:val="24"/>
        </w:rPr>
        <w:t xml:space="preserve">Your completed </w:t>
      </w:r>
      <w:r w:rsidR="00C41683">
        <w:rPr>
          <w:rFonts w:cs="Arial"/>
          <w:sz w:val="24"/>
          <w:szCs w:val="24"/>
        </w:rPr>
        <w:t xml:space="preserve">declaration </w:t>
      </w:r>
      <w:r w:rsidR="00816A8F">
        <w:rPr>
          <w:rFonts w:cs="Arial"/>
          <w:sz w:val="24"/>
          <w:szCs w:val="24"/>
        </w:rPr>
        <w:t xml:space="preserve">form and any related correspondence will be stored in a secure electronic filing system accessible only to the </w:t>
      </w:r>
      <w:r>
        <w:rPr>
          <w:rFonts w:cs="Arial"/>
          <w:sz w:val="24"/>
          <w:szCs w:val="24"/>
        </w:rPr>
        <w:t>relevant Board or Committee secretariat team</w:t>
      </w:r>
      <w:r w:rsidR="00D568C7">
        <w:rPr>
          <w:rFonts w:cs="Arial"/>
          <w:sz w:val="24"/>
          <w:szCs w:val="24"/>
        </w:rPr>
        <w:t xml:space="preserve"> and its line </w:t>
      </w:r>
      <w:r>
        <w:rPr>
          <w:rFonts w:cs="Arial"/>
          <w:sz w:val="24"/>
          <w:szCs w:val="24"/>
        </w:rPr>
        <w:t xml:space="preserve">management. In </w:t>
      </w:r>
      <w:r w:rsidR="002C5C52">
        <w:rPr>
          <w:rFonts w:cs="Arial"/>
          <w:sz w:val="24"/>
          <w:szCs w:val="24"/>
        </w:rPr>
        <w:t xml:space="preserve">accordance </w:t>
      </w:r>
      <w:r>
        <w:rPr>
          <w:rFonts w:cs="Arial"/>
          <w:sz w:val="24"/>
          <w:szCs w:val="24"/>
        </w:rPr>
        <w:t>with the Commission’s retention schedule for this type of information, it will be kept for the life of the Commission</w:t>
      </w:r>
      <w:r w:rsidR="000654E4">
        <w:rPr>
          <w:rFonts w:cs="Arial"/>
          <w:sz w:val="24"/>
          <w:szCs w:val="24"/>
        </w:rPr>
        <w:t xml:space="preserve">. </w:t>
      </w:r>
      <w:r w:rsidR="00816A8F">
        <w:rPr>
          <w:rFonts w:cs="Arial"/>
          <w:sz w:val="24"/>
          <w:szCs w:val="24"/>
        </w:rPr>
        <w:t>It will</w:t>
      </w:r>
      <w:r w:rsidR="00982AC1">
        <w:rPr>
          <w:rFonts w:cs="Arial"/>
          <w:sz w:val="24"/>
          <w:szCs w:val="24"/>
        </w:rPr>
        <w:t xml:space="preserve"> </w:t>
      </w:r>
      <w:r w:rsidR="00816A8F">
        <w:rPr>
          <w:rFonts w:cs="Arial"/>
          <w:sz w:val="24"/>
          <w:szCs w:val="24"/>
        </w:rPr>
        <w:t>be shared with EHRC Colleagues</w:t>
      </w:r>
      <w:r w:rsidR="002C5C52">
        <w:rPr>
          <w:rFonts w:cs="Arial"/>
          <w:sz w:val="24"/>
          <w:szCs w:val="24"/>
        </w:rPr>
        <w:t>, the</w:t>
      </w:r>
      <w:r w:rsidR="00816A8F">
        <w:rPr>
          <w:rFonts w:cs="Arial"/>
          <w:sz w:val="24"/>
          <w:szCs w:val="24"/>
        </w:rPr>
        <w:t xml:space="preserve"> G</w:t>
      </w:r>
      <w:r w:rsidR="002C5C52">
        <w:rPr>
          <w:rFonts w:cs="Arial"/>
          <w:sz w:val="24"/>
          <w:szCs w:val="24"/>
        </w:rPr>
        <w:t xml:space="preserve">overnment </w:t>
      </w:r>
      <w:r w:rsidR="00816A8F">
        <w:rPr>
          <w:rFonts w:cs="Arial"/>
          <w:sz w:val="24"/>
          <w:szCs w:val="24"/>
        </w:rPr>
        <w:t>E</w:t>
      </w:r>
      <w:r w:rsidR="002C5C52">
        <w:rPr>
          <w:rFonts w:cs="Arial"/>
          <w:sz w:val="24"/>
          <w:szCs w:val="24"/>
        </w:rPr>
        <w:t xml:space="preserve">qualities </w:t>
      </w:r>
      <w:r w:rsidR="00816A8F">
        <w:rPr>
          <w:rFonts w:cs="Arial"/>
          <w:sz w:val="24"/>
          <w:szCs w:val="24"/>
        </w:rPr>
        <w:t>O</w:t>
      </w:r>
      <w:r w:rsidR="002C5C52">
        <w:rPr>
          <w:rFonts w:cs="Arial"/>
          <w:sz w:val="24"/>
          <w:szCs w:val="24"/>
        </w:rPr>
        <w:t>ffice</w:t>
      </w:r>
      <w:r w:rsidR="00816A8F">
        <w:rPr>
          <w:rFonts w:cs="Arial"/>
          <w:sz w:val="24"/>
          <w:szCs w:val="24"/>
        </w:rPr>
        <w:t xml:space="preserve"> and </w:t>
      </w:r>
      <w:r w:rsidR="00042E55">
        <w:rPr>
          <w:rFonts w:cs="Arial"/>
          <w:sz w:val="24"/>
          <w:szCs w:val="24"/>
        </w:rPr>
        <w:t xml:space="preserve">relevant </w:t>
      </w:r>
      <w:r w:rsidR="00816A8F">
        <w:rPr>
          <w:rFonts w:cs="Arial"/>
          <w:sz w:val="24"/>
          <w:szCs w:val="24"/>
        </w:rPr>
        <w:t>third parties (for insta</w:t>
      </w:r>
      <w:r w:rsidR="00042E55">
        <w:rPr>
          <w:rFonts w:cs="Arial"/>
          <w:sz w:val="24"/>
          <w:szCs w:val="24"/>
        </w:rPr>
        <w:t>n</w:t>
      </w:r>
      <w:r w:rsidR="00816A8F">
        <w:rPr>
          <w:rFonts w:cs="Arial"/>
          <w:sz w:val="24"/>
          <w:szCs w:val="24"/>
        </w:rPr>
        <w:t xml:space="preserve">ce the National Audit </w:t>
      </w:r>
      <w:r w:rsidR="00042E55">
        <w:rPr>
          <w:rFonts w:cs="Arial"/>
          <w:sz w:val="24"/>
          <w:szCs w:val="24"/>
        </w:rPr>
        <w:t>O</w:t>
      </w:r>
      <w:r w:rsidR="00816A8F">
        <w:rPr>
          <w:rFonts w:cs="Arial"/>
          <w:sz w:val="24"/>
          <w:szCs w:val="24"/>
        </w:rPr>
        <w:t>ffice) on a</w:t>
      </w:r>
      <w:r w:rsidR="00D568C7">
        <w:rPr>
          <w:rFonts w:cs="Arial"/>
          <w:sz w:val="24"/>
          <w:szCs w:val="24"/>
        </w:rPr>
        <w:t xml:space="preserve"> need to know basi</w:t>
      </w:r>
      <w:r w:rsidR="00816A8F">
        <w:rPr>
          <w:rFonts w:cs="Arial"/>
          <w:sz w:val="24"/>
          <w:szCs w:val="24"/>
        </w:rPr>
        <w:t>s</w:t>
      </w:r>
      <w:r w:rsidR="00D568C7">
        <w:rPr>
          <w:rFonts w:cs="Arial"/>
          <w:sz w:val="24"/>
          <w:szCs w:val="24"/>
        </w:rPr>
        <w:t>,</w:t>
      </w:r>
      <w:r w:rsidR="00816A8F">
        <w:rPr>
          <w:rFonts w:cs="Arial"/>
          <w:sz w:val="24"/>
          <w:szCs w:val="24"/>
        </w:rPr>
        <w:t xml:space="preserve"> for </w:t>
      </w:r>
      <w:r w:rsidR="00D568C7">
        <w:rPr>
          <w:rFonts w:cs="Arial"/>
          <w:sz w:val="24"/>
          <w:szCs w:val="24"/>
        </w:rPr>
        <w:t xml:space="preserve">example for </w:t>
      </w:r>
      <w:r w:rsidR="00816A8F">
        <w:rPr>
          <w:rFonts w:cs="Arial"/>
          <w:sz w:val="24"/>
          <w:szCs w:val="24"/>
        </w:rPr>
        <w:t xml:space="preserve">purposes of assuring the Commission’s approach to the management of conflicts of interest. </w:t>
      </w:r>
    </w:p>
    <w:p w:rsidR="00C05836" w:rsidRDefault="00C05836" w:rsidP="00EE1CC4">
      <w:pPr>
        <w:spacing w:after="0"/>
        <w:ind w:left="720" w:hanging="720"/>
        <w:rPr>
          <w:rFonts w:cs="Arial"/>
          <w:sz w:val="24"/>
          <w:szCs w:val="24"/>
        </w:rPr>
      </w:pPr>
    </w:p>
    <w:p w:rsidR="00C06A27" w:rsidRPr="009A43B4" w:rsidRDefault="00C05836" w:rsidP="009A43B4">
      <w:pPr>
        <w:spacing w:after="0"/>
        <w:ind w:left="720"/>
        <w:rPr>
          <w:rFonts w:cs="Arial"/>
          <w:b/>
          <w:sz w:val="24"/>
          <w:szCs w:val="24"/>
        </w:rPr>
      </w:pPr>
      <w:r>
        <w:rPr>
          <w:rFonts w:cs="Arial"/>
          <w:sz w:val="24"/>
          <w:szCs w:val="24"/>
        </w:rPr>
        <w:t xml:space="preserve">We will normally make current and (where held) past versions of registers available to external enquirers on request. </w:t>
      </w:r>
      <w:r w:rsidR="00C06A27">
        <w:rPr>
          <w:rFonts w:cs="Arial"/>
          <w:sz w:val="24"/>
          <w:szCs w:val="24"/>
        </w:rPr>
        <w:t>Board members</w:t>
      </w:r>
      <w:r w:rsidR="00982AC1">
        <w:rPr>
          <w:rFonts w:cs="Arial"/>
          <w:sz w:val="24"/>
          <w:szCs w:val="24"/>
        </w:rPr>
        <w:t>’</w:t>
      </w:r>
      <w:r>
        <w:rPr>
          <w:rFonts w:cs="Arial"/>
          <w:sz w:val="24"/>
          <w:szCs w:val="24"/>
        </w:rPr>
        <w:t xml:space="preserve"> </w:t>
      </w:r>
      <w:r w:rsidR="00C41683">
        <w:rPr>
          <w:rFonts w:cs="Arial"/>
          <w:sz w:val="24"/>
          <w:szCs w:val="24"/>
        </w:rPr>
        <w:t xml:space="preserve">declarations </w:t>
      </w:r>
      <w:r>
        <w:rPr>
          <w:rFonts w:cs="Arial"/>
          <w:sz w:val="24"/>
          <w:szCs w:val="24"/>
        </w:rPr>
        <w:t>will additiona</w:t>
      </w:r>
      <w:r w:rsidR="009A43B4">
        <w:rPr>
          <w:rFonts w:cs="Arial"/>
          <w:sz w:val="24"/>
          <w:szCs w:val="24"/>
        </w:rPr>
        <w:t>l</w:t>
      </w:r>
      <w:r>
        <w:rPr>
          <w:rFonts w:cs="Arial"/>
          <w:sz w:val="24"/>
          <w:szCs w:val="24"/>
        </w:rPr>
        <w:t xml:space="preserve">ly </w:t>
      </w:r>
      <w:r w:rsidR="00EE1CC4" w:rsidRPr="003903CB">
        <w:rPr>
          <w:rFonts w:cs="Arial"/>
          <w:sz w:val="24"/>
          <w:szCs w:val="24"/>
        </w:rPr>
        <w:t>be made publicly available on the Commission</w:t>
      </w:r>
      <w:r w:rsidR="00EE1CC4">
        <w:rPr>
          <w:rFonts w:cs="Arial"/>
          <w:sz w:val="24"/>
          <w:szCs w:val="24"/>
        </w:rPr>
        <w:t>’</w:t>
      </w:r>
      <w:r w:rsidR="00EE1CC4" w:rsidRPr="003903CB">
        <w:rPr>
          <w:rFonts w:cs="Arial"/>
          <w:sz w:val="24"/>
          <w:szCs w:val="24"/>
        </w:rPr>
        <w:t>s website</w:t>
      </w:r>
      <w:r w:rsidR="00C06A27">
        <w:rPr>
          <w:rFonts w:cs="Arial"/>
          <w:sz w:val="24"/>
          <w:szCs w:val="24"/>
        </w:rPr>
        <w:t xml:space="preserve"> while </w:t>
      </w:r>
      <w:r>
        <w:rPr>
          <w:rFonts w:cs="Arial"/>
          <w:sz w:val="24"/>
          <w:szCs w:val="24"/>
        </w:rPr>
        <w:t>the member is in post</w:t>
      </w:r>
      <w:r w:rsidR="00C06A27">
        <w:rPr>
          <w:rFonts w:cs="Arial"/>
          <w:sz w:val="24"/>
          <w:szCs w:val="24"/>
        </w:rPr>
        <w:t xml:space="preserve">. </w:t>
      </w:r>
    </w:p>
    <w:p w:rsidR="00C06A27" w:rsidRDefault="00C06A27" w:rsidP="00C06A27">
      <w:pPr>
        <w:spacing w:after="0"/>
        <w:ind w:left="720"/>
        <w:contextualSpacing/>
        <w:rPr>
          <w:rFonts w:cs="Arial"/>
          <w:sz w:val="24"/>
          <w:szCs w:val="24"/>
        </w:rPr>
      </w:pPr>
    </w:p>
    <w:p w:rsidR="00EE1CC4" w:rsidRDefault="00C05836" w:rsidP="00EE1CC4">
      <w:pPr>
        <w:pStyle w:val="CommentText"/>
        <w:ind w:left="720"/>
        <w:rPr>
          <w:sz w:val="24"/>
          <w:szCs w:val="24"/>
        </w:rPr>
      </w:pPr>
      <w:r>
        <w:rPr>
          <w:rFonts w:cs="Arial"/>
          <w:sz w:val="24"/>
          <w:szCs w:val="24"/>
        </w:rPr>
        <w:t>Exceptionally</w:t>
      </w:r>
      <w:r w:rsidR="009A43B4">
        <w:rPr>
          <w:rFonts w:cs="Arial"/>
          <w:sz w:val="24"/>
          <w:szCs w:val="24"/>
        </w:rPr>
        <w:t>,</w:t>
      </w:r>
      <w:r>
        <w:rPr>
          <w:rFonts w:cs="Arial"/>
          <w:sz w:val="24"/>
          <w:szCs w:val="24"/>
        </w:rPr>
        <w:t xml:space="preserve"> we may </w:t>
      </w:r>
      <w:r w:rsidR="00EE1CC4">
        <w:rPr>
          <w:rFonts w:cs="Arial"/>
          <w:sz w:val="24"/>
          <w:szCs w:val="24"/>
        </w:rPr>
        <w:t xml:space="preserve">not disclose certain sensitive interests. </w:t>
      </w:r>
      <w:r w:rsidR="009A43B4">
        <w:rPr>
          <w:sz w:val="24"/>
          <w:szCs w:val="24"/>
        </w:rPr>
        <w:t xml:space="preserve">In such cases the public </w:t>
      </w:r>
      <w:r w:rsidR="00EE1CC4" w:rsidRPr="002D429E">
        <w:rPr>
          <w:sz w:val="24"/>
          <w:szCs w:val="24"/>
        </w:rPr>
        <w:t xml:space="preserve">register will state that the member has a relevant interest, but will withhold the details. </w:t>
      </w:r>
      <w:r w:rsidR="00EE1CC4">
        <w:rPr>
          <w:rFonts w:cs="Arial"/>
          <w:sz w:val="24"/>
          <w:szCs w:val="24"/>
        </w:rPr>
        <w:t>This might be the case, for example</w:t>
      </w:r>
      <w:r w:rsidR="000654E4">
        <w:rPr>
          <w:rFonts w:cs="Arial"/>
          <w:sz w:val="24"/>
          <w:szCs w:val="24"/>
        </w:rPr>
        <w:t>,</w:t>
      </w:r>
      <w:r w:rsidR="00EE1CC4">
        <w:rPr>
          <w:rFonts w:cs="Arial"/>
          <w:sz w:val="24"/>
          <w:szCs w:val="24"/>
        </w:rPr>
        <w:t xml:space="preserve"> where a </w:t>
      </w:r>
      <w:r w:rsidR="00EE1CC4">
        <w:rPr>
          <w:sz w:val="24"/>
          <w:szCs w:val="24"/>
        </w:rPr>
        <w:t>Commissioner or</w:t>
      </w:r>
      <w:r w:rsidR="009A43B4">
        <w:rPr>
          <w:sz w:val="24"/>
          <w:szCs w:val="24"/>
        </w:rPr>
        <w:t xml:space="preserve"> Committee m</w:t>
      </w:r>
      <w:r w:rsidR="00EE1CC4" w:rsidRPr="003903CB">
        <w:rPr>
          <w:sz w:val="24"/>
          <w:szCs w:val="24"/>
        </w:rPr>
        <w:t xml:space="preserve">ember and the Commission's Chief Legal Officer consider that disclosure of </w:t>
      </w:r>
      <w:r w:rsidR="00EE1CC4">
        <w:rPr>
          <w:sz w:val="24"/>
          <w:szCs w:val="24"/>
        </w:rPr>
        <w:t xml:space="preserve">the details of a sensitive interest </w:t>
      </w:r>
      <w:r w:rsidR="00EE1CC4" w:rsidRPr="003903CB">
        <w:rPr>
          <w:sz w:val="24"/>
          <w:szCs w:val="24"/>
        </w:rPr>
        <w:t xml:space="preserve">could lead to the member, or a person connected to the member, being subject to violence or </w:t>
      </w:r>
      <w:r w:rsidR="00EE1CC4" w:rsidRPr="002D429E">
        <w:rPr>
          <w:sz w:val="24"/>
          <w:szCs w:val="24"/>
        </w:rPr>
        <w:t xml:space="preserve">intimidation. </w:t>
      </w:r>
    </w:p>
    <w:p w:rsidR="00EE1CC4" w:rsidRPr="002D429E" w:rsidRDefault="00EE1CC4" w:rsidP="00EE1CC4">
      <w:pPr>
        <w:pStyle w:val="CommentText"/>
        <w:ind w:left="720"/>
        <w:rPr>
          <w:sz w:val="24"/>
          <w:szCs w:val="24"/>
        </w:rPr>
      </w:pPr>
      <w:r>
        <w:rPr>
          <w:rFonts w:cs="Arial"/>
          <w:sz w:val="24"/>
          <w:szCs w:val="24"/>
        </w:rPr>
        <w:t xml:space="preserve">If you are concerned about the sensitivity of </w:t>
      </w:r>
      <w:r w:rsidR="009A43B4">
        <w:rPr>
          <w:rFonts w:cs="Arial"/>
          <w:sz w:val="24"/>
          <w:szCs w:val="24"/>
        </w:rPr>
        <w:t>an</w:t>
      </w:r>
      <w:r>
        <w:rPr>
          <w:rFonts w:cs="Arial"/>
          <w:sz w:val="24"/>
          <w:szCs w:val="24"/>
        </w:rPr>
        <w:t xml:space="preserve"> interest, please contact the Corporate Governance Team</w:t>
      </w:r>
      <w:r w:rsidR="00742A37">
        <w:rPr>
          <w:rFonts w:cs="Arial"/>
          <w:sz w:val="24"/>
          <w:szCs w:val="24"/>
        </w:rPr>
        <w:t xml:space="preserve"> or your Co</w:t>
      </w:r>
      <w:r w:rsidR="00CA4937">
        <w:rPr>
          <w:rFonts w:cs="Arial"/>
          <w:sz w:val="24"/>
          <w:szCs w:val="24"/>
        </w:rPr>
        <w:t>m</w:t>
      </w:r>
      <w:r w:rsidR="00742A37">
        <w:rPr>
          <w:rFonts w:cs="Arial"/>
          <w:sz w:val="24"/>
          <w:szCs w:val="24"/>
        </w:rPr>
        <w:t xml:space="preserve">mittee secretary </w:t>
      </w:r>
      <w:r>
        <w:rPr>
          <w:rFonts w:cs="Arial"/>
          <w:sz w:val="24"/>
          <w:szCs w:val="24"/>
        </w:rPr>
        <w:t>in the first instance</w:t>
      </w:r>
      <w:r w:rsidR="009A43B4">
        <w:rPr>
          <w:rFonts w:cs="Arial"/>
          <w:sz w:val="24"/>
          <w:szCs w:val="24"/>
        </w:rPr>
        <w:t xml:space="preserve"> for advice</w:t>
      </w:r>
      <w:r>
        <w:rPr>
          <w:rFonts w:cs="Arial"/>
          <w:sz w:val="24"/>
          <w:szCs w:val="24"/>
        </w:rPr>
        <w:t>.</w:t>
      </w:r>
    </w:p>
    <w:p w:rsidR="0056272E" w:rsidRPr="009A43B4" w:rsidRDefault="00CA4937" w:rsidP="009A43B4">
      <w:pPr>
        <w:spacing w:after="0"/>
        <w:ind w:left="720" w:hanging="720"/>
        <w:rPr>
          <w:b/>
          <w:sz w:val="24"/>
          <w:szCs w:val="24"/>
          <w:shd w:val="clear" w:color="auto" w:fill="FFFFFF" w:themeFill="background1"/>
        </w:rPr>
      </w:pPr>
      <w:r>
        <w:rPr>
          <w:sz w:val="24"/>
          <w:szCs w:val="24"/>
          <w:shd w:val="clear" w:color="auto" w:fill="FFFFFF" w:themeFill="background1"/>
        </w:rPr>
        <w:t>9</w:t>
      </w:r>
      <w:r w:rsidR="0056272E" w:rsidRPr="009A43B4">
        <w:rPr>
          <w:sz w:val="24"/>
          <w:szCs w:val="24"/>
          <w:shd w:val="clear" w:color="auto" w:fill="FFFFFF" w:themeFill="background1"/>
        </w:rPr>
        <w:t xml:space="preserve">. </w:t>
      </w:r>
      <w:r w:rsidR="009A43B4" w:rsidRPr="009A43B4">
        <w:rPr>
          <w:sz w:val="24"/>
          <w:szCs w:val="24"/>
          <w:shd w:val="clear" w:color="auto" w:fill="FFFFFF" w:themeFill="background1"/>
        </w:rPr>
        <w:tab/>
      </w:r>
      <w:r w:rsidR="0056272E" w:rsidRPr="009A43B4">
        <w:rPr>
          <w:b/>
          <w:sz w:val="24"/>
          <w:szCs w:val="24"/>
          <w:shd w:val="clear" w:color="auto" w:fill="FFFFFF" w:themeFill="background1"/>
        </w:rPr>
        <w:t>For further advice</w:t>
      </w:r>
    </w:p>
    <w:p w:rsidR="00891F87" w:rsidRPr="009A43B4" w:rsidRDefault="00891F87" w:rsidP="009A43B4">
      <w:pPr>
        <w:spacing w:after="0"/>
        <w:ind w:left="720"/>
        <w:rPr>
          <w:rFonts w:eastAsia="Times New Roman"/>
          <w:sz w:val="24"/>
          <w:szCs w:val="24"/>
          <w:lang w:val="en-US" w:bidi="en-US"/>
        </w:rPr>
      </w:pPr>
      <w:bookmarkStart w:id="0" w:name="_Toc416880726"/>
      <w:bookmarkStart w:id="1" w:name="_Toc452041812"/>
      <w:bookmarkStart w:id="2" w:name="_Toc431196961"/>
      <w:bookmarkStart w:id="3" w:name="_Toc492561993"/>
      <w:r w:rsidRPr="009A43B4">
        <w:rPr>
          <w:rFonts w:eastAsia="Times New Roman"/>
          <w:sz w:val="24"/>
          <w:szCs w:val="24"/>
          <w:lang w:val="en-US" w:bidi="en-US"/>
        </w:rPr>
        <w:t>Rules and guidance for Board and Committee members on managing conflicts of interest</w:t>
      </w:r>
      <w:bookmarkEnd w:id="0"/>
      <w:bookmarkEnd w:id="1"/>
      <w:bookmarkEnd w:id="2"/>
      <w:bookmarkEnd w:id="3"/>
      <w:r w:rsidRPr="009A43B4">
        <w:rPr>
          <w:rFonts w:eastAsia="Times New Roman"/>
          <w:sz w:val="24"/>
          <w:szCs w:val="24"/>
          <w:lang w:val="en-US" w:bidi="en-US"/>
        </w:rPr>
        <w:t xml:space="preserve"> are set out in full in the Commission’s </w:t>
      </w:r>
      <w:hyperlink r:id="rId10" w:history="1">
        <w:r w:rsidRPr="009A43B4">
          <w:rPr>
            <w:rStyle w:val="Hyperlink"/>
            <w:rFonts w:eastAsia="Times New Roman" w:cs="Arial"/>
            <w:sz w:val="24"/>
            <w:szCs w:val="24"/>
            <w:lang w:val="en-US" w:bidi="en-US"/>
          </w:rPr>
          <w:t xml:space="preserve">Governance Manual </w:t>
        </w:r>
      </w:hyperlink>
      <w:r w:rsidRPr="009A43B4">
        <w:rPr>
          <w:rFonts w:eastAsia="Times New Roman"/>
          <w:sz w:val="24"/>
          <w:szCs w:val="24"/>
          <w:lang w:val="en-US" w:bidi="en-US"/>
        </w:rPr>
        <w:t>(paras 4.44-4.89). For further advice</w:t>
      </w:r>
      <w:r w:rsidR="00AC2510">
        <w:rPr>
          <w:rFonts w:eastAsia="Times New Roman"/>
          <w:sz w:val="24"/>
          <w:szCs w:val="24"/>
          <w:lang w:val="en-US" w:bidi="en-US"/>
        </w:rPr>
        <w:t>,</w:t>
      </w:r>
      <w:r w:rsidRPr="009A43B4">
        <w:rPr>
          <w:rFonts w:eastAsia="Times New Roman"/>
          <w:sz w:val="24"/>
          <w:szCs w:val="24"/>
          <w:lang w:val="en-US" w:bidi="en-US"/>
        </w:rPr>
        <w:t xml:space="preserve"> please contact the Corporate Governance Team</w:t>
      </w:r>
      <w:r w:rsidR="00742A37">
        <w:rPr>
          <w:rFonts w:eastAsia="Times New Roman"/>
          <w:sz w:val="24"/>
          <w:szCs w:val="24"/>
          <w:lang w:val="en-US" w:bidi="en-US"/>
        </w:rPr>
        <w:t xml:space="preserve"> or your Committee Secretary</w:t>
      </w:r>
      <w:r w:rsidRPr="009A43B4">
        <w:rPr>
          <w:rFonts w:eastAsia="Times New Roman"/>
          <w:sz w:val="24"/>
          <w:szCs w:val="24"/>
          <w:lang w:val="en-US" w:bidi="en-US"/>
        </w:rPr>
        <w:t xml:space="preserve"> in the first instance</w:t>
      </w:r>
      <w:r w:rsidR="00982AC1">
        <w:rPr>
          <w:rFonts w:eastAsia="Times New Roman"/>
          <w:sz w:val="24"/>
          <w:szCs w:val="24"/>
          <w:lang w:val="en-US" w:bidi="en-US"/>
        </w:rPr>
        <w:t>.</w:t>
      </w:r>
    </w:p>
    <w:p w:rsidR="00AE70E2" w:rsidRDefault="00AE70E2" w:rsidP="009A43B4">
      <w:pPr>
        <w:spacing w:after="0"/>
        <w:ind w:left="720" w:hanging="720"/>
        <w:rPr>
          <w:rFonts w:ascii="Georgia" w:hAnsi="Georgia" w:cs="Arial"/>
          <w:color w:val="AF1685"/>
          <w:sz w:val="32"/>
          <w:szCs w:val="32"/>
          <w:shd w:val="clear" w:color="auto" w:fill="FFFFFF" w:themeFill="background1"/>
        </w:rPr>
        <w:sectPr w:rsidR="00AE70E2" w:rsidSect="002C464E">
          <w:footerReference w:type="default" r:id="rId11"/>
          <w:pgSz w:w="11906" w:h="16838"/>
          <w:pgMar w:top="1134" w:right="1440" w:bottom="1134" w:left="1440" w:header="709" w:footer="170" w:gutter="0"/>
          <w:cols w:space="708"/>
          <w:docGrid w:linePitch="381"/>
        </w:sectPr>
      </w:pPr>
    </w:p>
    <w:p w:rsidR="00BF2605" w:rsidRPr="00A16217" w:rsidRDefault="00742A37" w:rsidP="002D429E">
      <w:pPr>
        <w:pStyle w:val="Title"/>
        <w:shd w:val="clear" w:color="auto" w:fill="FFFFFF" w:themeFill="background1"/>
        <w:spacing w:after="0"/>
        <w:rPr>
          <w:rFonts w:ascii="Georgia" w:hAnsi="Georgia" w:cs="Arial"/>
          <w:b w:val="0"/>
          <w:color w:val="AF1685"/>
          <w:sz w:val="32"/>
          <w:szCs w:val="32"/>
        </w:rPr>
      </w:pPr>
      <w:r>
        <w:rPr>
          <w:rFonts w:ascii="Georgia" w:hAnsi="Georgia" w:cs="Arial"/>
          <w:b w:val="0"/>
          <w:color w:val="AF1685"/>
          <w:sz w:val="32"/>
          <w:szCs w:val="32"/>
          <w:shd w:val="clear" w:color="auto" w:fill="FFFFFF" w:themeFill="background1"/>
        </w:rPr>
        <w:lastRenderedPageBreak/>
        <w:t>Declaration</w:t>
      </w:r>
      <w:r w:rsidR="00BF2605" w:rsidRPr="00A16217">
        <w:rPr>
          <w:rFonts w:ascii="Georgia" w:hAnsi="Georgia" w:cs="Arial"/>
          <w:b w:val="0"/>
          <w:color w:val="AF1685"/>
          <w:sz w:val="32"/>
          <w:szCs w:val="32"/>
          <w:shd w:val="clear" w:color="auto" w:fill="FFFFFF" w:themeFill="background1"/>
        </w:rPr>
        <w:t xml:space="preserve"> form for Commissioners’ and Committee members’</w:t>
      </w:r>
      <w:r w:rsidR="00BF2605" w:rsidRPr="00A16217">
        <w:rPr>
          <w:rFonts w:ascii="Georgia" w:hAnsi="Georgia" w:cs="Arial"/>
          <w:b w:val="0"/>
          <w:color w:val="AF1685"/>
          <w:sz w:val="32"/>
          <w:szCs w:val="32"/>
        </w:rPr>
        <w:t xml:space="preserve"> interests</w:t>
      </w:r>
    </w:p>
    <w:p w:rsidR="003903CB" w:rsidRDefault="003903CB" w:rsidP="003903CB">
      <w:pPr>
        <w:spacing w:after="0"/>
        <w:rPr>
          <w:rFonts w:cs="Arial"/>
          <w:sz w:val="24"/>
          <w:szCs w:val="24"/>
        </w:rPr>
      </w:pPr>
    </w:p>
    <w:p w:rsidR="0056272E" w:rsidRPr="003903CB" w:rsidRDefault="0056272E" w:rsidP="003903CB">
      <w:pPr>
        <w:spacing w:after="0"/>
        <w:rPr>
          <w:rFonts w:cs="Arial"/>
          <w:sz w:val="24"/>
          <w:szCs w:val="24"/>
        </w:rPr>
      </w:pPr>
    </w:p>
    <w:tbl>
      <w:tblPr>
        <w:tblStyle w:val="TableGrid"/>
        <w:tblW w:w="9322" w:type="dxa"/>
        <w:tblLook w:val="04A0" w:firstRow="1" w:lastRow="0" w:firstColumn="1" w:lastColumn="0" w:noHBand="0" w:noVBand="1"/>
      </w:tblPr>
      <w:tblGrid>
        <w:gridCol w:w="1809"/>
        <w:gridCol w:w="7513"/>
      </w:tblGrid>
      <w:tr w:rsidR="00EE0C63" w:rsidRPr="003903CB" w:rsidTr="002C464E">
        <w:tc>
          <w:tcPr>
            <w:tcW w:w="1809" w:type="dxa"/>
            <w:tcBorders>
              <w:bottom w:val="single" w:sz="4" w:space="0" w:color="auto"/>
            </w:tcBorders>
            <w:shd w:val="clear" w:color="auto" w:fill="AF1685"/>
          </w:tcPr>
          <w:p w:rsidR="00EE0C63" w:rsidRPr="00862A49" w:rsidRDefault="00EE0C63" w:rsidP="003903CB">
            <w:pPr>
              <w:spacing w:after="0"/>
              <w:contextualSpacing/>
              <w:rPr>
                <w:rFonts w:cs="Arial"/>
                <w:b/>
                <w:color w:val="FFFFFF" w:themeColor="background1"/>
                <w:sz w:val="24"/>
                <w:szCs w:val="24"/>
              </w:rPr>
            </w:pPr>
            <w:r w:rsidRPr="00862A49">
              <w:rPr>
                <w:rFonts w:cs="Arial"/>
                <w:b/>
                <w:color w:val="FFFFFF" w:themeColor="background1"/>
                <w:sz w:val="24"/>
                <w:szCs w:val="24"/>
              </w:rPr>
              <w:t xml:space="preserve">Name </w:t>
            </w:r>
          </w:p>
        </w:tc>
        <w:tc>
          <w:tcPr>
            <w:tcW w:w="7513" w:type="dxa"/>
            <w:tcBorders>
              <w:bottom w:val="single" w:sz="4" w:space="0" w:color="auto"/>
            </w:tcBorders>
            <w:shd w:val="clear" w:color="auto" w:fill="FFFFFF" w:themeFill="background1"/>
          </w:tcPr>
          <w:p w:rsidR="002C464E" w:rsidRPr="001D1091" w:rsidRDefault="002955B6" w:rsidP="003903CB">
            <w:pPr>
              <w:spacing w:after="0"/>
              <w:contextualSpacing/>
              <w:rPr>
                <w:rFonts w:cs="Arial"/>
                <w:b/>
                <w:sz w:val="24"/>
                <w:szCs w:val="24"/>
              </w:rPr>
            </w:pPr>
            <w:r>
              <w:rPr>
                <w:rFonts w:cs="Arial"/>
                <w:b/>
                <w:sz w:val="24"/>
                <w:szCs w:val="24"/>
              </w:rPr>
              <w:t>Marsali Craig</w:t>
            </w:r>
          </w:p>
        </w:tc>
      </w:tr>
      <w:tr w:rsidR="00EE0C63" w:rsidRPr="003903CB" w:rsidTr="002C464E">
        <w:tc>
          <w:tcPr>
            <w:tcW w:w="1809" w:type="dxa"/>
            <w:tcBorders>
              <w:top w:val="single" w:sz="4" w:space="0" w:color="auto"/>
              <w:left w:val="single" w:sz="4" w:space="0" w:color="auto"/>
              <w:bottom w:val="single" w:sz="4" w:space="0" w:color="auto"/>
              <w:right w:val="single" w:sz="4" w:space="0" w:color="auto"/>
            </w:tcBorders>
            <w:shd w:val="clear" w:color="auto" w:fill="AF1685"/>
          </w:tcPr>
          <w:p w:rsidR="00EE0C63" w:rsidRPr="00862A49" w:rsidRDefault="00EE0C63" w:rsidP="003903CB">
            <w:pPr>
              <w:spacing w:after="0"/>
              <w:contextualSpacing/>
              <w:rPr>
                <w:rFonts w:cs="Arial"/>
                <w:b/>
                <w:color w:val="FFFFFF" w:themeColor="background1"/>
                <w:sz w:val="24"/>
                <w:szCs w:val="24"/>
              </w:rPr>
            </w:pPr>
            <w:r w:rsidRPr="00862A49">
              <w:rPr>
                <w:rFonts w:cs="Arial"/>
                <w:b/>
                <w:color w:val="FFFFFF" w:themeColor="background1"/>
                <w:sz w:val="24"/>
                <w:szCs w:val="24"/>
              </w:rPr>
              <w:t>Role</w:t>
            </w:r>
          </w:p>
        </w:tc>
        <w:tc>
          <w:tcPr>
            <w:tcW w:w="7513" w:type="dxa"/>
            <w:tcBorders>
              <w:top w:val="single" w:sz="4" w:space="0" w:color="auto"/>
              <w:left w:val="single" w:sz="4" w:space="0" w:color="auto"/>
              <w:bottom w:val="single" w:sz="4" w:space="0" w:color="auto"/>
            </w:tcBorders>
            <w:shd w:val="clear" w:color="auto" w:fill="FFFFFF" w:themeFill="background1"/>
          </w:tcPr>
          <w:p w:rsidR="002C464E" w:rsidRPr="001D1091" w:rsidRDefault="002955B6" w:rsidP="003903CB">
            <w:pPr>
              <w:spacing w:after="0"/>
              <w:contextualSpacing/>
              <w:rPr>
                <w:rFonts w:eastAsia="Times New Roman" w:cs="Arial"/>
                <w:color w:val="000000"/>
                <w:sz w:val="24"/>
                <w:szCs w:val="24"/>
                <w:lang w:eastAsia="en-GB"/>
              </w:rPr>
            </w:pPr>
            <w:r>
              <w:rPr>
                <w:rFonts w:eastAsia="Times New Roman" w:cs="Arial"/>
                <w:color w:val="000000"/>
                <w:sz w:val="24"/>
                <w:szCs w:val="24"/>
                <w:lang w:eastAsia="en-GB"/>
              </w:rPr>
              <w:t>Scotland Committee Member</w:t>
            </w:r>
          </w:p>
        </w:tc>
      </w:tr>
    </w:tbl>
    <w:p w:rsidR="001855D5" w:rsidRDefault="001855D5" w:rsidP="003903CB">
      <w:pPr>
        <w:spacing w:after="0"/>
        <w:contextualSpacing/>
        <w:rPr>
          <w:rFonts w:cs="Arial"/>
          <w:b/>
          <w:sz w:val="24"/>
          <w:szCs w:val="24"/>
        </w:rPr>
      </w:pPr>
    </w:p>
    <w:tbl>
      <w:tblPr>
        <w:tblStyle w:val="TableGrid"/>
        <w:tblW w:w="0" w:type="auto"/>
        <w:tblLook w:val="04A0" w:firstRow="1" w:lastRow="0" w:firstColumn="1" w:lastColumn="0" w:noHBand="0" w:noVBand="1"/>
      </w:tblPr>
      <w:tblGrid>
        <w:gridCol w:w="9242"/>
      </w:tblGrid>
      <w:tr w:rsidR="002C464E" w:rsidRPr="00862A49" w:rsidTr="006B2D6A">
        <w:tc>
          <w:tcPr>
            <w:tcW w:w="9242" w:type="dxa"/>
            <w:shd w:val="clear" w:color="auto" w:fill="AF1685"/>
          </w:tcPr>
          <w:p w:rsidR="002C464E" w:rsidRPr="00862A49" w:rsidRDefault="00F65946" w:rsidP="00F65946">
            <w:pPr>
              <w:spacing w:after="0"/>
              <w:contextualSpacing/>
              <w:rPr>
                <w:rFonts w:cs="Arial"/>
                <w:b/>
                <w:color w:val="FFFFFF" w:themeColor="background1"/>
                <w:sz w:val="24"/>
                <w:szCs w:val="24"/>
              </w:rPr>
            </w:pPr>
            <w:r>
              <w:rPr>
                <w:rFonts w:cs="Arial"/>
                <w:b/>
                <w:color w:val="FFFFFF" w:themeColor="background1"/>
                <w:sz w:val="24"/>
                <w:szCs w:val="24"/>
              </w:rPr>
              <w:t>Part 1</w:t>
            </w:r>
            <w:r w:rsidR="002C464E" w:rsidRPr="00862A49">
              <w:rPr>
                <w:rFonts w:cs="Arial"/>
                <w:b/>
                <w:color w:val="FFFFFF" w:themeColor="background1"/>
                <w:sz w:val="24"/>
                <w:szCs w:val="24"/>
              </w:rPr>
              <w:t xml:space="preserve">: </w:t>
            </w:r>
            <w:r>
              <w:rPr>
                <w:rFonts w:cs="Arial"/>
                <w:b/>
                <w:color w:val="FFFFFF" w:themeColor="background1"/>
                <w:sz w:val="24"/>
                <w:szCs w:val="24"/>
              </w:rPr>
              <w:t>Biography</w:t>
            </w:r>
            <w:r w:rsidR="002C464E" w:rsidRPr="00862A49">
              <w:rPr>
                <w:b/>
                <w:color w:val="FFFFFF" w:themeColor="background1"/>
                <w:sz w:val="24"/>
                <w:szCs w:val="24"/>
              </w:rPr>
              <w:t xml:space="preserve"> </w:t>
            </w:r>
          </w:p>
        </w:tc>
      </w:tr>
      <w:tr w:rsidR="002C464E" w:rsidRPr="003903CB" w:rsidTr="006B2D6A">
        <w:tc>
          <w:tcPr>
            <w:tcW w:w="9242" w:type="dxa"/>
            <w:shd w:val="clear" w:color="auto" w:fill="D9D9D6"/>
          </w:tcPr>
          <w:p w:rsidR="002C464E" w:rsidRPr="00F65946" w:rsidRDefault="002C464E" w:rsidP="006B2D6A">
            <w:pPr>
              <w:spacing w:after="0"/>
              <w:contextualSpacing/>
              <w:rPr>
                <w:rFonts w:cs="Arial"/>
                <w:sz w:val="16"/>
                <w:szCs w:val="16"/>
              </w:rPr>
            </w:pPr>
          </w:p>
          <w:p w:rsidR="002C464E" w:rsidRPr="00B22453" w:rsidRDefault="002C464E" w:rsidP="006B2D6A">
            <w:pPr>
              <w:spacing w:after="0"/>
              <w:contextualSpacing/>
              <w:rPr>
                <w:rFonts w:cs="Arial"/>
                <w:sz w:val="20"/>
                <w:szCs w:val="20"/>
              </w:rPr>
            </w:pPr>
            <w:r w:rsidRPr="00B22453">
              <w:rPr>
                <w:rFonts w:cs="Arial"/>
                <w:b/>
                <w:sz w:val="20"/>
                <w:szCs w:val="20"/>
              </w:rPr>
              <w:t xml:space="preserve">Please provide </w:t>
            </w:r>
            <w:r w:rsidR="00B22453" w:rsidRPr="00B22453">
              <w:rPr>
                <w:rFonts w:cs="Arial"/>
                <w:b/>
                <w:sz w:val="20"/>
                <w:szCs w:val="20"/>
              </w:rPr>
              <w:t>concise (max 130 words) and objective</w:t>
            </w:r>
            <w:r w:rsidRPr="00B22453">
              <w:rPr>
                <w:rFonts w:cs="Arial"/>
                <w:b/>
                <w:sz w:val="20"/>
                <w:szCs w:val="20"/>
              </w:rPr>
              <w:t xml:space="preserve"> biographical details </w:t>
            </w:r>
            <w:r w:rsidR="00A65A9B" w:rsidRPr="00B22453">
              <w:rPr>
                <w:rFonts w:cs="Arial"/>
                <w:sz w:val="20"/>
                <w:szCs w:val="20"/>
              </w:rPr>
              <w:t xml:space="preserve">for publication </w:t>
            </w:r>
            <w:r w:rsidRPr="00B22453">
              <w:rPr>
                <w:rFonts w:cs="Arial"/>
                <w:sz w:val="20"/>
                <w:szCs w:val="20"/>
              </w:rPr>
              <w:t>on the Commission's website</w:t>
            </w:r>
            <w:r w:rsidR="00A65A9B" w:rsidRPr="00B22453">
              <w:rPr>
                <w:rFonts w:cs="Arial"/>
                <w:sz w:val="20"/>
                <w:szCs w:val="20"/>
              </w:rPr>
              <w:t>, and elsewhere</w:t>
            </w:r>
            <w:r w:rsidRPr="00B22453">
              <w:rPr>
                <w:rFonts w:cs="Arial"/>
                <w:sz w:val="20"/>
                <w:szCs w:val="20"/>
              </w:rPr>
              <w:t xml:space="preserve">. </w:t>
            </w:r>
          </w:p>
          <w:p w:rsidR="002C464E" w:rsidRPr="00F65946" w:rsidRDefault="002C464E" w:rsidP="006B2D6A">
            <w:pPr>
              <w:spacing w:after="0"/>
              <w:contextualSpacing/>
              <w:rPr>
                <w:rFonts w:cs="Arial"/>
                <w:sz w:val="16"/>
                <w:szCs w:val="16"/>
              </w:rPr>
            </w:pPr>
          </w:p>
        </w:tc>
      </w:tr>
      <w:tr w:rsidR="002C464E" w:rsidRPr="003903CB" w:rsidTr="006B2D6A">
        <w:tc>
          <w:tcPr>
            <w:tcW w:w="9242" w:type="dxa"/>
            <w:shd w:val="clear" w:color="auto" w:fill="FFFFFF" w:themeFill="background1"/>
          </w:tcPr>
          <w:p w:rsidR="002C464E" w:rsidRPr="00F65946" w:rsidRDefault="002C464E" w:rsidP="006B2D6A">
            <w:pPr>
              <w:spacing w:after="0"/>
              <w:contextualSpacing/>
              <w:rPr>
                <w:rFonts w:cs="Arial"/>
                <w:sz w:val="16"/>
                <w:szCs w:val="16"/>
              </w:rPr>
            </w:pPr>
          </w:p>
          <w:p w:rsidR="002955B6" w:rsidRPr="002955B6" w:rsidRDefault="002955B6" w:rsidP="002955B6">
            <w:pPr>
              <w:spacing w:after="0"/>
              <w:contextualSpacing/>
              <w:rPr>
                <w:rFonts w:cs="Arial"/>
                <w:szCs w:val="28"/>
              </w:rPr>
            </w:pPr>
            <w:r w:rsidRPr="002955B6">
              <w:rPr>
                <w:rFonts w:cs="Arial"/>
                <w:szCs w:val="28"/>
              </w:rPr>
              <w:t>Marsali has professional skills and experience as a local authority Social Worker and as a civil court Solicitor.</w:t>
            </w:r>
          </w:p>
          <w:p w:rsidR="002955B6" w:rsidRPr="002955B6" w:rsidRDefault="002955B6" w:rsidP="002955B6">
            <w:pPr>
              <w:spacing w:after="0"/>
              <w:contextualSpacing/>
              <w:rPr>
                <w:rFonts w:cs="Arial"/>
                <w:szCs w:val="28"/>
              </w:rPr>
            </w:pPr>
          </w:p>
          <w:p w:rsidR="002955B6" w:rsidRPr="002955B6" w:rsidRDefault="002955B6" w:rsidP="002955B6">
            <w:pPr>
              <w:spacing w:after="0"/>
              <w:contextualSpacing/>
              <w:rPr>
                <w:rFonts w:cs="Arial"/>
                <w:szCs w:val="28"/>
              </w:rPr>
            </w:pPr>
            <w:r w:rsidRPr="002955B6">
              <w:rPr>
                <w:rFonts w:cs="Arial"/>
                <w:szCs w:val="28"/>
              </w:rPr>
              <w:t>She has personal experience of working (and then not being able to work) as a disabled person and 10 years’ experience of travelling in her wheelchair.</w:t>
            </w:r>
          </w:p>
          <w:p w:rsidR="002955B6" w:rsidRPr="002955B6" w:rsidRDefault="002955B6" w:rsidP="002955B6">
            <w:pPr>
              <w:spacing w:after="0"/>
              <w:contextualSpacing/>
              <w:rPr>
                <w:rFonts w:cs="Arial"/>
                <w:szCs w:val="28"/>
              </w:rPr>
            </w:pPr>
          </w:p>
          <w:p w:rsidR="002955B6" w:rsidRPr="002955B6" w:rsidRDefault="002955B6" w:rsidP="002955B6">
            <w:pPr>
              <w:spacing w:after="0"/>
              <w:contextualSpacing/>
              <w:rPr>
                <w:rFonts w:cs="Arial"/>
                <w:szCs w:val="28"/>
              </w:rPr>
            </w:pPr>
            <w:r w:rsidRPr="002955B6">
              <w:rPr>
                <w:rFonts w:cs="Arial"/>
                <w:szCs w:val="28"/>
              </w:rPr>
              <w:t>Marsali sits on MACS (the Mobility and Accessibility Committee Scotland), which advises the Scottish Government about issues facing disabled people when travelling. She leads on UNCRPD questions and co leads on the Rail work stream.</w:t>
            </w:r>
          </w:p>
          <w:p w:rsidR="002955B6" w:rsidRPr="002955B6" w:rsidRDefault="002955B6" w:rsidP="002955B6">
            <w:pPr>
              <w:spacing w:after="0"/>
              <w:contextualSpacing/>
              <w:rPr>
                <w:rFonts w:cs="Arial"/>
                <w:szCs w:val="28"/>
              </w:rPr>
            </w:pPr>
          </w:p>
          <w:p w:rsidR="002C464E" w:rsidRPr="00F65946" w:rsidRDefault="002955B6" w:rsidP="002955B6">
            <w:pPr>
              <w:spacing w:after="0"/>
              <w:contextualSpacing/>
              <w:rPr>
                <w:rFonts w:cs="Arial"/>
                <w:sz w:val="16"/>
                <w:szCs w:val="16"/>
              </w:rPr>
            </w:pPr>
            <w:r w:rsidRPr="002955B6">
              <w:rPr>
                <w:rFonts w:cs="Arial"/>
                <w:szCs w:val="28"/>
              </w:rPr>
              <w:t xml:space="preserve">Marsali was a member of the Scottish Council and then a Trustee and Director of the MS Society.  She was a Director of North-East Sensory Services, a successful Aberdeen based charity supporting people with vision and hearing loss. Marsali sat </w:t>
            </w:r>
            <w:r w:rsidR="00F907DB">
              <w:rPr>
                <w:rFonts w:cs="Arial"/>
                <w:szCs w:val="28"/>
              </w:rPr>
              <w:t>on the Aberdeen City Children’s</w:t>
            </w:r>
            <w:bookmarkStart w:id="4" w:name="_GoBack"/>
            <w:bookmarkEnd w:id="4"/>
            <w:r w:rsidRPr="002955B6">
              <w:rPr>
                <w:rFonts w:cs="Arial"/>
                <w:szCs w:val="28"/>
              </w:rPr>
              <w:t xml:space="preserve"> Panel for two terms and currently volunteers as an “expert patient” with the Faculty of Health and Social Care at Robert Gordon University Aberdeen.</w:t>
            </w:r>
          </w:p>
        </w:tc>
      </w:tr>
    </w:tbl>
    <w:p w:rsidR="002C464E" w:rsidRPr="003903CB" w:rsidRDefault="002C464E" w:rsidP="003903CB">
      <w:pPr>
        <w:spacing w:after="0"/>
        <w:contextualSpacing/>
        <w:rPr>
          <w:rFonts w:cs="Arial"/>
          <w:b/>
          <w:sz w:val="24"/>
          <w:szCs w:val="24"/>
        </w:rPr>
      </w:pPr>
    </w:p>
    <w:tbl>
      <w:tblPr>
        <w:tblStyle w:val="TableGrid"/>
        <w:tblW w:w="0" w:type="auto"/>
        <w:tblLook w:val="04A0" w:firstRow="1" w:lastRow="0" w:firstColumn="1" w:lastColumn="0" w:noHBand="0" w:noVBand="1"/>
      </w:tblPr>
      <w:tblGrid>
        <w:gridCol w:w="9242"/>
      </w:tblGrid>
      <w:tr w:rsidR="00862A49" w:rsidRPr="00862A49" w:rsidTr="00862A49">
        <w:tc>
          <w:tcPr>
            <w:tcW w:w="9242" w:type="dxa"/>
            <w:shd w:val="clear" w:color="auto" w:fill="AF1685"/>
          </w:tcPr>
          <w:p w:rsidR="001855D5" w:rsidRPr="00862A49" w:rsidRDefault="006945E1" w:rsidP="003903CB">
            <w:pPr>
              <w:spacing w:after="0"/>
              <w:contextualSpacing/>
              <w:rPr>
                <w:rFonts w:cs="Arial"/>
                <w:b/>
                <w:color w:val="FFFFFF" w:themeColor="background1"/>
                <w:sz w:val="24"/>
                <w:szCs w:val="24"/>
              </w:rPr>
            </w:pPr>
            <w:r>
              <w:rPr>
                <w:rFonts w:cs="Arial"/>
                <w:b/>
                <w:color w:val="FFFFFF" w:themeColor="background1"/>
                <w:sz w:val="24"/>
                <w:szCs w:val="24"/>
              </w:rPr>
              <w:t>Part 2</w:t>
            </w:r>
            <w:r w:rsidR="001855D5" w:rsidRPr="00862A49">
              <w:rPr>
                <w:rFonts w:cs="Arial"/>
                <w:b/>
                <w:color w:val="FFFFFF" w:themeColor="background1"/>
                <w:sz w:val="24"/>
                <w:szCs w:val="24"/>
              </w:rPr>
              <w:t xml:space="preserve">: </w:t>
            </w:r>
            <w:r w:rsidR="001855D5" w:rsidRPr="00862A49">
              <w:rPr>
                <w:b/>
                <w:color w:val="FFFFFF" w:themeColor="background1"/>
                <w:sz w:val="24"/>
                <w:szCs w:val="24"/>
              </w:rPr>
              <w:t xml:space="preserve">Relevant pecuniary interests </w:t>
            </w:r>
          </w:p>
        </w:tc>
      </w:tr>
      <w:tr w:rsidR="001855D5" w:rsidRPr="003903CB" w:rsidTr="00862A49">
        <w:tc>
          <w:tcPr>
            <w:tcW w:w="9242" w:type="dxa"/>
            <w:shd w:val="clear" w:color="auto" w:fill="D9D9D6"/>
          </w:tcPr>
          <w:p w:rsidR="001855D5" w:rsidRPr="00F65946" w:rsidRDefault="001855D5" w:rsidP="003903CB">
            <w:pPr>
              <w:spacing w:after="0"/>
              <w:contextualSpacing/>
              <w:rPr>
                <w:rFonts w:cs="Arial"/>
                <w:sz w:val="16"/>
                <w:szCs w:val="16"/>
              </w:rPr>
            </w:pPr>
          </w:p>
          <w:p w:rsidR="001855D5" w:rsidRPr="00B22453" w:rsidRDefault="001855D5" w:rsidP="003903CB">
            <w:pPr>
              <w:spacing w:after="0"/>
              <w:contextualSpacing/>
              <w:rPr>
                <w:sz w:val="20"/>
                <w:szCs w:val="20"/>
              </w:rPr>
            </w:pPr>
            <w:r w:rsidRPr="00B22453">
              <w:rPr>
                <w:rFonts w:cs="Arial"/>
                <w:b/>
                <w:sz w:val="20"/>
                <w:szCs w:val="20"/>
              </w:rPr>
              <w:t xml:space="preserve">Please list your or close family members' </w:t>
            </w:r>
            <w:r w:rsidR="00AE1F3B" w:rsidRPr="00B22453">
              <w:rPr>
                <w:rFonts w:cs="Arial"/>
                <w:b/>
                <w:sz w:val="20"/>
                <w:szCs w:val="20"/>
              </w:rPr>
              <w:t xml:space="preserve">or associates’ </w:t>
            </w:r>
            <w:r w:rsidRPr="00B22453">
              <w:rPr>
                <w:rFonts w:cs="Arial"/>
                <w:b/>
                <w:sz w:val="20"/>
                <w:szCs w:val="20"/>
              </w:rPr>
              <w:t>relevan</w:t>
            </w:r>
            <w:r w:rsidR="00AE1F3B" w:rsidRPr="00B22453">
              <w:rPr>
                <w:rFonts w:cs="Arial"/>
                <w:b/>
                <w:sz w:val="20"/>
                <w:szCs w:val="20"/>
              </w:rPr>
              <w:t>t pecuniary interests</w:t>
            </w:r>
            <w:r w:rsidR="00AE1F3B" w:rsidRPr="00B22453">
              <w:rPr>
                <w:rFonts w:cs="Arial"/>
                <w:sz w:val="20"/>
                <w:szCs w:val="20"/>
              </w:rPr>
              <w:t xml:space="preserve">. These </w:t>
            </w:r>
            <w:r w:rsidR="002C464E" w:rsidRPr="00B22453">
              <w:rPr>
                <w:rFonts w:cs="Arial"/>
                <w:sz w:val="20"/>
                <w:szCs w:val="20"/>
              </w:rPr>
              <w:t xml:space="preserve">might </w:t>
            </w:r>
            <w:r w:rsidR="00AE1F3B" w:rsidRPr="00B22453">
              <w:rPr>
                <w:rFonts w:cs="Arial"/>
                <w:sz w:val="20"/>
                <w:szCs w:val="20"/>
              </w:rPr>
              <w:t>include</w:t>
            </w:r>
            <w:r w:rsidRPr="00B22453">
              <w:rPr>
                <w:rFonts w:cs="Arial"/>
                <w:sz w:val="20"/>
                <w:szCs w:val="20"/>
              </w:rPr>
              <w:t>:</w:t>
            </w:r>
          </w:p>
          <w:p w:rsidR="001855D5" w:rsidRPr="00B22453" w:rsidRDefault="001855D5" w:rsidP="003903CB">
            <w:pPr>
              <w:spacing w:after="0"/>
              <w:ind w:left="720" w:hanging="720"/>
              <w:contextualSpacing/>
              <w:rPr>
                <w:sz w:val="20"/>
                <w:szCs w:val="20"/>
              </w:rPr>
            </w:pPr>
          </w:p>
          <w:p w:rsidR="001855D5" w:rsidRPr="00B22453" w:rsidRDefault="001855D5" w:rsidP="003903CB">
            <w:pPr>
              <w:spacing w:after="0"/>
              <w:ind w:left="720" w:hanging="720"/>
              <w:contextualSpacing/>
              <w:rPr>
                <w:sz w:val="20"/>
                <w:szCs w:val="20"/>
              </w:rPr>
            </w:pPr>
            <w:r w:rsidRPr="00B22453">
              <w:rPr>
                <w:sz w:val="20"/>
                <w:szCs w:val="20"/>
              </w:rPr>
              <w:t xml:space="preserve">a) </w:t>
            </w:r>
            <w:r w:rsidRPr="00B22453">
              <w:rPr>
                <w:sz w:val="20"/>
                <w:szCs w:val="20"/>
              </w:rPr>
              <w:tab/>
              <w:t xml:space="preserve">any business interests (for example your employment, trade, profession, contracts, or any company with which they are associated);  </w:t>
            </w:r>
          </w:p>
          <w:p w:rsidR="00363A09" w:rsidRPr="00B22453" w:rsidRDefault="001855D5" w:rsidP="003903CB">
            <w:pPr>
              <w:spacing w:after="0"/>
              <w:ind w:left="720" w:hanging="720"/>
              <w:contextualSpacing/>
              <w:rPr>
                <w:sz w:val="20"/>
                <w:szCs w:val="20"/>
              </w:rPr>
            </w:pPr>
            <w:r w:rsidRPr="00B22453">
              <w:rPr>
                <w:sz w:val="20"/>
                <w:szCs w:val="20"/>
              </w:rPr>
              <w:t xml:space="preserve">b) </w:t>
            </w:r>
            <w:r w:rsidRPr="00B22453">
              <w:rPr>
                <w:sz w:val="20"/>
                <w:szCs w:val="20"/>
              </w:rPr>
              <w:tab/>
              <w:t>any wider financial interests (for example trust funds, investments, and assets including land and property)</w:t>
            </w:r>
            <w:r w:rsidR="0027542B" w:rsidRPr="00B22453">
              <w:rPr>
                <w:sz w:val="20"/>
                <w:szCs w:val="20"/>
              </w:rPr>
              <w:t>;</w:t>
            </w:r>
            <w:r w:rsidR="00AE70E2">
              <w:rPr>
                <w:sz w:val="20"/>
                <w:szCs w:val="20"/>
              </w:rPr>
              <w:t xml:space="preserve"> and</w:t>
            </w:r>
          </w:p>
          <w:p w:rsidR="00AE1F3B" w:rsidRPr="00B22453" w:rsidRDefault="00AE1F3B" w:rsidP="003903CB">
            <w:pPr>
              <w:spacing w:after="0"/>
              <w:ind w:left="720" w:hanging="720"/>
              <w:contextualSpacing/>
              <w:rPr>
                <w:sz w:val="20"/>
                <w:szCs w:val="20"/>
              </w:rPr>
            </w:pPr>
            <w:r w:rsidRPr="00B22453">
              <w:rPr>
                <w:sz w:val="20"/>
                <w:szCs w:val="20"/>
              </w:rPr>
              <w:t>c)</w:t>
            </w:r>
            <w:r w:rsidRPr="00B22453">
              <w:rPr>
                <w:sz w:val="20"/>
                <w:szCs w:val="20"/>
              </w:rPr>
              <w:tab/>
              <w:t xml:space="preserve">sponsorship or payments for specific activities not covered in (a) or (b) </w:t>
            </w:r>
            <w:r w:rsidR="00A65A9B" w:rsidRPr="00B22453">
              <w:rPr>
                <w:sz w:val="20"/>
                <w:szCs w:val="20"/>
              </w:rPr>
              <w:t>(e.g.one-</w:t>
            </w:r>
            <w:r w:rsidRPr="00B22453">
              <w:rPr>
                <w:sz w:val="20"/>
                <w:szCs w:val="20"/>
              </w:rPr>
              <w:t>off speaking engagements, or study tours</w:t>
            </w:r>
            <w:r w:rsidR="00A65A9B" w:rsidRPr="00B22453">
              <w:rPr>
                <w:sz w:val="20"/>
                <w:szCs w:val="20"/>
              </w:rPr>
              <w:t>)</w:t>
            </w:r>
            <w:r w:rsidR="00AE70E2">
              <w:rPr>
                <w:sz w:val="20"/>
                <w:szCs w:val="20"/>
              </w:rPr>
              <w:t>.</w:t>
            </w:r>
          </w:p>
          <w:p w:rsidR="001855D5" w:rsidRPr="00B22453" w:rsidRDefault="001855D5" w:rsidP="003903CB">
            <w:pPr>
              <w:spacing w:after="0"/>
              <w:contextualSpacing/>
              <w:rPr>
                <w:rFonts w:cs="Arial"/>
                <w:sz w:val="20"/>
                <w:szCs w:val="20"/>
              </w:rPr>
            </w:pPr>
          </w:p>
          <w:p w:rsidR="001855D5" w:rsidRPr="00B22453" w:rsidRDefault="001855D5" w:rsidP="003903CB">
            <w:pPr>
              <w:spacing w:after="0"/>
              <w:contextualSpacing/>
              <w:rPr>
                <w:rFonts w:cs="Arial"/>
                <w:sz w:val="20"/>
                <w:szCs w:val="20"/>
              </w:rPr>
            </w:pPr>
            <w:r w:rsidRPr="00B22453">
              <w:rPr>
                <w:rFonts w:cs="Arial"/>
                <w:sz w:val="20"/>
                <w:szCs w:val="20"/>
              </w:rPr>
              <w:t>which may have a direct bearing on the business of the Commission, or which a fair minded person might reasonably thin</w:t>
            </w:r>
            <w:r w:rsidR="0027542B" w:rsidRPr="00B22453">
              <w:rPr>
                <w:rFonts w:cs="Arial"/>
                <w:sz w:val="20"/>
                <w:szCs w:val="20"/>
              </w:rPr>
              <w:t>k could influence your judgment.</w:t>
            </w:r>
          </w:p>
          <w:p w:rsidR="001855D5" w:rsidRPr="00F65946" w:rsidRDefault="001855D5" w:rsidP="003903CB">
            <w:pPr>
              <w:spacing w:after="0"/>
              <w:rPr>
                <w:rFonts w:cs="Arial"/>
                <w:sz w:val="16"/>
                <w:szCs w:val="16"/>
              </w:rPr>
            </w:pPr>
          </w:p>
        </w:tc>
      </w:tr>
      <w:tr w:rsidR="001855D5" w:rsidRPr="003903CB" w:rsidTr="001855D5">
        <w:tc>
          <w:tcPr>
            <w:tcW w:w="9242" w:type="dxa"/>
          </w:tcPr>
          <w:p w:rsidR="00B400B5" w:rsidRDefault="00F907DB" w:rsidP="00A16217">
            <w:pPr>
              <w:spacing w:after="0"/>
              <w:rPr>
                <w:rFonts w:cs="Arial"/>
                <w:sz w:val="24"/>
                <w:szCs w:val="24"/>
              </w:rPr>
            </w:pPr>
            <w:r>
              <w:rPr>
                <w:rFonts w:cs="Arial"/>
                <w:sz w:val="24"/>
                <w:szCs w:val="24"/>
              </w:rPr>
              <w:t>None</w:t>
            </w:r>
          </w:p>
          <w:p w:rsidR="002955B6" w:rsidRPr="00A16217" w:rsidRDefault="002955B6" w:rsidP="002955B6">
            <w:pPr>
              <w:spacing w:after="0"/>
              <w:rPr>
                <w:rFonts w:cs="Arial"/>
                <w:sz w:val="24"/>
                <w:szCs w:val="24"/>
              </w:rPr>
            </w:pPr>
          </w:p>
        </w:tc>
      </w:tr>
    </w:tbl>
    <w:p w:rsidR="001855D5" w:rsidRPr="003903CB" w:rsidRDefault="001855D5" w:rsidP="003903CB">
      <w:pPr>
        <w:spacing w:after="0"/>
        <w:contextualSpacing/>
        <w:rPr>
          <w:rFonts w:cs="Arial"/>
          <w:sz w:val="24"/>
          <w:szCs w:val="24"/>
        </w:rPr>
      </w:pPr>
    </w:p>
    <w:tbl>
      <w:tblPr>
        <w:tblStyle w:val="TableGrid"/>
        <w:tblW w:w="0" w:type="auto"/>
        <w:tblLook w:val="04A0" w:firstRow="1" w:lastRow="0" w:firstColumn="1" w:lastColumn="0" w:noHBand="0" w:noVBand="1"/>
      </w:tblPr>
      <w:tblGrid>
        <w:gridCol w:w="9242"/>
      </w:tblGrid>
      <w:tr w:rsidR="00862A49" w:rsidRPr="00862A49" w:rsidTr="00862A49">
        <w:tc>
          <w:tcPr>
            <w:tcW w:w="9242" w:type="dxa"/>
            <w:shd w:val="clear" w:color="auto" w:fill="AF1685"/>
          </w:tcPr>
          <w:p w:rsidR="00EE0C63" w:rsidRPr="00862A49" w:rsidRDefault="006945E1" w:rsidP="003903CB">
            <w:pPr>
              <w:spacing w:after="0"/>
              <w:contextualSpacing/>
              <w:rPr>
                <w:rFonts w:cs="Arial"/>
                <w:b/>
                <w:color w:val="FFFFFF" w:themeColor="background1"/>
                <w:sz w:val="24"/>
                <w:szCs w:val="24"/>
              </w:rPr>
            </w:pPr>
            <w:r>
              <w:rPr>
                <w:rFonts w:cs="Arial"/>
                <w:b/>
                <w:color w:val="FFFFFF" w:themeColor="background1"/>
                <w:sz w:val="24"/>
                <w:szCs w:val="24"/>
              </w:rPr>
              <w:t>Part 3</w:t>
            </w:r>
            <w:r w:rsidR="00EE0C63" w:rsidRPr="00862A49">
              <w:rPr>
                <w:rFonts w:cs="Arial"/>
                <w:b/>
                <w:color w:val="FFFFFF" w:themeColor="background1"/>
                <w:sz w:val="24"/>
                <w:szCs w:val="24"/>
              </w:rPr>
              <w:t xml:space="preserve">: </w:t>
            </w:r>
            <w:r w:rsidR="00EE0C63" w:rsidRPr="00862A49">
              <w:rPr>
                <w:b/>
                <w:color w:val="FFFFFF" w:themeColor="background1"/>
                <w:sz w:val="24"/>
                <w:szCs w:val="24"/>
              </w:rPr>
              <w:t xml:space="preserve">Relevant non - pecuniary interests </w:t>
            </w:r>
          </w:p>
        </w:tc>
      </w:tr>
      <w:tr w:rsidR="00EE0C63" w:rsidRPr="003903CB" w:rsidTr="00862A49">
        <w:tc>
          <w:tcPr>
            <w:tcW w:w="9242" w:type="dxa"/>
            <w:shd w:val="clear" w:color="auto" w:fill="D9D9D6"/>
          </w:tcPr>
          <w:p w:rsidR="00EE0C63" w:rsidRPr="00F65946" w:rsidRDefault="00EE0C63" w:rsidP="003903CB">
            <w:pPr>
              <w:spacing w:after="0"/>
              <w:contextualSpacing/>
              <w:rPr>
                <w:rFonts w:cs="Arial"/>
                <w:sz w:val="16"/>
                <w:szCs w:val="16"/>
              </w:rPr>
            </w:pPr>
          </w:p>
          <w:p w:rsidR="0027542B" w:rsidRPr="00B22453" w:rsidRDefault="00EE0C63" w:rsidP="003903CB">
            <w:pPr>
              <w:spacing w:after="0"/>
              <w:contextualSpacing/>
              <w:rPr>
                <w:rFonts w:cs="Arial"/>
                <w:b/>
                <w:bCs/>
                <w:sz w:val="20"/>
                <w:szCs w:val="20"/>
              </w:rPr>
            </w:pPr>
            <w:r w:rsidRPr="00B22453">
              <w:rPr>
                <w:rFonts w:cs="Arial"/>
                <w:b/>
                <w:sz w:val="20"/>
                <w:szCs w:val="20"/>
              </w:rPr>
              <w:t xml:space="preserve">Please list your or close family members' </w:t>
            </w:r>
            <w:r w:rsidR="00AE1F3B" w:rsidRPr="00B22453">
              <w:rPr>
                <w:rFonts w:cs="Arial"/>
                <w:b/>
                <w:sz w:val="20"/>
                <w:szCs w:val="20"/>
              </w:rPr>
              <w:t xml:space="preserve">or associates’ </w:t>
            </w:r>
            <w:r w:rsidRPr="00B22453">
              <w:rPr>
                <w:rFonts w:cs="Arial"/>
                <w:b/>
                <w:sz w:val="20"/>
                <w:szCs w:val="20"/>
              </w:rPr>
              <w:t xml:space="preserve">relevant </w:t>
            </w:r>
            <w:r w:rsidR="00363A09" w:rsidRPr="00B22453">
              <w:rPr>
                <w:rFonts w:cs="Arial"/>
                <w:b/>
                <w:sz w:val="20"/>
                <w:szCs w:val="20"/>
              </w:rPr>
              <w:t>non-</w:t>
            </w:r>
            <w:r w:rsidRPr="00B22453">
              <w:rPr>
                <w:rFonts w:cs="Arial"/>
                <w:b/>
                <w:sz w:val="20"/>
                <w:szCs w:val="20"/>
              </w:rPr>
              <w:t>pecuniary interests.</w:t>
            </w:r>
            <w:r w:rsidRPr="00B22453">
              <w:rPr>
                <w:rFonts w:cs="Arial"/>
                <w:sz w:val="20"/>
                <w:szCs w:val="20"/>
              </w:rPr>
              <w:t xml:space="preserve"> These </w:t>
            </w:r>
            <w:r w:rsidR="00363A09" w:rsidRPr="00B22453">
              <w:rPr>
                <w:rFonts w:cs="Arial"/>
                <w:sz w:val="20"/>
                <w:szCs w:val="20"/>
              </w:rPr>
              <w:t>might include</w:t>
            </w:r>
            <w:r w:rsidR="0027542B" w:rsidRPr="00B22453">
              <w:rPr>
                <w:rFonts w:cs="Arial"/>
                <w:sz w:val="20"/>
                <w:szCs w:val="20"/>
              </w:rPr>
              <w:t xml:space="preserve"> </w:t>
            </w:r>
            <w:r w:rsidR="0027542B" w:rsidRPr="00B22453">
              <w:rPr>
                <w:rFonts w:cs="Arial"/>
                <w:bCs/>
                <w:sz w:val="20"/>
                <w:szCs w:val="20"/>
              </w:rPr>
              <w:t>m</w:t>
            </w:r>
            <w:r w:rsidR="00363A09" w:rsidRPr="00B22453">
              <w:rPr>
                <w:rFonts w:cs="Arial"/>
                <w:bCs/>
                <w:sz w:val="20"/>
                <w:szCs w:val="20"/>
              </w:rPr>
              <w:t>embership o</w:t>
            </w:r>
            <w:r w:rsidR="0027542B" w:rsidRPr="00B22453">
              <w:rPr>
                <w:rFonts w:cs="Arial"/>
                <w:bCs/>
                <w:sz w:val="20"/>
                <w:szCs w:val="20"/>
              </w:rPr>
              <w:t>r active involvement with any:</w:t>
            </w:r>
            <w:r w:rsidR="0027542B" w:rsidRPr="00B22453">
              <w:rPr>
                <w:rFonts w:cs="Arial"/>
                <w:b/>
                <w:bCs/>
                <w:sz w:val="20"/>
                <w:szCs w:val="20"/>
              </w:rPr>
              <w:t xml:space="preserve"> </w:t>
            </w:r>
          </w:p>
          <w:p w:rsidR="0027542B" w:rsidRPr="00B22453" w:rsidRDefault="0027542B" w:rsidP="003903CB">
            <w:pPr>
              <w:spacing w:after="0"/>
              <w:contextualSpacing/>
              <w:rPr>
                <w:rFonts w:cs="Arial"/>
                <w:bCs/>
                <w:sz w:val="20"/>
                <w:szCs w:val="20"/>
              </w:rPr>
            </w:pPr>
            <w:r w:rsidRPr="00B22453">
              <w:rPr>
                <w:rFonts w:cs="Arial"/>
                <w:bCs/>
                <w:sz w:val="20"/>
                <w:szCs w:val="20"/>
              </w:rPr>
              <w:t>a)</w:t>
            </w:r>
            <w:r w:rsidRPr="00B22453">
              <w:rPr>
                <w:rFonts w:cs="Arial"/>
                <w:bCs/>
                <w:sz w:val="20"/>
                <w:szCs w:val="20"/>
              </w:rPr>
              <w:tab/>
              <w:t>public bodies</w:t>
            </w:r>
          </w:p>
          <w:p w:rsidR="0027542B" w:rsidRPr="00B22453" w:rsidRDefault="0027542B" w:rsidP="003903CB">
            <w:pPr>
              <w:spacing w:before="240" w:after="0"/>
              <w:contextualSpacing/>
              <w:rPr>
                <w:rFonts w:cs="Arial"/>
                <w:bCs/>
                <w:color w:val="000000" w:themeColor="text1"/>
                <w:sz w:val="20"/>
                <w:szCs w:val="20"/>
              </w:rPr>
            </w:pPr>
            <w:r w:rsidRPr="00B22453">
              <w:rPr>
                <w:rFonts w:cs="Arial"/>
                <w:bCs/>
                <w:sz w:val="20"/>
                <w:szCs w:val="20"/>
              </w:rPr>
              <w:t>b)</w:t>
            </w:r>
            <w:r w:rsidRPr="00B22453">
              <w:rPr>
                <w:rFonts w:cs="Arial"/>
                <w:bCs/>
                <w:sz w:val="20"/>
                <w:szCs w:val="20"/>
              </w:rPr>
              <w:tab/>
              <w:t>political p</w:t>
            </w:r>
            <w:r w:rsidR="00363A09" w:rsidRPr="00B22453">
              <w:rPr>
                <w:rFonts w:cs="Arial"/>
                <w:bCs/>
                <w:sz w:val="20"/>
                <w:szCs w:val="20"/>
              </w:rPr>
              <w:t>arties</w:t>
            </w:r>
          </w:p>
          <w:p w:rsidR="0027542B" w:rsidRPr="00B22453" w:rsidRDefault="0027542B" w:rsidP="003903CB">
            <w:pPr>
              <w:spacing w:after="0"/>
              <w:contextualSpacing/>
              <w:rPr>
                <w:rFonts w:cs="Arial"/>
                <w:bCs/>
                <w:color w:val="000000" w:themeColor="text1"/>
                <w:sz w:val="20"/>
                <w:szCs w:val="20"/>
              </w:rPr>
            </w:pPr>
            <w:r w:rsidRPr="00B22453">
              <w:rPr>
                <w:rFonts w:cs="Arial"/>
                <w:bCs/>
                <w:color w:val="000000" w:themeColor="text1"/>
                <w:sz w:val="20"/>
                <w:szCs w:val="20"/>
              </w:rPr>
              <w:t>c)</w:t>
            </w:r>
            <w:r w:rsidRPr="00B22453">
              <w:rPr>
                <w:rFonts w:cs="Arial"/>
                <w:bCs/>
                <w:color w:val="000000" w:themeColor="text1"/>
                <w:sz w:val="20"/>
                <w:szCs w:val="20"/>
              </w:rPr>
              <w:tab/>
              <w:t>campaigning groups</w:t>
            </w:r>
          </w:p>
          <w:p w:rsidR="0027542B" w:rsidRPr="00B22453" w:rsidRDefault="0027542B" w:rsidP="003903CB">
            <w:pPr>
              <w:spacing w:after="0"/>
              <w:contextualSpacing/>
              <w:rPr>
                <w:rFonts w:cs="Arial"/>
                <w:bCs/>
                <w:color w:val="000000" w:themeColor="text1"/>
                <w:sz w:val="20"/>
                <w:szCs w:val="20"/>
              </w:rPr>
            </w:pPr>
            <w:r w:rsidRPr="00B22453">
              <w:rPr>
                <w:rFonts w:cs="Arial"/>
                <w:bCs/>
                <w:color w:val="000000" w:themeColor="text1"/>
                <w:sz w:val="20"/>
                <w:szCs w:val="20"/>
              </w:rPr>
              <w:t>d)</w:t>
            </w:r>
            <w:r w:rsidRPr="00B22453">
              <w:rPr>
                <w:rFonts w:cs="Arial"/>
                <w:bCs/>
                <w:color w:val="000000" w:themeColor="text1"/>
                <w:sz w:val="20"/>
                <w:szCs w:val="20"/>
              </w:rPr>
              <w:tab/>
              <w:t>professional and trade bodies</w:t>
            </w:r>
          </w:p>
          <w:p w:rsidR="0027542B" w:rsidRPr="00B22453" w:rsidRDefault="0027542B" w:rsidP="003903CB">
            <w:pPr>
              <w:spacing w:after="0"/>
              <w:contextualSpacing/>
              <w:rPr>
                <w:rFonts w:cs="Arial"/>
                <w:bCs/>
                <w:color w:val="000000" w:themeColor="text1"/>
                <w:sz w:val="20"/>
                <w:szCs w:val="20"/>
              </w:rPr>
            </w:pPr>
            <w:r w:rsidRPr="00B22453">
              <w:rPr>
                <w:rFonts w:cs="Arial"/>
                <w:bCs/>
                <w:color w:val="000000" w:themeColor="text1"/>
                <w:sz w:val="20"/>
                <w:szCs w:val="20"/>
              </w:rPr>
              <w:t>e)</w:t>
            </w:r>
            <w:r w:rsidRPr="00B22453">
              <w:rPr>
                <w:rFonts w:cs="Arial"/>
                <w:bCs/>
                <w:color w:val="000000" w:themeColor="text1"/>
                <w:sz w:val="20"/>
                <w:szCs w:val="20"/>
              </w:rPr>
              <w:tab/>
              <w:t>charities and other voluntary and c</w:t>
            </w:r>
            <w:r w:rsidR="00363A09" w:rsidRPr="00B22453">
              <w:rPr>
                <w:rFonts w:cs="Arial"/>
                <w:bCs/>
                <w:color w:val="000000" w:themeColor="text1"/>
                <w:sz w:val="20"/>
                <w:szCs w:val="20"/>
              </w:rPr>
              <w:t>ommunity sector bodies</w:t>
            </w:r>
          </w:p>
          <w:p w:rsidR="00363A09" w:rsidRPr="00B22453" w:rsidRDefault="00363A09" w:rsidP="003903CB">
            <w:pPr>
              <w:spacing w:after="0"/>
              <w:ind w:left="720"/>
              <w:contextualSpacing/>
              <w:rPr>
                <w:rFonts w:cs="Arial"/>
                <w:sz w:val="20"/>
                <w:szCs w:val="20"/>
              </w:rPr>
            </w:pPr>
          </w:p>
          <w:p w:rsidR="0027542B" w:rsidRPr="00B22453" w:rsidRDefault="0027542B" w:rsidP="003903CB">
            <w:pPr>
              <w:spacing w:after="0"/>
              <w:contextualSpacing/>
              <w:rPr>
                <w:rFonts w:cs="Arial"/>
                <w:sz w:val="20"/>
                <w:szCs w:val="20"/>
              </w:rPr>
            </w:pPr>
            <w:r w:rsidRPr="00B22453">
              <w:rPr>
                <w:rFonts w:cs="Arial"/>
                <w:sz w:val="20"/>
                <w:szCs w:val="20"/>
              </w:rPr>
              <w:t>which</w:t>
            </w:r>
            <w:r w:rsidR="002C464E" w:rsidRPr="00B22453">
              <w:rPr>
                <w:rFonts w:cs="Arial"/>
                <w:sz w:val="20"/>
                <w:szCs w:val="20"/>
              </w:rPr>
              <w:t>, even if not remu</w:t>
            </w:r>
            <w:r w:rsidR="001D1091" w:rsidRPr="00B22453">
              <w:rPr>
                <w:rFonts w:cs="Arial"/>
                <w:sz w:val="20"/>
                <w:szCs w:val="20"/>
              </w:rPr>
              <w:t>n</w:t>
            </w:r>
            <w:r w:rsidR="002C464E" w:rsidRPr="00B22453">
              <w:rPr>
                <w:rFonts w:cs="Arial"/>
                <w:sz w:val="20"/>
                <w:szCs w:val="20"/>
              </w:rPr>
              <w:t>erated</w:t>
            </w:r>
            <w:r w:rsidR="001D1091" w:rsidRPr="00B22453">
              <w:rPr>
                <w:rFonts w:cs="Arial"/>
                <w:sz w:val="20"/>
                <w:szCs w:val="20"/>
              </w:rPr>
              <w:t>,</w:t>
            </w:r>
            <w:r w:rsidRPr="00B22453">
              <w:rPr>
                <w:rFonts w:cs="Arial"/>
                <w:sz w:val="20"/>
                <w:szCs w:val="20"/>
              </w:rPr>
              <w:t xml:space="preserve"> may have a direct bearing on the business of the Commission, or which a fair minded person might reasonably think could influence your judgment</w:t>
            </w:r>
            <w:r w:rsidR="00AE70E2">
              <w:rPr>
                <w:rFonts w:cs="Arial"/>
                <w:sz w:val="20"/>
                <w:szCs w:val="20"/>
              </w:rPr>
              <w:t>.</w:t>
            </w:r>
          </w:p>
          <w:p w:rsidR="00EE0C63" w:rsidRPr="00F65946" w:rsidRDefault="00EE0C63" w:rsidP="00A56879">
            <w:pPr>
              <w:spacing w:after="0"/>
              <w:rPr>
                <w:rFonts w:cs="Arial"/>
                <w:sz w:val="16"/>
                <w:szCs w:val="16"/>
              </w:rPr>
            </w:pPr>
          </w:p>
        </w:tc>
      </w:tr>
      <w:tr w:rsidR="00EE0C63" w:rsidRPr="003903CB" w:rsidTr="00EE0C63">
        <w:tc>
          <w:tcPr>
            <w:tcW w:w="9242" w:type="dxa"/>
          </w:tcPr>
          <w:p w:rsidR="00EE0C63" w:rsidRDefault="002955B6" w:rsidP="001D1091">
            <w:pPr>
              <w:spacing w:after="0"/>
              <w:ind w:left="357" w:hanging="357"/>
              <w:rPr>
                <w:rFonts w:cs="Arial"/>
                <w:szCs w:val="28"/>
              </w:rPr>
            </w:pPr>
            <w:r w:rsidRPr="002955B6">
              <w:rPr>
                <w:rFonts w:cs="Arial"/>
                <w:szCs w:val="28"/>
              </w:rPr>
              <w:t>Member of MACS (the Mobility and Accessibility Committee Scotland)</w:t>
            </w:r>
          </w:p>
          <w:p w:rsidR="002955B6" w:rsidRDefault="002955B6" w:rsidP="001D1091">
            <w:pPr>
              <w:spacing w:after="0"/>
              <w:ind w:left="357" w:hanging="357"/>
              <w:rPr>
                <w:rFonts w:cs="Arial"/>
                <w:szCs w:val="28"/>
              </w:rPr>
            </w:pPr>
            <w:r>
              <w:rPr>
                <w:rFonts w:cs="Arial"/>
                <w:szCs w:val="28"/>
              </w:rPr>
              <w:t>Member of MS Society and active involvement (former Director and</w:t>
            </w:r>
          </w:p>
          <w:p w:rsidR="002955B6" w:rsidRDefault="002955B6" w:rsidP="001D1091">
            <w:pPr>
              <w:spacing w:after="0"/>
              <w:ind w:left="357" w:hanging="357"/>
              <w:rPr>
                <w:rFonts w:cs="Arial"/>
                <w:szCs w:val="28"/>
              </w:rPr>
            </w:pPr>
            <w:r>
              <w:rPr>
                <w:rFonts w:cs="Arial"/>
                <w:szCs w:val="28"/>
              </w:rPr>
              <w:t>Scotland Council member)</w:t>
            </w:r>
          </w:p>
          <w:p w:rsidR="002955B6" w:rsidRPr="002955B6" w:rsidRDefault="002955B6" w:rsidP="001D1091">
            <w:pPr>
              <w:spacing w:after="0"/>
              <w:ind w:left="357" w:hanging="357"/>
              <w:rPr>
                <w:rFonts w:cs="Arial"/>
                <w:szCs w:val="28"/>
              </w:rPr>
            </w:pPr>
          </w:p>
          <w:p w:rsidR="001D1091" w:rsidRPr="00F65946" w:rsidRDefault="001D1091" w:rsidP="00A16217">
            <w:pPr>
              <w:pStyle w:val="ListParagraph"/>
              <w:spacing w:after="0"/>
              <w:ind w:left="357"/>
              <w:rPr>
                <w:rFonts w:cs="Arial"/>
                <w:sz w:val="16"/>
                <w:szCs w:val="16"/>
              </w:rPr>
            </w:pPr>
          </w:p>
        </w:tc>
      </w:tr>
    </w:tbl>
    <w:p w:rsidR="00040BC4" w:rsidRDefault="00040BC4" w:rsidP="003903CB">
      <w:pPr>
        <w:rPr>
          <w:sz w:val="24"/>
          <w:szCs w:val="24"/>
        </w:rPr>
      </w:pPr>
    </w:p>
    <w:tbl>
      <w:tblPr>
        <w:tblStyle w:val="TableGrid"/>
        <w:tblW w:w="0" w:type="auto"/>
        <w:tblLook w:val="04A0" w:firstRow="1" w:lastRow="0" w:firstColumn="1" w:lastColumn="0" w:noHBand="0" w:noVBand="1"/>
      </w:tblPr>
      <w:tblGrid>
        <w:gridCol w:w="9242"/>
      </w:tblGrid>
      <w:tr w:rsidR="00DC7636" w:rsidRPr="00862A49" w:rsidTr="006B2D6A">
        <w:tc>
          <w:tcPr>
            <w:tcW w:w="9242" w:type="dxa"/>
            <w:shd w:val="clear" w:color="auto" w:fill="AF1685"/>
          </w:tcPr>
          <w:p w:rsidR="00DC7636" w:rsidRPr="00862A49" w:rsidRDefault="00DC7636" w:rsidP="00DC7636">
            <w:pPr>
              <w:spacing w:after="0"/>
              <w:contextualSpacing/>
              <w:rPr>
                <w:rFonts w:cs="Arial"/>
                <w:b/>
                <w:color w:val="FFFFFF" w:themeColor="background1"/>
                <w:sz w:val="24"/>
                <w:szCs w:val="24"/>
              </w:rPr>
            </w:pPr>
            <w:r w:rsidRPr="00862A49">
              <w:rPr>
                <w:rFonts w:cs="Arial"/>
                <w:b/>
                <w:color w:val="FFFFFF" w:themeColor="background1"/>
                <w:sz w:val="24"/>
                <w:szCs w:val="24"/>
              </w:rPr>
              <w:t xml:space="preserve">Part </w:t>
            </w:r>
            <w:r>
              <w:rPr>
                <w:rFonts w:cs="Arial"/>
                <w:b/>
                <w:color w:val="FFFFFF" w:themeColor="background1"/>
                <w:sz w:val="24"/>
                <w:szCs w:val="24"/>
              </w:rPr>
              <w:t>4: Gifts and hospitality</w:t>
            </w:r>
            <w:r w:rsidRPr="00862A49">
              <w:rPr>
                <w:b/>
                <w:color w:val="FFFFFF" w:themeColor="background1"/>
                <w:sz w:val="24"/>
                <w:szCs w:val="24"/>
              </w:rPr>
              <w:t xml:space="preserve"> </w:t>
            </w:r>
          </w:p>
        </w:tc>
      </w:tr>
      <w:tr w:rsidR="00DC7636" w:rsidRPr="003903CB" w:rsidTr="006B2D6A">
        <w:tc>
          <w:tcPr>
            <w:tcW w:w="9242" w:type="dxa"/>
            <w:shd w:val="clear" w:color="auto" w:fill="D9D9D6"/>
          </w:tcPr>
          <w:p w:rsidR="00DC7636" w:rsidRPr="00F65946" w:rsidRDefault="00DC7636" w:rsidP="006B2D6A">
            <w:pPr>
              <w:spacing w:after="0"/>
              <w:contextualSpacing/>
              <w:rPr>
                <w:rFonts w:cs="Arial"/>
                <w:sz w:val="16"/>
                <w:szCs w:val="16"/>
              </w:rPr>
            </w:pPr>
          </w:p>
          <w:p w:rsidR="00FF713E" w:rsidRPr="00B22453" w:rsidRDefault="00DC7636" w:rsidP="006B2D6A">
            <w:pPr>
              <w:spacing w:after="0"/>
              <w:contextualSpacing/>
              <w:rPr>
                <w:rFonts w:cs="Arial"/>
                <w:b/>
                <w:sz w:val="20"/>
                <w:szCs w:val="20"/>
              </w:rPr>
            </w:pPr>
            <w:r w:rsidRPr="00B22453">
              <w:rPr>
                <w:rFonts w:cs="Arial"/>
                <w:b/>
                <w:sz w:val="20"/>
                <w:szCs w:val="20"/>
              </w:rPr>
              <w:t xml:space="preserve">Please provide details of any gifts, hospitality or favours you have received that may be related to your membership of the Commission’s Board or Committees. </w:t>
            </w:r>
          </w:p>
          <w:p w:rsidR="00DC7636" w:rsidRPr="00B22453" w:rsidRDefault="00FF713E" w:rsidP="00FF713E">
            <w:pPr>
              <w:spacing w:after="0"/>
              <w:ind w:left="720" w:hanging="720"/>
              <w:contextualSpacing/>
              <w:rPr>
                <w:rFonts w:cs="Arial"/>
                <w:sz w:val="20"/>
                <w:szCs w:val="20"/>
              </w:rPr>
            </w:pPr>
            <w:r w:rsidRPr="00B22453">
              <w:rPr>
                <w:rFonts w:cs="Arial"/>
                <w:sz w:val="20"/>
                <w:szCs w:val="20"/>
              </w:rPr>
              <w:t>a)</w:t>
            </w:r>
            <w:r w:rsidRPr="00B22453">
              <w:rPr>
                <w:rFonts w:cs="Arial"/>
                <w:sz w:val="20"/>
                <w:szCs w:val="20"/>
              </w:rPr>
              <w:tab/>
            </w:r>
            <w:r w:rsidR="00DC7636" w:rsidRPr="00B22453">
              <w:rPr>
                <w:rFonts w:cs="Arial"/>
                <w:sz w:val="20"/>
                <w:szCs w:val="20"/>
              </w:rPr>
              <w:t>You should include details of the person(s) or organisation(s) offering the gift, hospitality, or favour</w:t>
            </w:r>
            <w:r w:rsidR="0056272E">
              <w:rPr>
                <w:rFonts w:cs="Arial"/>
                <w:sz w:val="20"/>
                <w:szCs w:val="20"/>
              </w:rPr>
              <w:t>; the date offered; t</w:t>
            </w:r>
            <w:r w:rsidR="00DC7636" w:rsidRPr="00B22453">
              <w:rPr>
                <w:rFonts w:cs="Arial"/>
                <w:sz w:val="20"/>
                <w:szCs w:val="20"/>
              </w:rPr>
              <w:t>he p</w:t>
            </w:r>
            <w:r w:rsidRPr="00B22453">
              <w:rPr>
                <w:rFonts w:cs="Arial"/>
                <w:sz w:val="20"/>
                <w:szCs w:val="20"/>
              </w:rPr>
              <w:t>urpose or object of the offer</w:t>
            </w:r>
            <w:r w:rsidR="0056272E">
              <w:rPr>
                <w:rFonts w:cs="Arial"/>
                <w:sz w:val="20"/>
                <w:szCs w:val="20"/>
              </w:rPr>
              <w:t>;</w:t>
            </w:r>
            <w:r w:rsidRPr="00B22453">
              <w:rPr>
                <w:rFonts w:cs="Arial"/>
                <w:sz w:val="20"/>
                <w:szCs w:val="20"/>
              </w:rPr>
              <w:t xml:space="preserve"> an</w:t>
            </w:r>
            <w:r w:rsidR="00DC7636" w:rsidRPr="00B22453">
              <w:rPr>
                <w:rFonts w:cs="Arial"/>
                <w:sz w:val="20"/>
                <w:szCs w:val="20"/>
              </w:rPr>
              <w:t>d the reason why the gift, hospitality or favour was or was not accepted</w:t>
            </w:r>
            <w:r w:rsidR="00AE70E2">
              <w:rPr>
                <w:rFonts w:cs="Arial"/>
                <w:sz w:val="20"/>
                <w:szCs w:val="20"/>
              </w:rPr>
              <w:t>.</w:t>
            </w:r>
            <w:r w:rsidR="00DC7636" w:rsidRPr="00B22453">
              <w:rPr>
                <w:rFonts w:cs="Arial"/>
                <w:sz w:val="20"/>
                <w:szCs w:val="20"/>
              </w:rPr>
              <w:t xml:space="preserve">  </w:t>
            </w:r>
          </w:p>
          <w:p w:rsidR="00FF713E" w:rsidRPr="00B22453" w:rsidRDefault="00FF713E" w:rsidP="00FF713E">
            <w:pPr>
              <w:spacing w:after="0"/>
              <w:ind w:left="720" w:hanging="720"/>
              <w:contextualSpacing/>
              <w:rPr>
                <w:rFonts w:cs="Arial"/>
                <w:sz w:val="20"/>
                <w:szCs w:val="20"/>
              </w:rPr>
            </w:pPr>
            <w:r w:rsidRPr="00B22453">
              <w:rPr>
                <w:rFonts w:cs="Arial"/>
                <w:sz w:val="20"/>
                <w:szCs w:val="20"/>
              </w:rPr>
              <w:t xml:space="preserve">b) </w:t>
            </w:r>
            <w:r w:rsidRPr="00B22453">
              <w:rPr>
                <w:rFonts w:cs="Arial"/>
                <w:sz w:val="20"/>
                <w:szCs w:val="20"/>
              </w:rPr>
              <w:tab/>
              <w:t xml:space="preserve">You do not normally need to include: </w:t>
            </w:r>
          </w:p>
          <w:p w:rsidR="00FF713E" w:rsidRPr="00B22453" w:rsidRDefault="00FF713E" w:rsidP="00FF713E">
            <w:pPr>
              <w:spacing w:after="0"/>
              <w:ind w:left="1440" w:hanging="720"/>
              <w:contextualSpacing/>
              <w:rPr>
                <w:rFonts w:cs="Arial"/>
                <w:sz w:val="20"/>
                <w:szCs w:val="20"/>
              </w:rPr>
            </w:pPr>
            <w:r w:rsidRPr="00B22453">
              <w:rPr>
                <w:rFonts w:cs="Arial"/>
                <w:sz w:val="20"/>
                <w:szCs w:val="20"/>
              </w:rPr>
              <w:t>-</w:t>
            </w:r>
            <w:r w:rsidRPr="00B22453">
              <w:rPr>
                <w:rFonts w:cs="Arial"/>
                <w:sz w:val="20"/>
                <w:szCs w:val="20"/>
              </w:rPr>
              <w:tab/>
              <w:t xml:space="preserve">hospitality received </w:t>
            </w:r>
            <w:r w:rsidR="006642F5" w:rsidRPr="00B22453">
              <w:rPr>
                <w:rFonts w:cs="Arial"/>
                <w:sz w:val="20"/>
                <w:szCs w:val="20"/>
              </w:rPr>
              <w:t>which is implicitly registered</w:t>
            </w:r>
            <w:r w:rsidRPr="00B22453">
              <w:rPr>
                <w:rFonts w:cs="Arial"/>
                <w:sz w:val="20"/>
                <w:szCs w:val="20"/>
              </w:rPr>
              <w:t xml:space="preserve"> by the declara</w:t>
            </w:r>
            <w:r w:rsidR="006642F5" w:rsidRPr="00B22453">
              <w:rPr>
                <w:rFonts w:cs="Arial"/>
                <w:sz w:val="20"/>
                <w:szCs w:val="20"/>
              </w:rPr>
              <w:t>t</w:t>
            </w:r>
            <w:r w:rsidRPr="00B22453">
              <w:rPr>
                <w:rFonts w:cs="Arial"/>
                <w:sz w:val="20"/>
                <w:szCs w:val="20"/>
              </w:rPr>
              <w:t xml:space="preserve">ions of interest in Parts 1 and 2 (for example if you have declared that you are a director of a </w:t>
            </w:r>
            <w:r w:rsidR="006642F5" w:rsidRPr="00B22453">
              <w:rPr>
                <w:rFonts w:cs="Arial"/>
                <w:sz w:val="20"/>
                <w:szCs w:val="20"/>
              </w:rPr>
              <w:t>campaigning group, you do n</w:t>
            </w:r>
            <w:r w:rsidRPr="00B22453">
              <w:rPr>
                <w:rFonts w:cs="Arial"/>
                <w:sz w:val="20"/>
                <w:szCs w:val="20"/>
              </w:rPr>
              <w:t xml:space="preserve">ot need additionally to declare all gifts and hospitality received while working in that capacity); </w:t>
            </w:r>
          </w:p>
          <w:p w:rsidR="00DC7636" w:rsidRPr="00B22453" w:rsidRDefault="00FF713E" w:rsidP="00FF713E">
            <w:pPr>
              <w:spacing w:after="0"/>
              <w:ind w:left="1440" w:hanging="720"/>
              <w:contextualSpacing/>
              <w:rPr>
                <w:rFonts w:cs="Arial"/>
                <w:sz w:val="20"/>
                <w:szCs w:val="20"/>
              </w:rPr>
            </w:pPr>
            <w:r w:rsidRPr="00B22453">
              <w:rPr>
                <w:rFonts w:cs="Arial"/>
                <w:sz w:val="20"/>
                <w:szCs w:val="20"/>
              </w:rPr>
              <w:t>-</w:t>
            </w:r>
            <w:r w:rsidRPr="00B22453">
              <w:rPr>
                <w:rFonts w:cs="Arial"/>
                <w:sz w:val="20"/>
                <w:szCs w:val="20"/>
              </w:rPr>
              <w:tab/>
              <w:t>isolated gifts of a trivial character or inexpensive seasonal gifts (e.</w:t>
            </w:r>
            <w:r w:rsidR="006642F5" w:rsidRPr="00B22453">
              <w:rPr>
                <w:rFonts w:cs="Arial"/>
                <w:sz w:val="20"/>
                <w:szCs w:val="20"/>
              </w:rPr>
              <w:t>g.</w:t>
            </w:r>
            <w:r w:rsidRPr="00B22453">
              <w:rPr>
                <w:rFonts w:cs="Arial"/>
                <w:sz w:val="20"/>
                <w:szCs w:val="20"/>
              </w:rPr>
              <w:t xml:space="preserve"> trade calendars) valued up to £25:00</w:t>
            </w:r>
            <w:r w:rsidR="00AE70E2">
              <w:rPr>
                <w:rFonts w:cs="Arial"/>
                <w:sz w:val="20"/>
                <w:szCs w:val="20"/>
              </w:rPr>
              <w:t>; and</w:t>
            </w:r>
          </w:p>
          <w:p w:rsidR="00DC7636" w:rsidRPr="00B22453" w:rsidRDefault="00FF713E" w:rsidP="00FF713E">
            <w:pPr>
              <w:spacing w:after="0"/>
              <w:ind w:left="1440" w:hanging="720"/>
              <w:contextualSpacing/>
              <w:rPr>
                <w:rFonts w:cs="Arial"/>
                <w:sz w:val="20"/>
                <w:szCs w:val="20"/>
              </w:rPr>
            </w:pPr>
            <w:r w:rsidRPr="00B22453">
              <w:rPr>
                <w:rFonts w:cs="Arial"/>
                <w:sz w:val="20"/>
                <w:szCs w:val="20"/>
              </w:rPr>
              <w:t>-</w:t>
            </w:r>
            <w:r w:rsidRPr="00B22453">
              <w:rPr>
                <w:rFonts w:cs="Arial"/>
                <w:sz w:val="20"/>
                <w:szCs w:val="20"/>
              </w:rPr>
              <w:tab/>
              <w:t>conventional hospitality associated with routine Commission business (for example refreshments provided during a meeting with stakeholder</w:t>
            </w:r>
            <w:r w:rsidR="006642F5" w:rsidRPr="00B22453">
              <w:rPr>
                <w:rFonts w:cs="Arial"/>
                <w:sz w:val="20"/>
                <w:szCs w:val="20"/>
              </w:rPr>
              <w:t>s</w:t>
            </w:r>
            <w:r w:rsidRPr="00B22453">
              <w:rPr>
                <w:rFonts w:cs="Arial"/>
                <w:sz w:val="20"/>
                <w:szCs w:val="20"/>
              </w:rPr>
              <w:t xml:space="preserve">). </w:t>
            </w:r>
          </w:p>
          <w:p w:rsidR="001D1091" w:rsidRPr="00F65946" w:rsidRDefault="001D1091" w:rsidP="00FF713E">
            <w:pPr>
              <w:spacing w:after="0"/>
              <w:ind w:left="1440" w:hanging="720"/>
              <w:contextualSpacing/>
              <w:rPr>
                <w:rFonts w:cs="Arial"/>
                <w:sz w:val="16"/>
                <w:szCs w:val="16"/>
              </w:rPr>
            </w:pPr>
          </w:p>
        </w:tc>
      </w:tr>
      <w:tr w:rsidR="00DC7636" w:rsidRPr="003903CB" w:rsidTr="006B2D6A">
        <w:tc>
          <w:tcPr>
            <w:tcW w:w="9242" w:type="dxa"/>
            <w:shd w:val="clear" w:color="auto" w:fill="FFFFFF" w:themeFill="background1"/>
          </w:tcPr>
          <w:p w:rsidR="00DC7636" w:rsidRPr="002955B6" w:rsidRDefault="002955B6" w:rsidP="006B2D6A">
            <w:pPr>
              <w:spacing w:after="0"/>
              <w:contextualSpacing/>
              <w:rPr>
                <w:rFonts w:cs="Arial"/>
                <w:szCs w:val="28"/>
              </w:rPr>
            </w:pPr>
            <w:r w:rsidRPr="002955B6">
              <w:rPr>
                <w:rFonts w:cs="Arial"/>
                <w:szCs w:val="28"/>
              </w:rPr>
              <w:t>None</w:t>
            </w:r>
          </w:p>
          <w:p w:rsidR="001D1091" w:rsidRPr="00F65946" w:rsidRDefault="001D1091" w:rsidP="00A16217">
            <w:pPr>
              <w:spacing w:after="0"/>
              <w:contextualSpacing/>
              <w:rPr>
                <w:rFonts w:cs="Arial"/>
                <w:sz w:val="16"/>
                <w:szCs w:val="16"/>
              </w:rPr>
            </w:pPr>
          </w:p>
        </w:tc>
      </w:tr>
    </w:tbl>
    <w:p w:rsidR="001D1091" w:rsidRDefault="001D1091" w:rsidP="003903CB">
      <w:pPr>
        <w:rPr>
          <w:sz w:val="24"/>
          <w:szCs w:val="24"/>
        </w:rPr>
      </w:pPr>
    </w:p>
    <w:tbl>
      <w:tblPr>
        <w:tblStyle w:val="TableGrid"/>
        <w:tblW w:w="0" w:type="auto"/>
        <w:tblLook w:val="04A0" w:firstRow="1" w:lastRow="0" w:firstColumn="1" w:lastColumn="0" w:noHBand="0" w:noVBand="1"/>
      </w:tblPr>
      <w:tblGrid>
        <w:gridCol w:w="9242"/>
      </w:tblGrid>
      <w:tr w:rsidR="001D1091" w:rsidRPr="00862A49" w:rsidTr="006B2D6A">
        <w:tc>
          <w:tcPr>
            <w:tcW w:w="9242" w:type="dxa"/>
            <w:shd w:val="clear" w:color="auto" w:fill="000000" w:themeFill="text1"/>
          </w:tcPr>
          <w:p w:rsidR="001D1091" w:rsidRPr="003903CB" w:rsidRDefault="001D1091" w:rsidP="006B2D6A">
            <w:pPr>
              <w:spacing w:after="0"/>
              <w:contextualSpacing/>
              <w:rPr>
                <w:rFonts w:cs="Arial"/>
                <w:sz w:val="24"/>
                <w:szCs w:val="24"/>
              </w:rPr>
            </w:pPr>
            <w:r>
              <w:rPr>
                <w:rFonts w:cs="Arial"/>
                <w:b/>
                <w:color w:val="FFFFFF" w:themeColor="background1"/>
                <w:sz w:val="24"/>
                <w:szCs w:val="24"/>
              </w:rPr>
              <w:t>Part 5</w:t>
            </w:r>
            <w:r w:rsidRPr="00862A49">
              <w:rPr>
                <w:rFonts w:cs="Arial"/>
                <w:b/>
                <w:color w:val="FFFFFF" w:themeColor="background1"/>
                <w:sz w:val="24"/>
                <w:szCs w:val="24"/>
              </w:rPr>
              <w:t xml:space="preserve">: </w:t>
            </w:r>
            <w:r w:rsidR="00B22453">
              <w:rPr>
                <w:rFonts w:cs="Arial"/>
                <w:b/>
                <w:color w:val="FFFFFF" w:themeColor="background1"/>
                <w:sz w:val="24"/>
                <w:szCs w:val="24"/>
              </w:rPr>
              <w:t xml:space="preserve">Version </w:t>
            </w:r>
            <w:r w:rsidR="004E766D">
              <w:rPr>
                <w:rFonts w:cs="Arial"/>
                <w:b/>
                <w:color w:val="FFFFFF" w:themeColor="background1"/>
                <w:sz w:val="24"/>
                <w:szCs w:val="24"/>
              </w:rPr>
              <w:t>c</w:t>
            </w:r>
            <w:r w:rsidR="00B22453">
              <w:rPr>
                <w:rFonts w:cs="Arial"/>
                <w:b/>
                <w:color w:val="FFFFFF" w:themeColor="background1"/>
                <w:sz w:val="24"/>
                <w:szCs w:val="24"/>
              </w:rPr>
              <w:t xml:space="preserve">ontrol and updates </w:t>
            </w:r>
            <w:r w:rsidRPr="00862A49">
              <w:rPr>
                <w:b/>
                <w:color w:val="FFFFFF" w:themeColor="background1"/>
                <w:sz w:val="24"/>
                <w:szCs w:val="24"/>
              </w:rPr>
              <w:t xml:space="preserve"> </w:t>
            </w:r>
            <w:r w:rsidRPr="00BF7CFF">
              <w:rPr>
                <w:b/>
                <w:color w:val="FFFFFF" w:themeColor="background1"/>
                <w:sz w:val="24"/>
                <w:szCs w:val="24"/>
              </w:rPr>
              <w:t>[</w:t>
            </w:r>
            <w:r w:rsidRPr="00BF7CFF">
              <w:rPr>
                <w:rFonts w:cs="Arial"/>
                <w:b/>
                <w:sz w:val="24"/>
                <w:szCs w:val="24"/>
              </w:rPr>
              <w:t>Officer Use Only]</w:t>
            </w:r>
          </w:p>
          <w:p w:rsidR="001D1091" w:rsidRPr="00862A49" w:rsidRDefault="001D1091" w:rsidP="006B2D6A">
            <w:pPr>
              <w:spacing w:after="0"/>
              <w:contextualSpacing/>
              <w:rPr>
                <w:rFonts w:cs="Arial"/>
                <w:b/>
                <w:color w:val="FFFFFF" w:themeColor="background1"/>
                <w:sz w:val="24"/>
                <w:szCs w:val="24"/>
              </w:rPr>
            </w:pPr>
          </w:p>
        </w:tc>
      </w:tr>
      <w:tr w:rsidR="001D1091" w:rsidRPr="003903CB" w:rsidTr="006B2D6A">
        <w:tc>
          <w:tcPr>
            <w:tcW w:w="9242" w:type="dxa"/>
          </w:tcPr>
          <w:p w:rsidR="001D1091" w:rsidRPr="002955B6" w:rsidRDefault="001D1091" w:rsidP="006B2D6A">
            <w:pPr>
              <w:spacing w:after="0"/>
              <w:contextualSpacing/>
              <w:rPr>
                <w:rFonts w:cs="Arial"/>
                <w:szCs w:val="28"/>
              </w:rPr>
            </w:pPr>
          </w:p>
          <w:p w:rsidR="001D1091" w:rsidRDefault="002955B6" w:rsidP="009E4AEE">
            <w:pPr>
              <w:spacing w:after="0"/>
              <w:contextualSpacing/>
              <w:rPr>
                <w:rFonts w:cs="Arial"/>
                <w:szCs w:val="28"/>
              </w:rPr>
            </w:pPr>
            <w:r w:rsidRPr="002955B6">
              <w:rPr>
                <w:rFonts w:cs="Arial"/>
                <w:szCs w:val="28"/>
              </w:rPr>
              <w:t>V2 Updated 8.5.18</w:t>
            </w:r>
          </w:p>
          <w:p w:rsidR="00F907DB" w:rsidRPr="002955B6" w:rsidRDefault="00F907DB" w:rsidP="009E4AEE">
            <w:pPr>
              <w:spacing w:after="0"/>
              <w:contextualSpacing/>
              <w:rPr>
                <w:rFonts w:cs="Arial"/>
                <w:szCs w:val="28"/>
              </w:rPr>
            </w:pPr>
            <w:r>
              <w:rPr>
                <w:rFonts w:cs="Arial"/>
                <w:szCs w:val="28"/>
              </w:rPr>
              <w:t>This declaration was made by Marsali Craig on 8</w:t>
            </w:r>
            <w:r w:rsidRPr="00F907DB">
              <w:rPr>
                <w:rFonts w:cs="Arial"/>
                <w:szCs w:val="28"/>
                <w:vertAlign w:val="superscript"/>
              </w:rPr>
              <w:t>th</w:t>
            </w:r>
            <w:r>
              <w:rPr>
                <w:rFonts w:cs="Arial"/>
                <w:szCs w:val="28"/>
              </w:rPr>
              <w:t xml:space="preserve"> May 2018.</w:t>
            </w:r>
          </w:p>
          <w:p w:rsidR="009E4AEE" w:rsidRPr="00F65946" w:rsidRDefault="009E4AEE" w:rsidP="009E4AEE">
            <w:pPr>
              <w:spacing w:after="0"/>
              <w:contextualSpacing/>
              <w:rPr>
                <w:rFonts w:cs="Arial"/>
                <w:sz w:val="16"/>
                <w:szCs w:val="16"/>
              </w:rPr>
            </w:pPr>
          </w:p>
        </w:tc>
      </w:tr>
    </w:tbl>
    <w:p w:rsidR="001D1091" w:rsidRDefault="001D1091" w:rsidP="003903CB">
      <w:pPr>
        <w:rPr>
          <w:sz w:val="24"/>
          <w:szCs w:val="24"/>
        </w:rPr>
      </w:pPr>
      <w:r w:rsidRPr="001D1091">
        <w:rPr>
          <w:noProof/>
          <w:color w:val="AF1685"/>
          <w:sz w:val="24"/>
          <w:szCs w:val="24"/>
          <w:lang w:eastAsia="en-GB"/>
        </w:rPr>
        <mc:AlternateContent>
          <mc:Choice Requires="wps">
            <w:drawing>
              <wp:anchor distT="0" distB="0" distL="114300" distR="114300" simplePos="0" relativeHeight="251660288" behindDoc="0" locked="0" layoutInCell="1" allowOverlap="1" wp14:anchorId="4FFABCE2" wp14:editId="612D1493">
                <wp:simplePos x="0" y="0"/>
                <wp:positionH relativeFrom="column">
                  <wp:posOffset>-85725</wp:posOffset>
                </wp:positionH>
                <wp:positionV relativeFrom="paragraph">
                  <wp:posOffset>254000</wp:posOffset>
                </wp:positionV>
                <wp:extent cx="5857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a:ln w="25400">
                          <a:solidFill>
                            <a:srgbClr val="AF168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6FA4AD"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20pt" to="45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" strokecolor="#af1685" strokeweight="2pt">
                <v:stroke dashstyle="1 1"/>
              </v:line>
            </w:pict>
          </mc:Fallback>
        </mc:AlternateContent>
      </w:r>
    </w:p>
    <w:p w:rsidR="001D1091" w:rsidRDefault="001D1091" w:rsidP="003903CB">
      <w:pPr>
        <w:rPr>
          <w:sz w:val="24"/>
          <w:szCs w:val="24"/>
        </w:rPr>
      </w:pPr>
    </w:p>
    <w:tbl>
      <w:tblPr>
        <w:tblStyle w:val="TableGrid"/>
        <w:tblW w:w="0" w:type="auto"/>
        <w:tblLook w:val="04A0" w:firstRow="1" w:lastRow="0" w:firstColumn="1" w:lastColumn="0" w:noHBand="0" w:noVBand="1"/>
      </w:tblPr>
      <w:tblGrid>
        <w:gridCol w:w="9242"/>
      </w:tblGrid>
      <w:tr w:rsidR="00DC7636" w:rsidRPr="00862A49" w:rsidTr="006B2D6A">
        <w:tc>
          <w:tcPr>
            <w:tcW w:w="9242" w:type="dxa"/>
            <w:shd w:val="clear" w:color="auto" w:fill="AF1685"/>
          </w:tcPr>
          <w:p w:rsidR="00DC7636" w:rsidRPr="00862A49" w:rsidRDefault="002D429E" w:rsidP="006B2D6A">
            <w:pPr>
              <w:spacing w:after="0"/>
              <w:contextualSpacing/>
              <w:rPr>
                <w:rFonts w:cs="Arial"/>
                <w:b/>
                <w:color w:val="FFFFFF" w:themeColor="background1"/>
                <w:sz w:val="24"/>
                <w:szCs w:val="24"/>
              </w:rPr>
            </w:pPr>
            <w:r>
              <w:rPr>
                <w:rFonts w:cs="Arial"/>
                <w:b/>
                <w:color w:val="FFFFFF" w:themeColor="background1"/>
                <w:sz w:val="24"/>
                <w:szCs w:val="24"/>
              </w:rPr>
              <w:t>Part 6</w:t>
            </w:r>
            <w:r w:rsidR="00DC7636" w:rsidRPr="00862A49">
              <w:rPr>
                <w:rFonts w:cs="Arial"/>
                <w:b/>
                <w:color w:val="FFFFFF" w:themeColor="background1"/>
                <w:sz w:val="24"/>
                <w:szCs w:val="24"/>
              </w:rPr>
              <w:t xml:space="preserve">: </w:t>
            </w:r>
            <w:r w:rsidR="00DC7636" w:rsidRPr="00862A49">
              <w:rPr>
                <w:b/>
                <w:color w:val="FFFFFF" w:themeColor="background1"/>
                <w:sz w:val="24"/>
                <w:szCs w:val="24"/>
              </w:rPr>
              <w:t xml:space="preserve">Other Information </w:t>
            </w:r>
            <w:r w:rsidR="001D1091">
              <w:rPr>
                <w:b/>
                <w:color w:val="FFFFFF" w:themeColor="background1"/>
                <w:sz w:val="24"/>
                <w:szCs w:val="24"/>
              </w:rPr>
              <w:t>[NOT FOR PUBLICATION</w:t>
            </w:r>
            <w:r w:rsidR="003232CB">
              <w:rPr>
                <w:b/>
                <w:color w:val="FFFFFF" w:themeColor="background1"/>
                <w:sz w:val="24"/>
                <w:szCs w:val="24"/>
              </w:rPr>
              <w:t>]</w:t>
            </w:r>
          </w:p>
        </w:tc>
      </w:tr>
      <w:tr w:rsidR="00DC7636" w:rsidRPr="003903CB" w:rsidTr="006B2D6A">
        <w:tc>
          <w:tcPr>
            <w:tcW w:w="9242" w:type="dxa"/>
            <w:shd w:val="clear" w:color="auto" w:fill="D9D9D6"/>
          </w:tcPr>
          <w:p w:rsidR="00DC7636" w:rsidRPr="00B22453" w:rsidRDefault="00DC7636" w:rsidP="006B2D6A">
            <w:pPr>
              <w:spacing w:after="0"/>
              <w:contextualSpacing/>
              <w:rPr>
                <w:rFonts w:cs="Arial"/>
                <w:sz w:val="20"/>
                <w:szCs w:val="20"/>
              </w:rPr>
            </w:pPr>
          </w:p>
          <w:p w:rsidR="00DC7636" w:rsidRPr="00B22453" w:rsidRDefault="00DC7636" w:rsidP="006B2D6A">
            <w:pPr>
              <w:spacing w:after="0"/>
              <w:contextualSpacing/>
              <w:rPr>
                <w:rFonts w:cs="Arial"/>
                <w:b/>
                <w:sz w:val="20"/>
                <w:szCs w:val="20"/>
              </w:rPr>
            </w:pPr>
            <w:r w:rsidRPr="00B22453">
              <w:rPr>
                <w:rFonts w:cs="Arial"/>
                <w:b/>
                <w:sz w:val="20"/>
                <w:szCs w:val="20"/>
              </w:rPr>
              <w:t>Please provide any other contextual information</w:t>
            </w:r>
            <w:r w:rsidR="001D1091" w:rsidRPr="00B22453">
              <w:rPr>
                <w:rFonts w:cs="Arial"/>
                <w:b/>
                <w:sz w:val="20"/>
                <w:szCs w:val="20"/>
              </w:rPr>
              <w:t>, includi</w:t>
            </w:r>
            <w:r w:rsidR="002C464E" w:rsidRPr="00B22453">
              <w:rPr>
                <w:rFonts w:cs="Arial"/>
                <w:b/>
                <w:sz w:val="20"/>
                <w:szCs w:val="20"/>
              </w:rPr>
              <w:t xml:space="preserve">ng </w:t>
            </w:r>
            <w:r w:rsidR="001D1091" w:rsidRPr="00B22453">
              <w:rPr>
                <w:rFonts w:cs="Arial"/>
                <w:b/>
                <w:sz w:val="20"/>
                <w:szCs w:val="20"/>
              </w:rPr>
              <w:t>advice on whether any of the declarations above are sensitive and should not be publishe</w:t>
            </w:r>
            <w:r w:rsidR="00A65A9B" w:rsidRPr="00B22453">
              <w:rPr>
                <w:rFonts w:cs="Arial"/>
                <w:b/>
                <w:sz w:val="20"/>
                <w:szCs w:val="20"/>
              </w:rPr>
              <w:t>d</w:t>
            </w:r>
            <w:r w:rsidR="00AE70E2">
              <w:rPr>
                <w:rFonts w:cs="Arial"/>
                <w:b/>
                <w:sz w:val="20"/>
                <w:szCs w:val="20"/>
              </w:rPr>
              <w:t>.</w:t>
            </w:r>
            <w:r w:rsidRPr="00B22453">
              <w:rPr>
                <w:rFonts w:cs="Arial"/>
                <w:b/>
                <w:sz w:val="20"/>
                <w:szCs w:val="20"/>
              </w:rPr>
              <w:t xml:space="preserve"> </w:t>
            </w:r>
          </w:p>
          <w:p w:rsidR="00DC7636" w:rsidRPr="00B22453" w:rsidRDefault="00DC7636" w:rsidP="006B2D6A">
            <w:pPr>
              <w:spacing w:after="0"/>
              <w:contextualSpacing/>
              <w:rPr>
                <w:rFonts w:cs="Arial"/>
                <w:sz w:val="20"/>
                <w:szCs w:val="20"/>
              </w:rPr>
            </w:pPr>
          </w:p>
        </w:tc>
      </w:tr>
      <w:tr w:rsidR="00DC7636" w:rsidRPr="003903CB" w:rsidTr="006B2D6A">
        <w:tc>
          <w:tcPr>
            <w:tcW w:w="9242" w:type="dxa"/>
          </w:tcPr>
          <w:p w:rsidR="00DC7636" w:rsidRPr="00F65946" w:rsidRDefault="00DC7636" w:rsidP="006B2D6A">
            <w:pPr>
              <w:spacing w:after="0"/>
              <w:contextualSpacing/>
              <w:rPr>
                <w:rFonts w:cs="Arial"/>
                <w:sz w:val="16"/>
                <w:szCs w:val="16"/>
              </w:rPr>
            </w:pPr>
          </w:p>
          <w:p w:rsidR="00DC7636" w:rsidRPr="00F907DB" w:rsidRDefault="00F907DB" w:rsidP="00153D75">
            <w:pPr>
              <w:spacing w:after="0"/>
              <w:contextualSpacing/>
              <w:rPr>
                <w:rFonts w:cs="Arial"/>
                <w:szCs w:val="28"/>
              </w:rPr>
            </w:pPr>
            <w:r w:rsidRPr="00F907DB">
              <w:rPr>
                <w:rFonts w:cs="Arial"/>
                <w:szCs w:val="28"/>
              </w:rPr>
              <w:t>None</w:t>
            </w:r>
          </w:p>
        </w:tc>
      </w:tr>
    </w:tbl>
    <w:p w:rsidR="00DD4D95" w:rsidRDefault="00DD4D95" w:rsidP="00B22453">
      <w:pPr>
        <w:rPr>
          <w:sz w:val="24"/>
          <w:szCs w:val="24"/>
        </w:rPr>
      </w:pPr>
    </w:p>
    <w:sectPr w:rsidR="00DD4D95" w:rsidSect="002C464E">
      <w:pgSz w:w="11906" w:h="16838"/>
      <w:pgMar w:top="1134" w:right="1440" w:bottom="1134" w:left="1440" w:header="709" w:footer="17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04" w:rsidRDefault="00F73404" w:rsidP="004A270A">
      <w:pPr>
        <w:spacing w:after="0"/>
      </w:pPr>
      <w:r>
        <w:separator/>
      </w:r>
    </w:p>
  </w:endnote>
  <w:endnote w:type="continuationSeparator" w:id="0">
    <w:p w:rsidR="00F73404" w:rsidRDefault="00F73404" w:rsidP="004A27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870878093"/>
      <w:docPartObj>
        <w:docPartGallery w:val="Page Numbers (Bottom of Page)"/>
        <w:docPartUnique/>
      </w:docPartObj>
    </w:sdtPr>
    <w:sdtEndPr>
      <w:rPr>
        <w:noProof/>
        <w:sz w:val="28"/>
        <w:szCs w:val="22"/>
      </w:rPr>
    </w:sdtEndPr>
    <w:sdtContent>
      <w:p w:rsidR="008C2D4F" w:rsidRDefault="00A16217">
        <w:pPr>
          <w:pStyle w:val="Footer"/>
          <w:jc w:val="right"/>
        </w:pPr>
        <w:r>
          <w:rPr>
            <w:sz w:val="24"/>
            <w:szCs w:val="24"/>
          </w:rPr>
          <w:t xml:space="preserve">EHRC </w:t>
        </w:r>
        <w:r w:rsidR="002C464E" w:rsidRPr="00A16217">
          <w:rPr>
            <w:sz w:val="24"/>
            <w:szCs w:val="24"/>
          </w:rPr>
          <w:t xml:space="preserve">Board/Committee </w:t>
        </w:r>
        <w:r w:rsidR="008C2D4F" w:rsidRPr="00A16217">
          <w:rPr>
            <w:sz w:val="24"/>
            <w:szCs w:val="24"/>
          </w:rPr>
          <w:t xml:space="preserve">Interests: Declaration Form (amended </w:t>
        </w:r>
        <w:r w:rsidR="00AE70E2">
          <w:rPr>
            <w:sz w:val="24"/>
            <w:szCs w:val="24"/>
          </w:rPr>
          <w:t>April 2018</w:t>
        </w:r>
        <w:r w:rsidR="008C2D4F" w:rsidRPr="00A16217">
          <w:rPr>
            <w:sz w:val="24"/>
            <w:szCs w:val="24"/>
          </w:rPr>
          <w:t>)</w:t>
        </w:r>
        <w:r w:rsidR="008C2D4F">
          <w:rPr>
            <w:sz w:val="24"/>
            <w:szCs w:val="24"/>
          </w:rPr>
          <w:tab/>
        </w:r>
        <w:r w:rsidR="008C2D4F" w:rsidRPr="007C25CF">
          <w:rPr>
            <w:b/>
            <w:sz w:val="24"/>
            <w:szCs w:val="24"/>
          </w:rPr>
          <w:fldChar w:fldCharType="begin"/>
        </w:r>
        <w:r w:rsidR="008C2D4F" w:rsidRPr="007C25CF">
          <w:rPr>
            <w:b/>
            <w:sz w:val="24"/>
            <w:szCs w:val="24"/>
          </w:rPr>
          <w:instrText xml:space="preserve"> PAGE   \* MERGEFORMAT </w:instrText>
        </w:r>
        <w:r w:rsidR="008C2D4F" w:rsidRPr="007C25CF">
          <w:rPr>
            <w:b/>
            <w:sz w:val="24"/>
            <w:szCs w:val="24"/>
          </w:rPr>
          <w:fldChar w:fldCharType="separate"/>
        </w:r>
        <w:r w:rsidR="00F907DB">
          <w:rPr>
            <w:b/>
            <w:noProof/>
            <w:sz w:val="24"/>
            <w:szCs w:val="24"/>
          </w:rPr>
          <w:t>3</w:t>
        </w:r>
        <w:r w:rsidR="008C2D4F" w:rsidRPr="007C25CF">
          <w:rPr>
            <w:b/>
            <w:noProof/>
            <w:sz w:val="24"/>
            <w:szCs w:val="24"/>
          </w:rPr>
          <w:fldChar w:fldCharType="end"/>
        </w:r>
      </w:p>
    </w:sdtContent>
  </w:sdt>
  <w:p w:rsidR="008C2D4F" w:rsidRDefault="008C2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04" w:rsidRDefault="00F73404" w:rsidP="004A270A">
      <w:pPr>
        <w:spacing w:after="0"/>
      </w:pPr>
      <w:r>
        <w:separator/>
      </w:r>
    </w:p>
  </w:footnote>
  <w:footnote w:type="continuationSeparator" w:id="0">
    <w:p w:rsidR="00F73404" w:rsidRDefault="00F73404" w:rsidP="004A27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76B76"/>
    <w:multiLevelType w:val="hybridMultilevel"/>
    <w:tmpl w:val="BDEA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2752A"/>
    <w:multiLevelType w:val="hybridMultilevel"/>
    <w:tmpl w:val="3EB2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52D97"/>
    <w:multiLevelType w:val="hybridMultilevel"/>
    <w:tmpl w:val="4086B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EA60425"/>
    <w:multiLevelType w:val="hybridMultilevel"/>
    <w:tmpl w:val="3EF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63208"/>
    <w:multiLevelType w:val="hybridMultilevel"/>
    <w:tmpl w:val="38D0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96A82"/>
    <w:multiLevelType w:val="hybridMultilevel"/>
    <w:tmpl w:val="8B1E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6767D4"/>
    <w:multiLevelType w:val="hybridMultilevel"/>
    <w:tmpl w:val="0314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1"/>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0A"/>
    <w:rsid w:val="00004E4D"/>
    <w:rsid w:val="00013F8B"/>
    <w:rsid w:val="00040BC4"/>
    <w:rsid w:val="00042E55"/>
    <w:rsid w:val="000446D8"/>
    <w:rsid w:val="000654E4"/>
    <w:rsid w:val="00073576"/>
    <w:rsid w:val="0008012F"/>
    <w:rsid w:val="000C03B2"/>
    <w:rsid w:val="000C06C2"/>
    <w:rsid w:val="000C55D1"/>
    <w:rsid w:val="00107240"/>
    <w:rsid w:val="00130C52"/>
    <w:rsid w:val="001419A2"/>
    <w:rsid w:val="001530D7"/>
    <w:rsid w:val="00153D75"/>
    <w:rsid w:val="001549AB"/>
    <w:rsid w:val="00156D4B"/>
    <w:rsid w:val="001855D5"/>
    <w:rsid w:val="001D1091"/>
    <w:rsid w:val="001E6B83"/>
    <w:rsid w:val="00221548"/>
    <w:rsid w:val="00232409"/>
    <w:rsid w:val="00243787"/>
    <w:rsid w:val="0024494C"/>
    <w:rsid w:val="0027542B"/>
    <w:rsid w:val="002951F3"/>
    <w:rsid w:val="002955B6"/>
    <w:rsid w:val="002C464E"/>
    <w:rsid w:val="002C5C52"/>
    <w:rsid w:val="002D429E"/>
    <w:rsid w:val="002F3634"/>
    <w:rsid w:val="002F6987"/>
    <w:rsid w:val="00321305"/>
    <w:rsid w:val="003232CB"/>
    <w:rsid w:val="003278E7"/>
    <w:rsid w:val="003405DF"/>
    <w:rsid w:val="003409DB"/>
    <w:rsid w:val="00363A09"/>
    <w:rsid w:val="003903CB"/>
    <w:rsid w:val="00390F83"/>
    <w:rsid w:val="003A52E1"/>
    <w:rsid w:val="003B1986"/>
    <w:rsid w:val="003C5B9B"/>
    <w:rsid w:val="003E2B8A"/>
    <w:rsid w:val="004003B7"/>
    <w:rsid w:val="004018C5"/>
    <w:rsid w:val="00446CB0"/>
    <w:rsid w:val="0046467C"/>
    <w:rsid w:val="004724A0"/>
    <w:rsid w:val="004850ED"/>
    <w:rsid w:val="004A012A"/>
    <w:rsid w:val="004A270A"/>
    <w:rsid w:val="004B19B1"/>
    <w:rsid w:val="004E766D"/>
    <w:rsid w:val="00511FC9"/>
    <w:rsid w:val="0056272E"/>
    <w:rsid w:val="00572C1A"/>
    <w:rsid w:val="00586348"/>
    <w:rsid w:val="005D5F06"/>
    <w:rsid w:val="005E584E"/>
    <w:rsid w:val="005E7087"/>
    <w:rsid w:val="005F7762"/>
    <w:rsid w:val="00604183"/>
    <w:rsid w:val="006227C4"/>
    <w:rsid w:val="00624443"/>
    <w:rsid w:val="00627A82"/>
    <w:rsid w:val="006642F5"/>
    <w:rsid w:val="006849D5"/>
    <w:rsid w:val="00691940"/>
    <w:rsid w:val="006945E1"/>
    <w:rsid w:val="006A0A76"/>
    <w:rsid w:val="006B0182"/>
    <w:rsid w:val="006B61D8"/>
    <w:rsid w:val="007045E8"/>
    <w:rsid w:val="007271DE"/>
    <w:rsid w:val="007313BF"/>
    <w:rsid w:val="007343E5"/>
    <w:rsid w:val="00742A37"/>
    <w:rsid w:val="007965FC"/>
    <w:rsid w:val="007B4B87"/>
    <w:rsid w:val="007C25CF"/>
    <w:rsid w:val="007C5797"/>
    <w:rsid w:val="007F138B"/>
    <w:rsid w:val="00800A4B"/>
    <w:rsid w:val="008122F0"/>
    <w:rsid w:val="00816A8F"/>
    <w:rsid w:val="00836EBF"/>
    <w:rsid w:val="008534CB"/>
    <w:rsid w:val="00862A49"/>
    <w:rsid w:val="00891F87"/>
    <w:rsid w:val="008967AB"/>
    <w:rsid w:val="008C2D4F"/>
    <w:rsid w:val="008C744F"/>
    <w:rsid w:val="008F69CA"/>
    <w:rsid w:val="00942DC0"/>
    <w:rsid w:val="00957DDD"/>
    <w:rsid w:val="00963673"/>
    <w:rsid w:val="00973E34"/>
    <w:rsid w:val="00982AC1"/>
    <w:rsid w:val="009A43B4"/>
    <w:rsid w:val="009A7ADB"/>
    <w:rsid w:val="009C492D"/>
    <w:rsid w:val="009D3AC5"/>
    <w:rsid w:val="009D48F8"/>
    <w:rsid w:val="009E4AEE"/>
    <w:rsid w:val="00A14055"/>
    <w:rsid w:val="00A16217"/>
    <w:rsid w:val="00A56879"/>
    <w:rsid w:val="00A65A9B"/>
    <w:rsid w:val="00A95CE9"/>
    <w:rsid w:val="00A974A6"/>
    <w:rsid w:val="00A977D8"/>
    <w:rsid w:val="00AB5406"/>
    <w:rsid w:val="00AC2510"/>
    <w:rsid w:val="00AE1F3B"/>
    <w:rsid w:val="00AE70E2"/>
    <w:rsid w:val="00B14712"/>
    <w:rsid w:val="00B22453"/>
    <w:rsid w:val="00B400B5"/>
    <w:rsid w:val="00B441E3"/>
    <w:rsid w:val="00B75FD7"/>
    <w:rsid w:val="00BF0286"/>
    <w:rsid w:val="00BF1A09"/>
    <w:rsid w:val="00BF2605"/>
    <w:rsid w:val="00BF7CFF"/>
    <w:rsid w:val="00C05836"/>
    <w:rsid w:val="00C06A27"/>
    <w:rsid w:val="00C10CD1"/>
    <w:rsid w:val="00C371B2"/>
    <w:rsid w:val="00C41683"/>
    <w:rsid w:val="00C67B10"/>
    <w:rsid w:val="00C71BC5"/>
    <w:rsid w:val="00C83B02"/>
    <w:rsid w:val="00C925BD"/>
    <w:rsid w:val="00CA4937"/>
    <w:rsid w:val="00CB7316"/>
    <w:rsid w:val="00D43635"/>
    <w:rsid w:val="00D54A41"/>
    <w:rsid w:val="00D568C7"/>
    <w:rsid w:val="00D76B62"/>
    <w:rsid w:val="00D846E9"/>
    <w:rsid w:val="00DC7636"/>
    <w:rsid w:val="00DD1697"/>
    <w:rsid w:val="00DD4D95"/>
    <w:rsid w:val="00DF36A9"/>
    <w:rsid w:val="00E046E3"/>
    <w:rsid w:val="00E0518E"/>
    <w:rsid w:val="00E11071"/>
    <w:rsid w:val="00E137D3"/>
    <w:rsid w:val="00E422DC"/>
    <w:rsid w:val="00E50B8D"/>
    <w:rsid w:val="00E523E2"/>
    <w:rsid w:val="00EA64C1"/>
    <w:rsid w:val="00EA76AA"/>
    <w:rsid w:val="00EB27C4"/>
    <w:rsid w:val="00EC0387"/>
    <w:rsid w:val="00EC0BA2"/>
    <w:rsid w:val="00EC235A"/>
    <w:rsid w:val="00EE0C63"/>
    <w:rsid w:val="00EE1CC4"/>
    <w:rsid w:val="00F25B97"/>
    <w:rsid w:val="00F349AE"/>
    <w:rsid w:val="00F52D03"/>
    <w:rsid w:val="00F65946"/>
    <w:rsid w:val="00F73404"/>
    <w:rsid w:val="00F82411"/>
    <w:rsid w:val="00F907DB"/>
    <w:rsid w:val="00FB4F95"/>
    <w:rsid w:val="00FC5C93"/>
    <w:rsid w:val="00FF1FB8"/>
    <w:rsid w:val="00FF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2E031E"/>
  <w15:docId w15:val="{87AF9E3D-D02F-43E8-8237-1B9A6963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0A"/>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styleId="Footer">
    <w:name w:val="footer"/>
    <w:basedOn w:val="Normal"/>
    <w:link w:val="FooterChar"/>
    <w:uiPriority w:val="99"/>
    <w:unhideWhenUsed/>
    <w:rsid w:val="004A270A"/>
    <w:pPr>
      <w:tabs>
        <w:tab w:val="center" w:pos="4513"/>
        <w:tab w:val="right" w:pos="9026"/>
      </w:tabs>
      <w:spacing w:after="0"/>
    </w:pPr>
  </w:style>
  <w:style w:type="character" w:customStyle="1" w:styleId="FooterChar">
    <w:name w:val="Footer Char"/>
    <w:basedOn w:val="DefaultParagraphFont"/>
    <w:link w:val="Footer"/>
    <w:uiPriority w:val="99"/>
    <w:rsid w:val="004A270A"/>
    <w:rPr>
      <w:rFonts w:ascii="Arial" w:hAnsi="Arial"/>
      <w:sz w:val="28"/>
      <w:szCs w:val="22"/>
      <w:lang w:eastAsia="en-US"/>
    </w:rPr>
  </w:style>
  <w:style w:type="table" w:styleId="TableGrid">
    <w:name w:val="Table Grid"/>
    <w:basedOn w:val="TableNormal"/>
    <w:uiPriority w:val="59"/>
    <w:rsid w:val="004A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70A"/>
    <w:pPr>
      <w:tabs>
        <w:tab w:val="center" w:pos="4513"/>
        <w:tab w:val="right" w:pos="9026"/>
      </w:tabs>
      <w:spacing w:after="0"/>
    </w:pPr>
  </w:style>
  <w:style w:type="character" w:customStyle="1" w:styleId="HeaderChar">
    <w:name w:val="Header Char"/>
    <w:basedOn w:val="DefaultParagraphFont"/>
    <w:link w:val="Header"/>
    <w:uiPriority w:val="99"/>
    <w:rsid w:val="004A270A"/>
    <w:rPr>
      <w:rFonts w:ascii="Arial" w:hAnsi="Arial"/>
      <w:sz w:val="28"/>
      <w:szCs w:val="22"/>
      <w:lang w:eastAsia="en-US"/>
    </w:rPr>
  </w:style>
  <w:style w:type="paragraph" w:styleId="FootnoteText">
    <w:name w:val="footnote text"/>
    <w:basedOn w:val="Normal"/>
    <w:link w:val="FootnoteTextChar"/>
    <w:semiHidden/>
    <w:rsid w:val="00D43635"/>
    <w:pPr>
      <w:spacing w:after="0"/>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sid w:val="00D43635"/>
    <w:rPr>
      <w:rFonts w:ascii="Times New Roman" w:eastAsia="Times New Roman" w:hAnsi="Times New Roman"/>
    </w:rPr>
  </w:style>
  <w:style w:type="character" w:styleId="CommentReference">
    <w:name w:val="annotation reference"/>
    <w:basedOn w:val="DefaultParagraphFont"/>
    <w:uiPriority w:val="99"/>
    <w:semiHidden/>
    <w:unhideWhenUsed/>
    <w:rsid w:val="008534CB"/>
    <w:rPr>
      <w:sz w:val="16"/>
      <w:szCs w:val="16"/>
    </w:rPr>
  </w:style>
  <w:style w:type="paragraph" w:styleId="CommentText">
    <w:name w:val="annotation text"/>
    <w:basedOn w:val="Normal"/>
    <w:link w:val="CommentTextChar"/>
    <w:uiPriority w:val="99"/>
    <w:unhideWhenUsed/>
    <w:rsid w:val="008534CB"/>
    <w:rPr>
      <w:sz w:val="20"/>
      <w:szCs w:val="20"/>
    </w:rPr>
  </w:style>
  <w:style w:type="character" w:customStyle="1" w:styleId="CommentTextChar">
    <w:name w:val="Comment Text Char"/>
    <w:basedOn w:val="DefaultParagraphFont"/>
    <w:link w:val="CommentText"/>
    <w:uiPriority w:val="99"/>
    <w:rsid w:val="008534C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534CB"/>
    <w:rPr>
      <w:b/>
      <w:bCs/>
    </w:rPr>
  </w:style>
  <w:style w:type="character" w:customStyle="1" w:styleId="CommentSubjectChar">
    <w:name w:val="Comment Subject Char"/>
    <w:basedOn w:val="CommentTextChar"/>
    <w:link w:val="CommentSubject"/>
    <w:uiPriority w:val="99"/>
    <w:semiHidden/>
    <w:rsid w:val="008534CB"/>
    <w:rPr>
      <w:rFonts w:ascii="Arial" w:hAnsi="Arial"/>
      <w:b/>
      <w:bCs/>
      <w:lang w:eastAsia="en-US"/>
    </w:rPr>
  </w:style>
  <w:style w:type="paragraph" w:styleId="BalloonText">
    <w:name w:val="Balloon Text"/>
    <w:basedOn w:val="Normal"/>
    <w:link w:val="BalloonTextChar"/>
    <w:uiPriority w:val="99"/>
    <w:semiHidden/>
    <w:unhideWhenUsed/>
    <w:rsid w:val="008534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6396">
      <w:bodyDiv w:val="1"/>
      <w:marLeft w:val="0"/>
      <w:marRight w:val="0"/>
      <w:marTop w:val="0"/>
      <w:marBottom w:val="0"/>
      <w:divBdr>
        <w:top w:val="none" w:sz="0" w:space="0" w:color="auto"/>
        <w:left w:val="none" w:sz="0" w:space="0" w:color="auto"/>
        <w:bottom w:val="none" w:sz="0" w:space="0" w:color="auto"/>
        <w:right w:val="none" w:sz="0" w:space="0" w:color="auto"/>
      </w:divBdr>
    </w:div>
    <w:div w:id="17470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en/node/4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qualityhumanrights.com/sites/default/files/governance_manual_v5_1_-_sections_1-5_0.docxGovernance%20Manual%20%20"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409604/code-of-conduct_tcm6-389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Mabbitt</dc:creator>
  <cp:lastModifiedBy>Gillian Lawrence</cp:lastModifiedBy>
  <cp:revision>3</cp:revision>
  <cp:lastPrinted>2018-06-18T11:48:00Z</cp:lastPrinted>
  <dcterms:created xsi:type="dcterms:W3CDTF">2018-05-08T10:01:00Z</dcterms:created>
  <dcterms:modified xsi:type="dcterms:W3CDTF">2018-06-18T11:48:00Z</dcterms:modified>
</cp:coreProperties>
</file>