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8D" w:rsidRPr="00104B94" w:rsidRDefault="00FE778D" w:rsidP="00FE778D">
      <w:bookmarkStart w:id="0" w:name="_GoBack"/>
      <w:bookmarkEnd w:id="0"/>
      <w:r w:rsidRPr="00104B94">
        <w:t>Equality and Human Rights Commission</w:t>
      </w:r>
    </w:p>
    <w:p w:rsidR="00DF54FF" w:rsidRPr="00DF54FF" w:rsidRDefault="00DF54FF" w:rsidP="00DF54FF">
      <w:pPr>
        <w:keepNext/>
        <w:outlineLvl w:val="0"/>
        <w:rPr>
          <w:b/>
          <w:bCs/>
          <w:kern w:val="32"/>
        </w:rPr>
      </w:pPr>
    </w:p>
    <w:p w:rsidR="00DF54FF" w:rsidRPr="00FE778D" w:rsidRDefault="00DF54FF" w:rsidP="00FE778D">
      <w:pPr>
        <w:pStyle w:val="Title"/>
        <w:rPr>
          <w:sz w:val="28"/>
        </w:rPr>
      </w:pPr>
      <w:r w:rsidRPr="00FE778D">
        <w:rPr>
          <w:sz w:val="28"/>
        </w:rPr>
        <w:t xml:space="preserve">Minutes of the EHRC Disability </w:t>
      </w:r>
      <w:r w:rsidR="00036675" w:rsidRPr="00FE778D">
        <w:rPr>
          <w:sz w:val="28"/>
        </w:rPr>
        <w:t>Advisory Committee</w:t>
      </w:r>
      <w:r w:rsidR="00FC1D0F" w:rsidRPr="00FE778D">
        <w:rPr>
          <w:sz w:val="28"/>
          <w:lang w:val="en-GB"/>
        </w:rPr>
        <w:t xml:space="preserve"> </w:t>
      </w:r>
      <w:r w:rsidR="00FC1D0F" w:rsidRPr="00FE778D">
        <w:rPr>
          <w:sz w:val="28"/>
        </w:rPr>
        <w:t>Meeting</w:t>
      </w:r>
      <w:r w:rsidR="00466DBD" w:rsidRPr="00FE778D">
        <w:rPr>
          <w:sz w:val="28"/>
          <w:lang w:val="en-GB"/>
        </w:rPr>
        <w:t xml:space="preserve"> (</w:t>
      </w:r>
      <w:r w:rsidR="00466DBD" w:rsidRPr="00FE778D">
        <w:rPr>
          <w:sz w:val="28"/>
        </w:rPr>
        <w:t>Transitional</w:t>
      </w:r>
      <w:r w:rsidR="00466DBD" w:rsidRPr="00FE778D">
        <w:rPr>
          <w:sz w:val="28"/>
          <w:lang w:val="en-GB"/>
        </w:rPr>
        <w:t>)</w:t>
      </w:r>
      <w:r w:rsidR="00FC1D0F" w:rsidRPr="00FE778D">
        <w:rPr>
          <w:sz w:val="28"/>
          <w:lang w:val="en-GB"/>
        </w:rPr>
        <w:t xml:space="preserve">, </w:t>
      </w:r>
      <w:r w:rsidR="00036675" w:rsidRPr="00FE778D">
        <w:rPr>
          <w:sz w:val="28"/>
        </w:rPr>
        <w:t>Tuesday 11 July</w:t>
      </w:r>
      <w:r w:rsidRPr="00FE778D">
        <w:rPr>
          <w:sz w:val="28"/>
        </w:rPr>
        <w:t xml:space="preserve"> 2017</w:t>
      </w:r>
    </w:p>
    <w:p w:rsidR="00DF54FF" w:rsidRPr="00FE778D" w:rsidRDefault="00DF54FF" w:rsidP="00FE778D">
      <w:pPr>
        <w:pStyle w:val="Heading1"/>
      </w:pPr>
      <w:r w:rsidRPr="00FE778D">
        <w:rPr>
          <w:rStyle w:val="Heading2Char"/>
          <w:bCs/>
          <w:iCs w:val="0"/>
        </w:rPr>
        <w:t>Summary</w:t>
      </w:r>
    </w:p>
    <w:p w:rsidR="00DF54FF" w:rsidRPr="00DF54FF" w:rsidRDefault="00DF54FF" w:rsidP="00DF54FF"/>
    <w:p w:rsidR="00DF54FF" w:rsidRDefault="00DF54FF" w:rsidP="00DF54FF">
      <w:pPr>
        <w:rPr>
          <w:rFonts w:cs="Times New Roman"/>
          <w:color w:val="7F7F7F" w:themeColor="text1" w:themeTint="80"/>
          <w:sz w:val="24"/>
          <w:szCs w:val="24"/>
          <w:lang w:eastAsia="en-US"/>
        </w:rPr>
      </w:pPr>
      <w:r w:rsidRPr="00FC1D0F">
        <w:t xml:space="preserve">Minutes of the </w:t>
      </w:r>
      <w:r w:rsidR="00036675" w:rsidRPr="00FC1D0F">
        <w:t>first</w:t>
      </w:r>
      <w:r w:rsidRPr="00FC1D0F">
        <w:t xml:space="preserve"> meeting of the Disability </w:t>
      </w:r>
      <w:r w:rsidR="00036675" w:rsidRPr="00FC1D0F">
        <w:t xml:space="preserve">Advisory </w:t>
      </w:r>
      <w:r w:rsidRPr="00FC1D0F">
        <w:t xml:space="preserve">Committee </w:t>
      </w:r>
      <w:r w:rsidR="00466DBD">
        <w:t xml:space="preserve">(Transitional) </w:t>
      </w:r>
      <w:r w:rsidR="008B0A67">
        <w:t>held on 11</w:t>
      </w:r>
      <w:r w:rsidR="00036675" w:rsidRPr="00FC1D0F">
        <w:t xml:space="preserve"> July 2017 at Fleetbank </w:t>
      </w:r>
      <w:r w:rsidRPr="00FC1D0F">
        <w:t>are attached for review and formal</w:t>
      </w:r>
      <w:r w:rsidRPr="002469E8">
        <w:t xml:space="preserve"> agreement by the current members</w:t>
      </w:r>
      <w:r w:rsidR="00036675">
        <w:t xml:space="preserve"> </w:t>
      </w:r>
      <w:r w:rsidRPr="002469E8">
        <w:t xml:space="preserve">of </w:t>
      </w:r>
      <w:r w:rsidR="00036675">
        <w:t>the Disability Advi</w:t>
      </w:r>
      <w:r w:rsidRPr="002469E8">
        <w:t>sory Committee</w:t>
      </w:r>
      <w:r w:rsidR="00466DBD">
        <w:t xml:space="preserve"> (Transitional)</w:t>
      </w:r>
      <w:r w:rsidR="00FC1D0F">
        <w:t>.</w:t>
      </w:r>
      <w:r w:rsidR="00FC1D0F">
        <w:rPr>
          <w:rFonts w:cs="Times New Roman"/>
          <w:color w:val="7F7F7F" w:themeColor="text1" w:themeTint="80"/>
          <w:sz w:val="24"/>
          <w:szCs w:val="24"/>
          <w:lang w:eastAsia="en-US"/>
        </w:rPr>
        <w:t xml:space="preserve"> </w:t>
      </w:r>
    </w:p>
    <w:p w:rsidR="00DF54FF" w:rsidRDefault="00DF54FF">
      <w:pPr>
        <w:rPr>
          <w:rFonts w:eastAsia="Apple Color Emoji"/>
          <w:b/>
          <w:bCs/>
          <w:kern w:val="32"/>
          <w:lang w:val="x-none" w:eastAsia="x-none"/>
        </w:rPr>
      </w:pPr>
      <w:r>
        <w:br w:type="page"/>
      </w:r>
    </w:p>
    <w:p w:rsidR="0061500D" w:rsidRPr="00D338E8" w:rsidRDefault="001B2E64" w:rsidP="00C37715">
      <w:pPr>
        <w:pStyle w:val="Heading1"/>
      </w:pPr>
      <w:r w:rsidRPr="00D338E8">
        <w:lastRenderedPageBreak/>
        <w:t>Equality and Human Rights Commission</w:t>
      </w:r>
    </w:p>
    <w:p w:rsidR="00914451" w:rsidRDefault="00DF1440" w:rsidP="00C37715">
      <w:pPr>
        <w:pStyle w:val="Heading1"/>
      </w:pPr>
      <w:r>
        <w:rPr>
          <w:lang w:val="en-GB"/>
        </w:rPr>
        <w:t>M</w:t>
      </w:r>
      <w:proofErr w:type="spellStart"/>
      <w:r w:rsidR="00994321">
        <w:t>inutes</w:t>
      </w:r>
      <w:proofErr w:type="spellEnd"/>
      <w:r w:rsidR="00994321">
        <w:t xml:space="preserve"> of the </w:t>
      </w:r>
      <w:r w:rsidR="005E2888">
        <w:rPr>
          <w:lang w:val="en-GB"/>
        </w:rPr>
        <w:t>first Disability Advisory</w:t>
      </w:r>
      <w:r w:rsidR="001B2E64" w:rsidRPr="00D338E8">
        <w:t xml:space="preserve"> Committee</w:t>
      </w:r>
      <w:r w:rsidR="00866E08" w:rsidRPr="00D338E8">
        <w:t xml:space="preserve"> </w:t>
      </w:r>
      <w:r w:rsidR="00466DBD">
        <w:rPr>
          <w:lang w:val="en-GB"/>
        </w:rPr>
        <w:t>(Transitional)</w:t>
      </w:r>
      <w:r w:rsidR="00866E08" w:rsidRPr="00D338E8">
        <w:t xml:space="preserve"> </w:t>
      </w:r>
    </w:p>
    <w:p w:rsidR="00AD38D4" w:rsidRDefault="005E2888" w:rsidP="00C37715">
      <w:pPr>
        <w:pStyle w:val="Heading1"/>
      </w:pPr>
      <w:r>
        <w:rPr>
          <w:lang w:val="en-GB"/>
        </w:rPr>
        <w:t>Tuesday 11 July</w:t>
      </w:r>
      <w:r w:rsidR="0040470A" w:rsidRPr="00914451">
        <w:t xml:space="preserve">, </w:t>
      </w:r>
      <w:r>
        <w:t>10.30</w:t>
      </w:r>
      <w:r w:rsidR="007311B2">
        <w:t xml:space="preserve">am – </w:t>
      </w:r>
      <w:r>
        <w:rPr>
          <w:lang w:val="en-GB"/>
        </w:rPr>
        <w:t>4</w:t>
      </w:r>
      <w:r w:rsidR="005F5D10" w:rsidRPr="00914451">
        <w:t>pm</w:t>
      </w:r>
    </w:p>
    <w:p w:rsidR="00780BC0" w:rsidRPr="00780BC0" w:rsidRDefault="00780BC0" w:rsidP="00C37715"/>
    <w:p w:rsidR="00F70A9C" w:rsidRPr="00D338E8" w:rsidRDefault="001B2E64" w:rsidP="00C37715">
      <w:pPr>
        <w:pStyle w:val="Heading2"/>
      </w:pPr>
      <w:r w:rsidRPr="00D338E8">
        <w:t>Present</w:t>
      </w:r>
    </w:p>
    <w:p w:rsidR="00943C3A" w:rsidRPr="00D338E8" w:rsidRDefault="00943C3A" w:rsidP="00C37715"/>
    <w:p w:rsidR="001B2E64" w:rsidRPr="00FC1D0F" w:rsidRDefault="001B2E64" w:rsidP="00FC1D0F">
      <w:pPr>
        <w:pStyle w:val="Heading3"/>
        <w:spacing w:before="0"/>
        <w:rPr>
          <w:rFonts w:ascii="Arial" w:hAnsi="Arial" w:cs="Arial"/>
          <w:color w:val="auto"/>
        </w:rPr>
      </w:pPr>
      <w:r w:rsidRPr="00FC1D0F">
        <w:rPr>
          <w:rFonts w:ascii="Arial" w:hAnsi="Arial" w:cs="Arial"/>
          <w:color w:val="auto"/>
        </w:rPr>
        <w:t>Committee Members:</w:t>
      </w:r>
    </w:p>
    <w:p w:rsidR="007E0091" w:rsidRPr="00FC1D0F" w:rsidRDefault="005E2888" w:rsidP="00FC1D0F">
      <w:r w:rsidRPr="00FC1D0F">
        <w:t>Rachel Perkins</w:t>
      </w:r>
      <w:r w:rsidR="001602C0" w:rsidRPr="00FC1D0F">
        <w:t xml:space="preserve"> </w:t>
      </w:r>
      <w:r w:rsidR="00DF1440">
        <w:t>–</w:t>
      </w:r>
      <w:r w:rsidR="001602C0" w:rsidRPr="00FC1D0F">
        <w:t xml:space="preserve"> </w:t>
      </w:r>
      <w:r w:rsidR="00DF1440">
        <w:t xml:space="preserve">Interim </w:t>
      </w:r>
      <w:r w:rsidR="001602C0" w:rsidRPr="00FC1D0F">
        <w:t>Chair</w:t>
      </w:r>
    </w:p>
    <w:p w:rsidR="005F5D10" w:rsidRPr="00FC1D0F" w:rsidRDefault="005F5D10" w:rsidP="00FC1D0F">
      <w:r w:rsidRPr="00FC1D0F">
        <w:t>Marc Bush</w:t>
      </w:r>
    </w:p>
    <w:p w:rsidR="00D37D06" w:rsidRPr="00FC1D0F" w:rsidRDefault="00D37D06" w:rsidP="00FC1D0F">
      <w:proofErr w:type="spellStart"/>
      <w:r w:rsidRPr="00FC1D0F">
        <w:t>Mich</w:t>
      </w:r>
      <w:r w:rsidR="001602C0" w:rsidRPr="00FC1D0F">
        <w:t>è</w:t>
      </w:r>
      <w:r w:rsidRPr="00FC1D0F">
        <w:t>le</w:t>
      </w:r>
      <w:proofErr w:type="spellEnd"/>
      <w:r w:rsidRPr="00FC1D0F">
        <w:t xml:space="preserve"> Scattergood</w:t>
      </w:r>
      <w:r w:rsidR="008B0A67">
        <w:t xml:space="preserve"> (Items 4-9)</w:t>
      </w:r>
    </w:p>
    <w:p w:rsidR="00D37D06" w:rsidRPr="00FC1D0F" w:rsidRDefault="00D37D06" w:rsidP="00FC1D0F">
      <w:r w:rsidRPr="00FC1D0F">
        <w:t>Rob Greig</w:t>
      </w:r>
      <w:r w:rsidR="008B0A67">
        <w:t xml:space="preserve"> (Items 1-8)</w:t>
      </w:r>
    </w:p>
    <w:p w:rsidR="001602C0" w:rsidRPr="00FC1D0F" w:rsidRDefault="001602C0" w:rsidP="00FC1D0F">
      <w:r w:rsidRPr="00FC1D0F">
        <w:t>Helen Chipchase</w:t>
      </w:r>
    </w:p>
    <w:p w:rsidR="007311B2" w:rsidRPr="00FC1D0F" w:rsidRDefault="00D37D06" w:rsidP="00FC1D0F">
      <w:r w:rsidRPr="00FC1D0F">
        <w:t>Saghir Alam</w:t>
      </w:r>
      <w:r w:rsidR="007311B2" w:rsidRPr="00FC1D0F">
        <w:t xml:space="preserve"> </w:t>
      </w:r>
    </w:p>
    <w:p w:rsidR="00A1063A" w:rsidRPr="00FC1D0F" w:rsidRDefault="000D0B88" w:rsidP="00FC1D0F">
      <w:r w:rsidRPr="00FC1D0F">
        <w:t>Colin</w:t>
      </w:r>
      <w:r w:rsidR="00780BC0" w:rsidRPr="00FC1D0F">
        <w:t xml:space="preserve"> </w:t>
      </w:r>
      <w:r w:rsidR="00565071" w:rsidRPr="00FC1D0F">
        <w:t xml:space="preserve">Young </w:t>
      </w:r>
      <w:r w:rsidR="006F49F1" w:rsidRPr="00FC1D0F">
        <w:t xml:space="preserve">- </w:t>
      </w:r>
      <w:r w:rsidR="007311B2" w:rsidRPr="00FC1D0F">
        <w:t>Scotland Committee</w:t>
      </w:r>
      <w:r w:rsidR="006F49F1" w:rsidRPr="00FC1D0F">
        <w:t xml:space="preserve"> </w:t>
      </w:r>
      <w:r w:rsidR="00FD1927">
        <w:t>representative</w:t>
      </w:r>
    </w:p>
    <w:p w:rsidR="00E70866" w:rsidRPr="00FC1D0F" w:rsidRDefault="00E70866" w:rsidP="00FC1D0F"/>
    <w:p w:rsidR="008F5B32" w:rsidRPr="00FC1D0F" w:rsidRDefault="001602C0" w:rsidP="00FC1D0F">
      <w:pPr>
        <w:pStyle w:val="Heading3"/>
        <w:spacing w:before="0"/>
        <w:rPr>
          <w:rFonts w:ascii="Arial" w:hAnsi="Arial" w:cs="Arial"/>
          <w:color w:val="auto"/>
        </w:rPr>
      </w:pPr>
      <w:r w:rsidRPr="00FC1D0F">
        <w:rPr>
          <w:rFonts w:ascii="Arial" w:hAnsi="Arial" w:cs="Arial"/>
          <w:color w:val="auto"/>
        </w:rPr>
        <w:t>Officers</w:t>
      </w:r>
      <w:r w:rsidR="008F5B32" w:rsidRPr="00FC1D0F">
        <w:rPr>
          <w:rFonts w:ascii="Arial" w:hAnsi="Arial" w:cs="Arial"/>
          <w:color w:val="auto"/>
        </w:rPr>
        <w:t xml:space="preserve">: </w:t>
      </w:r>
    </w:p>
    <w:p w:rsidR="006F49F1" w:rsidRPr="00FC1D0F" w:rsidRDefault="006F49F1" w:rsidP="00FC1D0F">
      <w:r w:rsidRPr="00FC1D0F">
        <w:t>Melanie Field</w:t>
      </w:r>
      <w:r w:rsidR="00620EBE" w:rsidRPr="00FC1D0F">
        <w:t xml:space="preserve">, </w:t>
      </w:r>
      <w:r w:rsidRPr="00FC1D0F">
        <w:t>Executive Director, Wales, Corporate Strategy and Policy</w:t>
      </w:r>
    </w:p>
    <w:p w:rsidR="001602C0" w:rsidRPr="00FC1D0F" w:rsidRDefault="001602C0" w:rsidP="00FC1D0F">
      <w:r w:rsidRPr="00FC1D0F">
        <w:t>Rachel Fox</w:t>
      </w:r>
      <w:r w:rsidR="00620EBE" w:rsidRPr="00FC1D0F">
        <w:t xml:space="preserve">, </w:t>
      </w:r>
      <w:r w:rsidRPr="00FC1D0F">
        <w:t>Treaty Monitoring</w:t>
      </w:r>
      <w:r w:rsidR="00620EBE" w:rsidRPr="00FC1D0F">
        <w:t>,</w:t>
      </w:r>
      <w:r w:rsidRPr="00FC1D0F">
        <w:t xml:space="preserve"> EHRC Disability lead</w:t>
      </w:r>
    </w:p>
    <w:p w:rsidR="004633A1" w:rsidRPr="00FC1D0F" w:rsidRDefault="001602C0" w:rsidP="00FC1D0F">
      <w:r w:rsidRPr="00FC1D0F">
        <w:t>Graham Wheaton</w:t>
      </w:r>
      <w:r w:rsidR="00620EBE" w:rsidRPr="00FC1D0F">
        <w:t xml:space="preserve">, </w:t>
      </w:r>
      <w:r w:rsidRPr="00FC1D0F">
        <w:t>Secretary, m</w:t>
      </w:r>
      <w:r w:rsidR="004633A1" w:rsidRPr="00FC1D0F">
        <w:t xml:space="preserve">inutes </w:t>
      </w:r>
    </w:p>
    <w:p w:rsidR="004633A1" w:rsidRPr="00FC1D0F" w:rsidRDefault="004633A1" w:rsidP="00FC1D0F"/>
    <w:p w:rsidR="0070662E" w:rsidRPr="00FC1D0F" w:rsidRDefault="004633A1" w:rsidP="00FC1D0F">
      <w:pPr>
        <w:pStyle w:val="Heading3"/>
        <w:spacing w:before="0"/>
        <w:rPr>
          <w:rFonts w:ascii="Arial" w:hAnsi="Arial" w:cs="Arial"/>
          <w:b w:val="0"/>
          <w:color w:val="auto"/>
        </w:rPr>
      </w:pPr>
      <w:r w:rsidRPr="00FC1D0F">
        <w:rPr>
          <w:rStyle w:val="Heading3Char"/>
          <w:rFonts w:ascii="Arial" w:hAnsi="Arial" w:cs="Arial"/>
          <w:b/>
          <w:color w:val="auto"/>
        </w:rPr>
        <w:t>Speakers and attendees</w:t>
      </w:r>
      <w:r w:rsidR="00E43779">
        <w:rPr>
          <w:rFonts w:ascii="Arial" w:hAnsi="Arial" w:cs="Arial"/>
          <w:b w:val="0"/>
          <w:color w:val="auto"/>
        </w:rPr>
        <w:t>:</w:t>
      </w:r>
    </w:p>
    <w:p w:rsidR="006F49F1" w:rsidRPr="00FC1D0F" w:rsidRDefault="006F49F1" w:rsidP="00FC1D0F">
      <w:r w:rsidRPr="00FC1D0F">
        <w:t>David Isa</w:t>
      </w:r>
      <w:r w:rsidR="00620EBE" w:rsidRPr="00FC1D0F">
        <w:t>ac,</w:t>
      </w:r>
      <w:r w:rsidRPr="00FC1D0F">
        <w:t xml:space="preserve"> </w:t>
      </w:r>
      <w:r w:rsidR="00FD1927">
        <w:t xml:space="preserve">EHRC </w:t>
      </w:r>
      <w:r w:rsidRPr="00FC1D0F">
        <w:t>Chair</w:t>
      </w:r>
      <w:r w:rsidR="00EB0467" w:rsidRPr="00FC1D0F">
        <w:t xml:space="preserve"> (Items 1-8 and 11-12)</w:t>
      </w:r>
    </w:p>
    <w:p w:rsidR="006F49F1" w:rsidRPr="00FC1D0F" w:rsidRDefault="006F49F1" w:rsidP="00FC1D0F">
      <w:r w:rsidRPr="00FC1D0F">
        <w:t>R</w:t>
      </w:r>
      <w:r w:rsidR="00620EBE" w:rsidRPr="00FC1D0F">
        <w:t xml:space="preserve">ebecca Hilsenrath, </w:t>
      </w:r>
      <w:r w:rsidRPr="00FC1D0F">
        <w:t>CEO</w:t>
      </w:r>
      <w:r w:rsidR="00EB0467" w:rsidRPr="00FC1D0F">
        <w:t xml:space="preserve"> (Items 1-8)</w:t>
      </w:r>
    </w:p>
    <w:p w:rsidR="006F49F1" w:rsidRDefault="00620EBE" w:rsidP="00FC1D0F">
      <w:r w:rsidRPr="00FC1D0F">
        <w:t xml:space="preserve">Alastair Pringle, </w:t>
      </w:r>
      <w:r w:rsidR="006F49F1" w:rsidRPr="00FC1D0F">
        <w:t>Executive Director, Scotland and Corporate Delivery</w:t>
      </w:r>
      <w:r w:rsidR="00EB0467">
        <w:t xml:space="preserve"> (Item 8)</w:t>
      </w:r>
    </w:p>
    <w:p w:rsidR="0070662E" w:rsidRDefault="0070662E" w:rsidP="0070662E">
      <w:r w:rsidRPr="00A1063A">
        <w:t>Eleano</w:t>
      </w:r>
      <w:r w:rsidR="00620EBE">
        <w:t xml:space="preserve">r Williams, </w:t>
      </w:r>
      <w:r w:rsidR="006F49F1">
        <w:t>Legal</w:t>
      </w:r>
    </w:p>
    <w:p w:rsidR="001602C0" w:rsidRDefault="001602C0" w:rsidP="0070662E">
      <w:r>
        <w:t>Jonathan Timbers</w:t>
      </w:r>
      <w:r w:rsidR="00620EBE">
        <w:t xml:space="preserve">, </w:t>
      </w:r>
      <w:r w:rsidR="006F49F1">
        <w:t>Programmes</w:t>
      </w:r>
    </w:p>
    <w:p w:rsidR="0070662E" w:rsidRDefault="0070662E" w:rsidP="00E43779"/>
    <w:p w:rsidR="0070662E" w:rsidRDefault="0070662E" w:rsidP="00E43779"/>
    <w:p w:rsidR="001B2E64" w:rsidRPr="00A37F3E" w:rsidRDefault="005F7D4C" w:rsidP="00C37715">
      <w:pPr>
        <w:pStyle w:val="Heading2"/>
        <w:rPr>
          <w:lang w:val="en-US"/>
        </w:rPr>
      </w:pPr>
      <w:r w:rsidRPr="00CC12FA">
        <w:t>1</w:t>
      </w:r>
      <w:r w:rsidR="0070662E">
        <w:rPr>
          <w:lang w:val="en-GB"/>
        </w:rPr>
        <w:t>.</w:t>
      </w:r>
      <w:r w:rsidR="0070662E">
        <w:rPr>
          <w:lang w:val="en-GB"/>
        </w:rPr>
        <w:tab/>
      </w:r>
      <w:r w:rsidR="006329C2">
        <w:t xml:space="preserve">Welcome </w:t>
      </w:r>
      <w:r w:rsidR="001B2E64" w:rsidRPr="00CC12FA">
        <w:t>and apologies for absence</w:t>
      </w:r>
    </w:p>
    <w:p w:rsidR="000868F7" w:rsidRPr="00D338E8" w:rsidRDefault="000868F7" w:rsidP="00C37715"/>
    <w:p w:rsidR="000D0B88" w:rsidRDefault="00590322" w:rsidP="0070662E">
      <w:pPr>
        <w:ind w:left="720" w:hanging="720"/>
      </w:pPr>
      <w:r w:rsidRPr="00D338E8">
        <w:t xml:space="preserve">1.1 </w:t>
      </w:r>
      <w:r w:rsidR="0070662E">
        <w:tab/>
      </w:r>
      <w:r w:rsidR="00B0495B">
        <w:t xml:space="preserve">Rachel Perkins welcomed </w:t>
      </w:r>
      <w:r w:rsidR="007311B2">
        <w:t xml:space="preserve">everyone to the </w:t>
      </w:r>
      <w:r w:rsidR="00115AB6">
        <w:t xml:space="preserve">first meeting of the Disability Advisory Committee </w:t>
      </w:r>
      <w:r w:rsidR="00466DBD">
        <w:t>(Transitional)</w:t>
      </w:r>
      <w:r w:rsidR="003F4C26">
        <w:t xml:space="preserve"> </w:t>
      </w:r>
      <w:r w:rsidR="00D85ACA">
        <w:t>meeting</w:t>
      </w:r>
      <w:r w:rsidR="000D0B88">
        <w:t>.</w:t>
      </w:r>
    </w:p>
    <w:p w:rsidR="0070662E" w:rsidRDefault="0070662E" w:rsidP="0070662E">
      <w:pPr>
        <w:ind w:left="720" w:hanging="720"/>
      </w:pPr>
    </w:p>
    <w:p w:rsidR="005F5D10" w:rsidRDefault="000D0B88" w:rsidP="0070662E">
      <w:pPr>
        <w:ind w:left="720" w:hanging="720"/>
      </w:pPr>
      <w:r>
        <w:t>1.2</w:t>
      </w:r>
      <w:r w:rsidR="00753B6A">
        <w:tab/>
      </w:r>
      <w:r w:rsidR="00B0495B">
        <w:t>Apologies had been received from</w:t>
      </w:r>
      <w:r w:rsidR="00287CB0">
        <w:t xml:space="preserve"> </w:t>
      </w:r>
      <w:r w:rsidR="00D85ACA">
        <w:t>Anna Lawson</w:t>
      </w:r>
      <w:r w:rsidR="00DF1440">
        <w:t xml:space="preserve"> and </w:t>
      </w:r>
      <w:r w:rsidR="00D85ACA">
        <w:t xml:space="preserve"> Aled Edwards</w:t>
      </w:r>
      <w:r w:rsidR="00287CB0">
        <w:t>.</w:t>
      </w:r>
    </w:p>
    <w:p w:rsidR="007311B2" w:rsidRDefault="007311B2" w:rsidP="0070662E">
      <w:pPr>
        <w:ind w:left="720" w:hanging="720"/>
      </w:pPr>
    </w:p>
    <w:p w:rsidR="0033408C" w:rsidRPr="00F90A44" w:rsidRDefault="005F7D4C" w:rsidP="00C37715">
      <w:pPr>
        <w:pStyle w:val="Heading2"/>
      </w:pPr>
      <w:r>
        <w:t>2</w:t>
      </w:r>
      <w:r w:rsidR="0070662E">
        <w:rPr>
          <w:lang w:val="en-GB"/>
        </w:rPr>
        <w:tab/>
      </w:r>
      <w:r w:rsidR="005827B7" w:rsidRPr="00A41E87">
        <w:t>Declaration</w:t>
      </w:r>
      <w:r w:rsidR="00F90A44">
        <w:t>s of interest</w:t>
      </w:r>
    </w:p>
    <w:p w:rsidR="00A41E87" w:rsidRPr="00A41E87" w:rsidRDefault="00A41E87" w:rsidP="00C37715"/>
    <w:p w:rsidR="00CE1DA7" w:rsidRDefault="0073103C" w:rsidP="001602C0">
      <w:pPr>
        <w:ind w:left="720" w:hanging="720"/>
      </w:pPr>
      <w:r w:rsidRPr="00CE1DA7">
        <w:t>2.1</w:t>
      </w:r>
      <w:r w:rsidR="0070662E">
        <w:tab/>
      </w:r>
      <w:r w:rsidR="006E24A2">
        <w:t>There were no additional declarations of interest</w:t>
      </w:r>
      <w:r w:rsidR="00E43779">
        <w:t>.</w:t>
      </w:r>
    </w:p>
    <w:p w:rsidR="00E43779" w:rsidRPr="00090DBA" w:rsidRDefault="00E43779" w:rsidP="00C37715"/>
    <w:p w:rsidR="00DE160B" w:rsidRPr="0070662E" w:rsidRDefault="005827B7" w:rsidP="00AC10AA">
      <w:pPr>
        <w:pStyle w:val="Heading2"/>
        <w:ind w:left="720" w:hanging="720"/>
        <w:rPr>
          <w:lang w:val="en-GB"/>
        </w:rPr>
      </w:pPr>
      <w:r w:rsidRPr="00D338E8">
        <w:lastRenderedPageBreak/>
        <w:t>3</w:t>
      </w:r>
      <w:r w:rsidR="0070662E">
        <w:rPr>
          <w:lang w:val="en-GB"/>
        </w:rPr>
        <w:tab/>
      </w:r>
      <w:r w:rsidR="000226A0" w:rsidRPr="00D338E8">
        <w:t xml:space="preserve">Minutes of </w:t>
      </w:r>
      <w:r w:rsidR="006E24A2">
        <w:rPr>
          <w:lang w:val="en-GB"/>
        </w:rPr>
        <w:t>57</w:t>
      </w:r>
      <w:r w:rsidR="006E24A2" w:rsidRPr="006E24A2">
        <w:rPr>
          <w:vertAlign w:val="superscript"/>
          <w:lang w:val="en-GB"/>
        </w:rPr>
        <w:t>th</w:t>
      </w:r>
      <w:r w:rsidR="006E24A2">
        <w:rPr>
          <w:lang w:val="en-GB"/>
        </w:rPr>
        <w:t xml:space="preserve"> and </w:t>
      </w:r>
      <w:r w:rsidR="004648FD">
        <w:rPr>
          <w:lang w:val="en-GB"/>
        </w:rPr>
        <w:t>final S</w:t>
      </w:r>
      <w:r w:rsidR="00896871">
        <w:rPr>
          <w:lang w:val="en-GB"/>
        </w:rPr>
        <w:t>t</w:t>
      </w:r>
      <w:r w:rsidR="004648FD">
        <w:rPr>
          <w:lang w:val="en-GB"/>
        </w:rPr>
        <w:t>atutory</w:t>
      </w:r>
      <w:r w:rsidR="005A2C47">
        <w:t xml:space="preserve"> </w:t>
      </w:r>
      <w:r w:rsidR="004648FD">
        <w:rPr>
          <w:lang w:val="en-GB"/>
        </w:rPr>
        <w:t xml:space="preserve">Disability Committee </w:t>
      </w:r>
      <w:r w:rsidR="000226A0" w:rsidRPr="00AC10AA">
        <w:rPr>
          <w:lang w:val="en-GB"/>
        </w:rPr>
        <w:t>meeting</w:t>
      </w:r>
      <w:r w:rsidR="005A2C47" w:rsidRPr="00AC10AA">
        <w:rPr>
          <w:lang w:val="en-GB"/>
        </w:rPr>
        <w:t xml:space="preserve"> </w:t>
      </w:r>
    </w:p>
    <w:p w:rsidR="00D75287" w:rsidRPr="00D338E8" w:rsidRDefault="00D75287" w:rsidP="00C37715"/>
    <w:p w:rsidR="00F31414" w:rsidRDefault="006A67A5" w:rsidP="00C37715">
      <w:r w:rsidRPr="002D3D49">
        <w:t>3.</w:t>
      </w:r>
      <w:r w:rsidR="00554B4E">
        <w:t>1</w:t>
      </w:r>
      <w:r w:rsidR="0070662E">
        <w:tab/>
      </w:r>
      <w:r w:rsidR="00CE1DA7">
        <w:t>The min</w:t>
      </w:r>
      <w:r w:rsidR="00F31414">
        <w:t xml:space="preserve">utes </w:t>
      </w:r>
      <w:r w:rsidR="004648FD">
        <w:t>(</w:t>
      </w:r>
      <w:r w:rsidR="004648FD" w:rsidRPr="004648FD">
        <w:rPr>
          <w:b/>
        </w:rPr>
        <w:t>DC 57.01</w:t>
      </w:r>
      <w:r w:rsidR="004648FD">
        <w:t xml:space="preserve">) </w:t>
      </w:r>
      <w:r w:rsidR="00F31414">
        <w:t>wer</w:t>
      </w:r>
      <w:r w:rsidR="007311B2">
        <w:t>e agreed to be a correct record.</w:t>
      </w:r>
      <w:r w:rsidR="00F31414">
        <w:t xml:space="preserve"> </w:t>
      </w:r>
    </w:p>
    <w:p w:rsidR="00CE1DA7" w:rsidRDefault="00CE1DA7" w:rsidP="00C37715"/>
    <w:p w:rsidR="00E50C55" w:rsidRPr="0070662E" w:rsidRDefault="00E909A4" w:rsidP="00C37715">
      <w:pPr>
        <w:pStyle w:val="Heading2"/>
        <w:rPr>
          <w:lang w:val="en-GB"/>
        </w:rPr>
      </w:pPr>
      <w:r>
        <w:t>4</w:t>
      </w:r>
      <w:r w:rsidR="0070662E">
        <w:t xml:space="preserve"> </w:t>
      </w:r>
      <w:r w:rsidR="0070662E">
        <w:rPr>
          <w:lang w:val="en-GB"/>
        </w:rPr>
        <w:tab/>
      </w:r>
      <w:r w:rsidR="00E50C55" w:rsidRPr="00E50C55">
        <w:t>Actions arising</w:t>
      </w:r>
    </w:p>
    <w:p w:rsidR="000226A0" w:rsidRPr="00D338E8" w:rsidRDefault="000226A0" w:rsidP="00C37715"/>
    <w:p w:rsidR="00896871" w:rsidRDefault="00E909A4" w:rsidP="0070662E">
      <w:pPr>
        <w:ind w:left="720" w:hanging="720"/>
      </w:pPr>
      <w:r>
        <w:t>4.1</w:t>
      </w:r>
      <w:r w:rsidR="005F7596">
        <w:t xml:space="preserve"> </w:t>
      </w:r>
      <w:r w:rsidR="00554B4E">
        <w:t xml:space="preserve"> </w:t>
      </w:r>
      <w:r w:rsidR="0070662E">
        <w:tab/>
      </w:r>
      <w:r w:rsidR="00AC19A9">
        <w:t>The</w:t>
      </w:r>
      <w:r w:rsidR="00240659">
        <w:t xml:space="preserve"> actions </w:t>
      </w:r>
      <w:r w:rsidR="004648FD">
        <w:t xml:space="preserve">arising </w:t>
      </w:r>
      <w:r w:rsidR="00240659">
        <w:t xml:space="preserve">report </w:t>
      </w:r>
      <w:r w:rsidR="004648FD">
        <w:t>(</w:t>
      </w:r>
      <w:r w:rsidR="004648FD" w:rsidRPr="004648FD">
        <w:rPr>
          <w:b/>
        </w:rPr>
        <w:t>DC57.02</w:t>
      </w:r>
      <w:r w:rsidR="004648FD">
        <w:t xml:space="preserve">) </w:t>
      </w:r>
      <w:r w:rsidR="00240659">
        <w:t>was noted.</w:t>
      </w:r>
    </w:p>
    <w:p w:rsidR="00896871" w:rsidRDefault="00896871" w:rsidP="0070662E">
      <w:pPr>
        <w:ind w:left="720" w:hanging="720"/>
      </w:pPr>
    </w:p>
    <w:p w:rsidR="00240659" w:rsidRDefault="00E909A4" w:rsidP="0070662E">
      <w:pPr>
        <w:ind w:left="720" w:hanging="720"/>
      </w:pPr>
      <w:r>
        <w:t>4.2</w:t>
      </w:r>
      <w:r w:rsidR="0070662E">
        <w:tab/>
      </w:r>
      <w:r>
        <w:t xml:space="preserve">The </w:t>
      </w:r>
      <w:r w:rsidR="00AC25B9">
        <w:t xml:space="preserve">Committee agreed </w:t>
      </w:r>
      <w:r>
        <w:t>that Action I from the 57</w:t>
      </w:r>
      <w:r w:rsidRPr="00E909A4">
        <w:rPr>
          <w:vertAlign w:val="superscript"/>
        </w:rPr>
        <w:t>th</w:t>
      </w:r>
      <w:r w:rsidR="00896871">
        <w:t xml:space="preserve"> DC meeting, In</w:t>
      </w:r>
      <w:r>
        <w:t xml:space="preserve">accessible Websites, whilst marked as complete, should be raised with the Prioritisation Group, which </w:t>
      </w:r>
      <w:r w:rsidR="00AC25B9">
        <w:t xml:space="preserve">had taken over the functions of </w:t>
      </w:r>
      <w:r>
        <w:t>the Regulato</w:t>
      </w:r>
      <w:r w:rsidR="00896871">
        <w:t>ry Decision Making Panel (RDMP)</w:t>
      </w:r>
      <w:r>
        <w:t>.</w:t>
      </w:r>
    </w:p>
    <w:p w:rsidR="00E909A4" w:rsidRPr="007C6D01" w:rsidRDefault="00E909A4" w:rsidP="00E909A4"/>
    <w:p w:rsidR="00794D6F" w:rsidRPr="00896871" w:rsidRDefault="00E909A4" w:rsidP="00C37715">
      <w:pPr>
        <w:pStyle w:val="Heading2"/>
        <w:rPr>
          <w:lang w:val="en-GB"/>
        </w:rPr>
      </w:pPr>
      <w:r>
        <w:t>5</w:t>
      </w:r>
      <w:r w:rsidR="0070662E">
        <w:rPr>
          <w:lang w:val="en-GB"/>
        </w:rPr>
        <w:tab/>
      </w:r>
      <w:r>
        <w:t xml:space="preserve">Chair and CEO </w:t>
      </w:r>
      <w:r w:rsidR="00794D6F" w:rsidRPr="00720261">
        <w:t>update</w:t>
      </w:r>
    </w:p>
    <w:p w:rsidR="00794D6F" w:rsidRPr="007C6D01" w:rsidRDefault="00794D6F" w:rsidP="00C37715"/>
    <w:p w:rsidR="00794D6F" w:rsidRDefault="00AC10AA" w:rsidP="0070662E">
      <w:pPr>
        <w:ind w:left="720" w:hanging="720"/>
      </w:pPr>
      <w:r>
        <w:t>5.1</w:t>
      </w:r>
      <w:r w:rsidR="00794D6F" w:rsidRPr="00BA7A44">
        <w:tab/>
      </w:r>
      <w:r w:rsidR="00896871">
        <w:t>David Isa</w:t>
      </w:r>
      <w:r w:rsidR="006D622A">
        <w:t>ac</w:t>
      </w:r>
      <w:r w:rsidR="006E24A2">
        <w:t xml:space="preserve"> thanked those members of the dissolved Disability Committee who had </w:t>
      </w:r>
      <w:r w:rsidR="00AC25B9">
        <w:t>agreed</w:t>
      </w:r>
      <w:r w:rsidR="006E24A2">
        <w:t xml:space="preserve"> to serve on the Disability Advisory Committee</w:t>
      </w:r>
      <w:r w:rsidR="00466DBD">
        <w:t xml:space="preserve"> (Transitional)</w:t>
      </w:r>
      <w:r w:rsidR="006E24A2">
        <w:t xml:space="preserve"> and </w:t>
      </w:r>
      <w:r w:rsidR="00AC25B9">
        <w:t xml:space="preserve">submitted </w:t>
      </w:r>
      <w:r w:rsidR="006E24A2">
        <w:t>applications to serve on the new Disability Advisory Committee when it was formed.</w:t>
      </w:r>
    </w:p>
    <w:p w:rsidR="006E24A2" w:rsidRDefault="006E24A2" w:rsidP="0070662E">
      <w:pPr>
        <w:ind w:left="720" w:hanging="720"/>
      </w:pPr>
    </w:p>
    <w:p w:rsidR="006E24A2" w:rsidRDefault="006E24A2" w:rsidP="0070662E">
      <w:pPr>
        <w:ind w:left="720" w:hanging="720"/>
      </w:pPr>
      <w:r>
        <w:t>5.2</w:t>
      </w:r>
      <w:r>
        <w:tab/>
        <w:t>Members noted that the closing date for applications from former members of the Disability Committee to serve on the new Disability Advisory Committee was 5 pm on 17 July 2017.</w:t>
      </w:r>
    </w:p>
    <w:p w:rsidR="006E24A2" w:rsidRDefault="006E24A2" w:rsidP="0070662E">
      <w:pPr>
        <w:ind w:left="720" w:hanging="720"/>
      </w:pPr>
    </w:p>
    <w:p w:rsidR="006D622A" w:rsidRDefault="006E24A2" w:rsidP="0070662E">
      <w:pPr>
        <w:ind w:left="720" w:hanging="720"/>
      </w:pPr>
      <w:r>
        <w:t>5.3</w:t>
      </w:r>
      <w:r>
        <w:tab/>
      </w:r>
      <w:r w:rsidR="006D622A">
        <w:t xml:space="preserve">Members discussed the role of the new Disability Advisory Committee and </w:t>
      </w:r>
      <w:r w:rsidR="00AC25B9">
        <w:t xml:space="preserve">agreed </w:t>
      </w:r>
      <w:r w:rsidR="00A8011D">
        <w:t xml:space="preserve">that it was important that, although this was now an advisory group, the Board should continue to mainstream </w:t>
      </w:r>
      <w:r w:rsidR="00AC25B9">
        <w:t xml:space="preserve">disability </w:t>
      </w:r>
      <w:r w:rsidR="00A8011D">
        <w:t>issues.</w:t>
      </w:r>
    </w:p>
    <w:p w:rsidR="006D622A" w:rsidRDefault="006D622A" w:rsidP="00A8011D"/>
    <w:p w:rsidR="006E24A2" w:rsidRDefault="006D622A" w:rsidP="0070662E">
      <w:pPr>
        <w:ind w:left="720" w:hanging="720"/>
      </w:pPr>
      <w:r>
        <w:t>5.4</w:t>
      </w:r>
      <w:r>
        <w:tab/>
        <w:t xml:space="preserve">The Committee </w:t>
      </w:r>
      <w:r w:rsidR="00A8011D">
        <w:t xml:space="preserve">also </w:t>
      </w:r>
      <w:r>
        <w:t>commented that it was important for the Commission to en</w:t>
      </w:r>
      <w:r w:rsidR="00756564">
        <w:t>s</w:t>
      </w:r>
      <w:r>
        <w:t xml:space="preserve">ure that </w:t>
      </w:r>
      <w:r w:rsidR="00AC25B9">
        <w:t xml:space="preserve">disability </w:t>
      </w:r>
      <w:r w:rsidR="00896871">
        <w:t xml:space="preserve">was a key part of its work </w:t>
      </w:r>
      <w:r>
        <w:t xml:space="preserve">and that </w:t>
      </w:r>
      <w:r w:rsidR="00AC25B9">
        <w:t>the recommendations made by the Disability Committee</w:t>
      </w:r>
      <w:r>
        <w:t xml:space="preserve"> were embedded going forward.</w:t>
      </w:r>
    </w:p>
    <w:p w:rsidR="00794D6F" w:rsidRDefault="00794D6F" w:rsidP="0070662E">
      <w:pPr>
        <w:ind w:left="720" w:hanging="720"/>
      </w:pPr>
    </w:p>
    <w:p w:rsidR="006D622A" w:rsidRDefault="006D622A" w:rsidP="0070662E">
      <w:pPr>
        <w:ind w:left="720" w:hanging="720"/>
      </w:pPr>
      <w:r>
        <w:t>5.5</w:t>
      </w:r>
      <w:r>
        <w:tab/>
      </w:r>
      <w:r w:rsidR="00A8011D">
        <w:t xml:space="preserve">Rebecca Hilsenrath spoke </w:t>
      </w:r>
      <w:r w:rsidR="00AC25B9">
        <w:t xml:space="preserve">about </w:t>
      </w:r>
      <w:r w:rsidR="00A8011D">
        <w:t>the work in the 2017/18 Business Plan</w:t>
      </w:r>
      <w:r w:rsidR="00AC25B9">
        <w:t>,</w:t>
      </w:r>
      <w:r w:rsidR="00A8011D">
        <w:t xml:space="preserve"> which focused on the Commission working more strategically with Domains and Protected Characteristics.</w:t>
      </w:r>
    </w:p>
    <w:p w:rsidR="00A8011D" w:rsidRDefault="00A8011D" w:rsidP="0070662E">
      <w:pPr>
        <w:ind w:left="720" w:hanging="720"/>
      </w:pPr>
    </w:p>
    <w:p w:rsidR="00A8011D" w:rsidRDefault="00A8011D" w:rsidP="0070662E">
      <w:pPr>
        <w:ind w:left="720" w:hanging="720"/>
      </w:pPr>
      <w:r>
        <w:t>5.6</w:t>
      </w:r>
      <w:r>
        <w:tab/>
        <w:t xml:space="preserve">Members noted details of ongoing and forthcoming projects on: </w:t>
      </w:r>
    </w:p>
    <w:p w:rsidR="00896871" w:rsidRDefault="00896871" w:rsidP="0070662E">
      <w:pPr>
        <w:ind w:left="720" w:hanging="720"/>
      </w:pPr>
    </w:p>
    <w:p w:rsidR="00A8011D" w:rsidRDefault="00896871" w:rsidP="00896871">
      <w:pPr>
        <w:ind w:left="1440" w:hanging="720"/>
      </w:pPr>
      <w:r>
        <w:t>a)</w:t>
      </w:r>
      <w:r>
        <w:tab/>
        <w:t>t</w:t>
      </w:r>
      <w:r w:rsidR="00A8011D">
        <w:t xml:space="preserve">he </w:t>
      </w:r>
      <w:r w:rsidR="00AC25B9">
        <w:t xml:space="preserve">disability research </w:t>
      </w:r>
      <w:r w:rsidR="00A8011D">
        <w:t>report;</w:t>
      </w:r>
    </w:p>
    <w:p w:rsidR="00A8011D" w:rsidRDefault="00896871" w:rsidP="00896871">
      <w:pPr>
        <w:ind w:left="1440" w:hanging="720"/>
      </w:pPr>
      <w:r>
        <w:t>b)</w:t>
      </w:r>
      <w:r>
        <w:tab/>
        <w:t>t</w:t>
      </w:r>
      <w:r w:rsidR="00A8011D">
        <w:t>he Housing Inquiry;</w:t>
      </w:r>
    </w:p>
    <w:p w:rsidR="00A8011D" w:rsidRDefault="00A8011D" w:rsidP="00896871">
      <w:pPr>
        <w:ind w:left="1440" w:hanging="720"/>
      </w:pPr>
      <w:r>
        <w:lastRenderedPageBreak/>
        <w:t>c)</w:t>
      </w:r>
      <w:r>
        <w:tab/>
        <w:t xml:space="preserve">Pay </w:t>
      </w:r>
      <w:r w:rsidR="00AC25B9">
        <w:t>gaps</w:t>
      </w:r>
      <w:r>
        <w:t>;</w:t>
      </w:r>
    </w:p>
    <w:p w:rsidR="00A8011D" w:rsidRDefault="00A8011D" w:rsidP="00896871">
      <w:pPr>
        <w:ind w:left="1440" w:hanging="720"/>
      </w:pPr>
      <w:r>
        <w:t>d)</w:t>
      </w:r>
      <w:r>
        <w:tab/>
        <w:t>Apprenticeships;</w:t>
      </w:r>
    </w:p>
    <w:p w:rsidR="006D622A" w:rsidRDefault="00A8011D" w:rsidP="00896871">
      <w:pPr>
        <w:ind w:left="1440" w:hanging="720"/>
      </w:pPr>
      <w:r>
        <w:t>e)</w:t>
      </w:r>
      <w:r>
        <w:tab/>
        <w:t xml:space="preserve">Elected </w:t>
      </w:r>
      <w:r w:rsidR="00AC25B9">
        <w:t>office</w:t>
      </w:r>
      <w:r>
        <w:t>;</w:t>
      </w:r>
    </w:p>
    <w:p w:rsidR="00A8011D" w:rsidRDefault="00A8011D" w:rsidP="00896871">
      <w:pPr>
        <w:ind w:left="1440" w:hanging="720"/>
      </w:pPr>
      <w:r>
        <w:t>f)</w:t>
      </w:r>
      <w:r>
        <w:tab/>
        <w:t>Disability</w:t>
      </w:r>
      <w:r w:rsidR="00AC25B9">
        <w:t>-</w:t>
      </w:r>
      <w:r>
        <w:t>focused strategic litigation;</w:t>
      </w:r>
    </w:p>
    <w:p w:rsidR="00A8011D" w:rsidRDefault="00A8011D" w:rsidP="00896871">
      <w:pPr>
        <w:ind w:left="1440" w:hanging="720"/>
      </w:pPr>
      <w:r>
        <w:t>g)</w:t>
      </w:r>
      <w:r>
        <w:tab/>
        <w:t>Restraint;</w:t>
      </w:r>
    </w:p>
    <w:p w:rsidR="00A8011D" w:rsidRDefault="00A8011D" w:rsidP="00896871">
      <w:pPr>
        <w:ind w:left="1440" w:hanging="720"/>
      </w:pPr>
      <w:r>
        <w:t>h)</w:t>
      </w:r>
      <w:r>
        <w:tab/>
        <w:t>CRPD (due to report at the end of July).</w:t>
      </w:r>
    </w:p>
    <w:p w:rsidR="00A8011D" w:rsidRDefault="00A8011D" w:rsidP="00896871">
      <w:pPr>
        <w:ind w:left="1440" w:hanging="720"/>
      </w:pPr>
    </w:p>
    <w:p w:rsidR="00A8011D" w:rsidRDefault="00A8011D" w:rsidP="0070662E">
      <w:pPr>
        <w:ind w:left="720" w:hanging="720"/>
      </w:pPr>
      <w:r>
        <w:t>5.7</w:t>
      </w:r>
      <w:r>
        <w:tab/>
      </w:r>
      <w:r w:rsidR="00896871">
        <w:t>The C</w:t>
      </w:r>
      <w:r w:rsidR="00D5159A">
        <w:t xml:space="preserve">ommittee raised a concern </w:t>
      </w:r>
      <w:r w:rsidR="00AC25B9">
        <w:t xml:space="preserve">about </w:t>
      </w:r>
      <w:r w:rsidR="00D5159A">
        <w:t xml:space="preserve">how to make sure issues that are important to </w:t>
      </w:r>
      <w:r w:rsidR="00E365BD">
        <w:t>d</w:t>
      </w:r>
      <w:r w:rsidR="00D5159A">
        <w:t>isabled people are identified and tackled within the Commission</w:t>
      </w:r>
      <w:r w:rsidR="000F64FB">
        <w:t>’</w:t>
      </w:r>
      <w:r w:rsidR="00D5159A">
        <w:t>s work if there was no direct</w:t>
      </w:r>
      <w:r w:rsidR="00896871">
        <w:t xml:space="preserve"> input to the projects.  T</w:t>
      </w:r>
      <w:r w:rsidR="00D5159A">
        <w:t xml:space="preserve">he Committee felt that, while data from surveys was important, there were other ways of </w:t>
      </w:r>
      <w:r w:rsidR="00AC25B9">
        <w:t xml:space="preserve">obtaining </w:t>
      </w:r>
      <w:r w:rsidR="00D5159A">
        <w:t>and utilising information.</w:t>
      </w:r>
    </w:p>
    <w:p w:rsidR="00D5159A" w:rsidRDefault="00D5159A" w:rsidP="0070662E">
      <w:pPr>
        <w:ind w:left="720" w:hanging="720"/>
      </w:pPr>
    </w:p>
    <w:p w:rsidR="00D5159A" w:rsidRDefault="00D5159A" w:rsidP="0070662E">
      <w:pPr>
        <w:ind w:left="720" w:hanging="720"/>
      </w:pPr>
      <w:r>
        <w:t>5.8</w:t>
      </w:r>
      <w:r>
        <w:tab/>
        <w:t>Members noted th</w:t>
      </w:r>
      <w:r w:rsidR="00896871">
        <w:t>at the Chair and CEO wer</w:t>
      </w:r>
      <w:r>
        <w:t xml:space="preserve">e </w:t>
      </w:r>
      <w:r w:rsidR="00896871">
        <w:t>committed to making</w:t>
      </w:r>
      <w:r>
        <w:t xml:space="preserve"> sure the Commission</w:t>
      </w:r>
      <w:r w:rsidR="00896871">
        <w:t>’s new ways of working were joined up;</w:t>
      </w:r>
      <w:r>
        <w:t xml:space="preserve"> that it was crucial the Commission engages in the right way</w:t>
      </w:r>
      <w:r w:rsidR="00AC25B9">
        <w:t>,</w:t>
      </w:r>
      <w:r>
        <w:t xml:space="preserve"> and that the role of the DAC </w:t>
      </w:r>
      <w:r w:rsidR="00896871">
        <w:t xml:space="preserve">included that of </w:t>
      </w:r>
      <w:r>
        <w:t xml:space="preserve">a </w:t>
      </w:r>
      <w:r w:rsidR="00896871">
        <w:t>‘</w:t>
      </w:r>
      <w:r>
        <w:t>critical friend</w:t>
      </w:r>
      <w:r w:rsidR="00896871">
        <w:t>’</w:t>
      </w:r>
      <w:r>
        <w:t>.</w:t>
      </w:r>
    </w:p>
    <w:p w:rsidR="00337B26" w:rsidRDefault="00337B26" w:rsidP="0070662E">
      <w:pPr>
        <w:ind w:left="720" w:hanging="720"/>
      </w:pPr>
    </w:p>
    <w:p w:rsidR="00337B26" w:rsidRDefault="00896871" w:rsidP="0070662E">
      <w:pPr>
        <w:ind w:left="720" w:hanging="720"/>
      </w:pPr>
      <w:r>
        <w:t>5.9</w:t>
      </w:r>
      <w:r>
        <w:tab/>
        <w:t>David Isa</w:t>
      </w:r>
      <w:r w:rsidR="00337B26">
        <w:t xml:space="preserve">ac then </w:t>
      </w:r>
      <w:r w:rsidR="00EB0467">
        <w:t>updated members</w:t>
      </w:r>
      <w:r w:rsidR="00337B26">
        <w:t xml:space="preserve"> about Commissioner appointments. Members noted that Lord </w:t>
      </w:r>
      <w:proofErr w:type="spellStart"/>
      <w:r w:rsidR="00337B26">
        <w:t>Shinkwin</w:t>
      </w:r>
      <w:proofErr w:type="spellEnd"/>
      <w:r w:rsidR="00337B26">
        <w:t>, since being appointed in May 2017, prior to the General Election, had not attended any Board meetings and that Sarah Veale’s re-appointment was still under discussion with GEO</w:t>
      </w:r>
      <w:r w:rsidR="00114DDD">
        <w:t>.</w:t>
      </w:r>
    </w:p>
    <w:p w:rsidR="00114DDD" w:rsidRDefault="00114DDD" w:rsidP="0070662E">
      <w:pPr>
        <w:ind w:left="720" w:hanging="720"/>
      </w:pPr>
    </w:p>
    <w:p w:rsidR="00114DDD" w:rsidRDefault="00114DDD" w:rsidP="0070662E">
      <w:pPr>
        <w:ind w:left="720" w:hanging="720"/>
      </w:pPr>
      <w:r>
        <w:t>5.</w:t>
      </w:r>
      <w:r w:rsidR="005762DE">
        <w:t>10</w:t>
      </w:r>
      <w:r w:rsidR="005762DE">
        <w:tab/>
        <w:t xml:space="preserve">The Committee discussed the </w:t>
      </w:r>
      <w:r w:rsidR="00AC25B9">
        <w:t xml:space="preserve">chairing </w:t>
      </w:r>
      <w:r>
        <w:t>of the Disability Advisory Committee</w:t>
      </w:r>
      <w:r w:rsidR="000F64FB">
        <w:t>.</w:t>
      </w:r>
      <w:r w:rsidR="005762DE">
        <w:t xml:space="preserve"> </w:t>
      </w:r>
      <w:r w:rsidR="002C1AB2">
        <w:t>Members noted the options put forward of:</w:t>
      </w:r>
    </w:p>
    <w:p w:rsidR="005762DE" w:rsidRDefault="005762DE" w:rsidP="0070662E">
      <w:pPr>
        <w:ind w:left="720" w:hanging="720"/>
      </w:pPr>
    </w:p>
    <w:p w:rsidR="002C1AB2" w:rsidRDefault="002C1AB2" w:rsidP="005762DE">
      <w:pPr>
        <w:ind w:left="1440" w:hanging="720"/>
      </w:pPr>
      <w:r>
        <w:t>a)</w:t>
      </w:r>
      <w:r>
        <w:tab/>
        <w:t xml:space="preserve">Selection of an existing Committee member </w:t>
      </w:r>
      <w:r w:rsidR="005762DE">
        <w:t>as</w:t>
      </w:r>
      <w:r>
        <w:t xml:space="preserve"> </w:t>
      </w:r>
      <w:r w:rsidR="00AC25B9">
        <w:t>Chair</w:t>
      </w:r>
      <w:r>
        <w:t>.</w:t>
      </w:r>
    </w:p>
    <w:p w:rsidR="002C1AB2" w:rsidRDefault="002C1AB2" w:rsidP="005762DE">
      <w:pPr>
        <w:ind w:left="1440" w:hanging="720"/>
      </w:pPr>
      <w:r>
        <w:t>b)</w:t>
      </w:r>
      <w:r>
        <w:tab/>
        <w:t>A co-chairing arrangement</w:t>
      </w:r>
      <w:r w:rsidR="005762DE">
        <w:t>.</w:t>
      </w:r>
    </w:p>
    <w:p w:rsidR="002C1AB2" w:rsidRDefault="002C1AB2" w:rsidP="005762DE">
      <w:pPr>
        <w:ind w:left="1440" w:hanging="720"/>
      </w:pPr>
      <w:r>
        <w:t>c)</w:t>
      </w:r>
      <w:r>
        <w:tab/>
        <w:t>A rotating Chair arrangement between Committee members.</w:t>
      </w:r>
    </w:p>
    <w:p w:rsidR="000F64FB" w:rsidRDefault="000F64FB" w:rsidP="005762DE">
      <w:pPr>
        <w:ind w:left="1440" w:hanging="720"/>
      </w:pPr>
      <w:r>
        <w:t>d)</w:t>
      </w:r>
      <w:r>
        <w:tab/>
        <w:t>Chairing by a Commissioner</w:t>
      </w:r>
    </w:p>
    <w:p w:rsidR="002C1AB2" w:rsidRDefault="002C1AB2" w:rsidP="0070662E">
      <w:pPr>
        <w:ind w:left="720" w:hanging="720"/>
      </w:pPr>
    </w:p>
    <w:p w:rsidR="002C1AB2" w:rsidRDefault="002C1AB2" w:rsidP="0070662E">
      <w:pPr>
        <w:ind w:left="720" w:hanging="720"/>
      </w:pPr>
      <w:r>
        <w:t>5.11</w:t>
      </w:r>
      <w:r>
        <w:tab/>
        <w:t xml:space="preserve">Members </w:t>
      </w:r>
      <w:r w:rsidR="00AC25B9">
        <w:t>did not favour a rotating Chair arrangement</w:t>
      </w:r>
      <w:r w:rsidR="005762DE">
        <w:t xml:space="preserve">. </w:t>
      </w:r>
      <w:r>
        <w:t xml:space="preserve">The Committee felt that, to ensure </w:t>
      </w:r>
      <w:r w:rsidR="00BB5BC6">
        <w:t xml:space="preserve">a clear link to </w:t>
      </w:r>
      <w:r>
        <w:t xml:space="preserve">the Board </w:t>
      </w:r>
      <w:r w:rsidR="00BB5BC6">
        <w:t>as well as strong stakeholder leadership</w:t>
      </w:r>
      <w:r>
        <w:t>, a co-chairing arrangement of a Commissioner and a Committee member</w:t>
      </w:r>
      <w:r w:rsidR="00EB0467">
        <w:t xml:space="preserve"> </w:t>
      </w:r>
      <w:r w:rsidR="00BB5BC6">
        <w:t>was a good option</w:t>
      </w:r>
      <w:r w:rsidR="005762DE">
        <w:t>.</w:t>
      </w:r>
      <w:r>
        <w:t xml:space="preserve"> </w:t>
      </w:r>
      <w:r w:rsidR="00BB5BC6">
        <w:t xml:space="preserve">A Commissioner who could influence the Board being part of the chairing arrangements would ensure </w:t>
      </w:r>
      <w:r w:rsidR="00900575">
        <w:t xml:space="preserve">that the Committee’s views </w:t>
      </w:r>
      <w:r w:rsidR="00BB5BC6">
        <w:t xml:space="preserve">were </w:t>
      </w:r>
      <w:r w:rsidR="00900575">
        <w:t xml:space="preserve">heard by the Board. </w:t>
      </w:r>
      <w:r w:rsidR="005762DE">
        <w:t>The C</w:t>
      </w:r>
      <w:r w:rsidR="009D1CD4">
        <w:t>ommittee suggested that a standing invit</w:t>
      </w:r>
      <w:r w:rsidR="00BB5BC6">
        <w:t>ation</w:t>
      </w:r>
      <w:r w:rsidR="009D1CD4">
        <w:t xml:space="preserve"> to DAC meetings</w:t>
      </w:r>
      <w:r w:rsidR="00BB5BC6">
        <w:t xml:space="preserve"> should</w:t>
      </w:r>
      <w:r w:rsidR="009D1CD4">
        <w:t xml:space="preserve"> be </w:t>
      </w:r>
      <w:r w:rsidR="00BB5BC6">
        <w:t xml:space="preserve">extended </w:t>
      </w:r>
      <w:r w:rsidR="009D1CD4">
        <w:t xml:space="preserve">to all Board members. </w:t>
      </w:r>
    </w:p>
    <w:p w:rsidR="00CA5BA1" w:rsidRDefault="00CA5BA1" w:rsidP="005762DE"/>
    <w:p w:rsidR="00CA5BA1" w:rsidRPr="00CA5BA1" w:rsidRDefault="00CA5BA1" w:rsidP="00BC7DB5">
      <w:pPr>
        <w:pStyle w:val="Heading2"/>
        <w:ind w:left="720" w:hanging="720"/>
      </w:pPr>
      <w:r w:rsidRPr="00CA5BA1">
        <w:lastRenderedPageBreak/>
        <w:t>6</w:t>
      </w:r>
      <w:r w:rsidRPr="00CA5BA1">
        <w:tab/>
        <w:t xml:space="preserve">Review of the </w:t>
      </w:r>
      <w:r>
        <w:t>d</w:t>
      </w:r>
      <w:r w:rsidRPr="00CA5BA1">
        <w:t>raft Terms of Reference for the Disability Advisory Committee</w:t>
      </w:r>
    </w:p>
    <w:p w:rsidR="00A8011D" w:rsidRDefault="00A8011D" w:rsidP="0070662E">
      <w:pPr>
        <w:ind w:left="720" w:hanging="720"/>
      </w:pPr>
    </w:p>
    <w:p w:rsidR="00CA5BA1" w:rsidRDefault="00CA5BA1" w:rsidP="0070662E">
      <w:pPr>
        <w:ind w:left="720" w:hanging="720"/>
      </w:pPr>
      <w:r>
        <w:t xml:space="preserve">6.1 </w:t>
      </w:r>
      <w:r>
        <w:tab/>
        <w:t>Rachel Fox presented the amended draft Terms of Reference (</w:t>
      </w:r>
      <w:proofErr w:type="spellStart"/>
      <w:r>
        <w:t>ToR</w:t>
      </w:r>
      <w:proofErr w:type="spellEnd"/>
      <w:r>
        <w:t xml:space="preserve">) for the Disability Advisory Committee (DAC) </w:t>
      </w:r>
    </w:p>
    <w:p w:rsidR="00CA5BA1" w:rsidRDefault="00CA5BA1" w:rsidP="0070662E">
      <w:pPr>
        <w:ind w:left="720" w:hanging="720"/>
      </w:pPr>
    </w:p>
    <w:p w:rsidR="00CA5BA1" w:rsidRDefault="00CA5BA1" w:rsidP="0070662E">
      <w:pPr>
        <w:ind w:left="720" w:hanging="720"/>
      </w:pPr>
      <w:r>
        <w:t>6.2</w:t>
      </w:r>
      <w:r>
        <w:tab/>
        <w:t>The Committee reviewed the document, noting the changes that had been made since it had originally been drafted</w:t>
      </w:r>
      <w:r w:rsidR="0001073A">
        <w:t>.  Members commented that:</w:t>
      </w:r>
    </w:p>
    <w:p w:rsidR="005762DE" w:rsidRDefault="005762DE" w:rsidP="0070662E">
      <w:pPr>
        <w:ind w:left="720" w:hanging="720"/>
      </w:pPr>
    </w:p>
    <w:p w:rsidR="0001073A" w:rsidRDefault="0001073A" w:rsidP="005762DE">
      <w:pPr>
        <w:ind w:left="1440" w:hanging="720"/>
      </w:pPr>
      <w:r>
        <w:t>a)</w:t>
      </w:r>
      <w:r>
        <w:tab/>
        <w:t>The document should be presented in an accessible format such as 14 point Arial;</w:t>
      </w:r>
    </w:p>
    <w:p w:rsidR="0001073A" w:rsidRDefault="0001073A" w:rsidP="005762DE">
      <w:pPr>
        <w:ind w:left="1440" w:hanging="720"/>
      </w:pPr>
      <w:r>
        <w:t>b)</w:t>
      </w:r>
      <w:r>
        <w:tab/>
        <w:t xml:space="preserve">Section 8 </w:t>
      </w:r>
      <w:r w:rsidR="00BB5BC6">
        <w:t xml:space="preserve">should </w:t>
      </w:r>
      <w:r>
        <w:t>be re-worded to reflect that the Committee should have more flexibility to discuss roles where members can contribute to the Business Plan;</w:t>
      </w:r>
    </w:p>
    <w:p w:rsidR="0001073A" w:rsidRDefault="0001073A" w:rsidP="005762DE">
      <w:pPr>
        <w:ind w:left="1440" w:hanging="720"/>
      </w:pPr>
      <w:r>
        <w:t>c)</w:t>
      </w:r>
      <w:r>
        <w:tab/>
      </w:r>
      <w:r w:rsidR="005762DE">
        <w:t xml:space="preserve">In </w:t>
      </w:r>
      <w:r w:rsidR="00900575">
        <w:t>Section 9</w:t>
      </w:r>
      <w:r w:rsidR="005762DE">
        <w:t xml:space="preserve"> </w:t>
      </w:r>
      <w:r w:rsidR="00900575">
        <w:t>i t</w:t>
      </w:r>
      <w:r>
        <w:t xml:space="preserve">he </w:t>
      </w:r>
      <w:r w:rsidR="00BB5BC6">
        <w:t xml:space="preserve">Committee </w:t>
      </w:r>
      <w:r>
        <w:t xml:space="preserve">would be best served by a co-chairing arrangement and not a rotating </w:t>
      </w:r>
      <w:r w:rsidR="00BB5BC6">
        <w:t xml:space="preserve">Chair </w:t>
      </w:r>
      <w:r>
        <w:t>arrangement;</w:t>
      </w:r>
    </w:p>
    <w:p w:rsidR="0001073A" w:rsidRDefault="0001073A" w:rsidP="005762DE">
      <w:pPr>
        <w:ind w:left="1440" w:hanging="720"/>
      </w:pPr>
      <w:r>
        <w:t>d)</w:t>
      </w:r>
      <w:r>
        <w:tab/>
        <w:t>Section 9</w:t>
      </w:r>
      <w:r w:rsidR="005762DE">
        <w:t xml:space="preserve"> </w:t>
      </w:r>
      <w:r>
        <w:t xml:space="preserve">ii should include ‘from across the </w:t>
      </w:r>
      <w:r w:rsidR="009F3BD5">
        <w:t>GB</w:t>
      </w:r>
      <w:r>
        <w:t>;</w:t>
      </w:r>
    </w:p>
    <w:p w:rsidR="00900575" w:rsidRDefault="0001073A" w:rsidP="005762DE">
      <w:pPr>
        <w:ind w:left="1440" w:hanging="720"/>
      </w:pPr>
      <w:r>
        <w:t>e)</w:t>
      </w:r>
      <w:r>
        <w:tab/>
        <w:t xml:space="preserve">Section 10 should include </w:t>
      </w:r>
      <w:r w:rsidR="005762DE">
        <w:t xml:space="preserve">the wording ‘as defined by the </w:t>
      </w:r>
      <w:r>
        <w:t>Equality Act 2010</w:t>
      </w:r>
      <w:r w:rsidR="00900575">
        <w:t>’;</w:t>
      </w:r>
    </w:p>
    <w:p w:rsidR="0001073A" w:rsidRDefault="00900575" w:rsidP="005762DE">
      <w:pPr>
        <w:ind w:left="1440" w:hanging="720"/>
      </w:pPr>
      <w:r>
        <w:t>f)</w:t>
      </w:r>
      <w:r>
        <w:tab/>
        <w:t>Section 12 ‘Secretary o</w:t>
      </w:r>
      <w:r w:rsidR="005762DE">
        <w:t xml:space="preserve">f State’ should be replaced by </w:t>
      </w:r>
      <w:r>
        <w:t>‘Board’;</w:t>
      </w:r>
    </w:p>
    <w:p w:rsidR="00DB4F76" w:rsidRDefault="00DB4F76" w:rsidP="005762DE">
      <w:pPr>
        <w:ind w:left="1440" w:hanging="720"/>
      </w:pPr>
      <w:r>
        <w:t>g)</w:t>
      </w:r>
      <w:r>
        <w:tab/>
      </w:r>
      <w:r w:rsidR="00BB5BC6">
        <w:t xml:space="preserve">on the </w:t>
      </w:r>
      <w:proofErr w:type="spellStart"/>
      <w:r w:rsidR="00BB5BC6">
        <w:t>ToR</w:t>
      </w:r>
      <w:proofErr w:type="spellEnd"/>
      <w:r w:rsidR="00BB5BC6">
        <w:t xml:space="preserve"> should explain</w:t>
      </w:r>
      <w:r>
        <w:t xml:space="preserve"> how the DAC</w:t>
      </w:r>
      <w:r w:rsidR="00BB5BC6">
        <w:t>’s</w:t>
      </w:r>
      <w:r>
        <w:t xml:space="preserve"> </w:t>
      </w:r>
      <w:r w:rsidR="00BB5BC6">
        <w:t>role</w:t>
      </w:r>
      <w:r>
        <w:t xml:space="preserve"> </w:t>
      </w:r>
      <w:r w:rsidR="00BB5BC6">
        <w:t xml:space="preserve">relates to </w:t>
      </w:r>
      <w:r>
        <w:t xml:space="preserve">the </w:t>
      </w:r>
      <w:r w:rsidR="00BB5BC6">
        <w:t>Prioritisation Group</w:t>
      </w:r>
    </w:p>
    <w:p w:rsidR="00DB6598" w:rsidRDefault="00DB6598" w:rsidP="0070662E">
      <w:pPr>
        <w:ind w:left="720" w:hanging="720"/>
      </w:pPr>
    </w:p>
    <w:p w:rsidR="0001073A" w:rsidRDefault="00EB0467" w:rsidP="005762DE">
      <w:pPr>
        <w:ind w:left="1440" w:hanging="720"/>
      </w:pPr>
      <w:r w:rsidRPr="00EB0467">
        <w:rPr>
          <w:b/>
        </w:rPr>
        <w:t>Action – Rachel Fox:</w:t>
      </w:r>
      <w:r w:rsidR="009D1CD4">
        <w:t xml:space="preserve"> to incorporate changes into the draft </w:t>
      </w:r>
      <w:proofErr w:type="spellStart"/>
      <w:r w:rsidR="009D1CD4">
        <w:t>ToR</w:t>
      </w:r>
      <w:proofErr w:type="spellEnd"/>
      <w:r w:rsidR="009D1CD4">
        <w:t>.</w:t>
      </w:r>
    </w:p>
    <w:p w:rsidR="00CA5BA1" w:rsidRDefault="00CA5BA1" w:rsidP="0070662E">
      <w:pPr>
        <w:ind w:left="720" w:hanging="720"/>
      </w:pPr>
    </w:p>
    <w:p w:rsidR="00337B26" w:rsidRPr="00BF14B8" w:rsidRDefault="00BF14B8" w:rsidP="00FC1D0F">
      <w:pPr>
        <w:pStyle w:val="Heading2"/>
      </w:pPr>
      <w:r w:rsidRPr="00BF14B8">
        <w:t>7</w:t>
      </w:r>
      <w:r w:rsidRPr="00BF14B8">
        <w:tab/>
        <w:t>Legal Update</w:t>
      </w:r>
    </w:p>
    <w:p w:rsidR="00337B26" w:rsidRDefault="00337B26" w:rsidP="0070662E">
      <w:pPr>
        <w:ind w:left="720" w:hanging="720"/>
      </w:pPr>
    </w:p>
    <w:p w:rsidR="00337B26" w:rsidRDefault="00BF14B8" w:rsidP="0070662E">
      <w:pPr>
        <w:ind w:left="720" w:hanging="720"/>
      </w:pPr>
      <w:r>
        <w:t>7.1</w:t>
      </w:r>
      <w:r>
        <w:tab/>
        <w:t>Eleanor Williams presented the legal update</w:t>
      </w:r>
      <w:r w:rsidR="00E2286A">
        <w:t xml:space="preserve"> to members, initially asking members to confirm what they did and did not want from the update in future.  Members commented that </w:t>
      </w:r>
      <w:r w:rsidR="00310FF9">
        <w:t xml:space="preserve">they found the updates very useful and </w:t>
      </w:r>
      <w:r w:rsidR="00712415">
        <w:t>relevant</w:t>
      </w:r>
      <w:r w:rsidR="00E2286A">
        <w:t xml:space="preserve"> to the </w:t>
      </w:r>
      <w:r w:rsidR="00712415">
        <w:t xml:space="preserve">role of the </w:t>
      </w:r>
      <w:r w:rsidR="00E2286A">
        <w:t>DAC.</w:t>
      </w:r>
    </w:p>
    <w:p w:rsidR="00E2286A" w:rsidRDefault="00E2286A" w:rsidP="0070662E">
      <w:pPr>
        <w:ind w:left="720" w:hanging="720"/>
      </w:pPr>
    </w:p>
    <w:p w:rsidR="00E2286A" w:rsidRDefault="00E2286A" w:rsidP="005762DE">
      <w:pPr>
        <w:ind w:left="720"/>
      </w:pPr>
      <w:r w:rsidRPr="00EB0467">
        <w:rPr>
          <w:b/>
        </w:rPr>
        <w:t>Action – Eleanor Williams</w:t>
      </w:r>
      <w:r w:rsidR="00EB0467" w:rsidRPr="00EB0467">
        <w:rPr>
          <w:b/>
        </w:rPr>
        <w:t>:</w:t>
      </w:r>
      <w:r>
        <w:t xml:space="preserve"> to discuss with Marc Bush and Anna Lawson the style of legal reports</w:t>
      </w:r>
    </w:p>
    <w:p w:rsidR="00E2286A" w:rsidRDefault="00E2286A" w:rsidP="0070662E">
      <w:pPr>
        <w:ind w:left="720" w:hanging="720"/>
      </w:pPr>
    </w:p>
    <w:p w:rsidR="00E2286A" w:rsidRDefault="00E2286A" w:rsidP="0070662E">
      <w:pPr>
        <w:ind w:left="720" w:hanging="720"/>
      </w:pPr>
      <w:r>
        <w:t>7.2</w:t>
      </w:r>
      <w:r>
        <w:tab/>
        <w:t xml:space="preserve">The </w:t>
      </w:r>
      <w:r w:rsidR="00712415">
        <w:t xml:space="preserve">Committee </w:t>
      </w:r>
      <w:r>
        <w:t>noted that a new Legal Director</w:t>
      </w:r>
      <w:r w:rsidR="00D50540">
        <w:t>, Elizabeth Prochaska, had been appointed.  Members requested that she be invited to a future meeting.</w:t>
      </w:r>
    </w:p>
    <w:p w:rsidR="00D50540" w:rsidRDefault="00D50540" w:rsidP="0070662E">
      <w:pPr>
        <w:ind w:left="720" w:hanging="720"/>
      </w:pPr>
    </w:p>
    <w:p w:rsidR="00D50540" w:rsidRDefault="00D50540" w:rsidP="005762DE">
      <w:pPr>
        <w:ind w:left="720"/>
      </w:pPr>
      <w:r w:rsidRPr="00EB0467">
        <w:rPr>
          <w:b/>
        </w:rPr>
        <w:t>Action – Eleanor Williams</w:t>
      </w:r>
      <w:r w:rsidR="00EB0467" w:rsidRPr="00EB0467">
        <w:rPr>
          <w:b/>
        </w:rPr>
        <w:t>:</w:t>
      </w:r>
      <w:r>
        <w:t xml:space="preserve"> to invite Elizabeth Prochaska to the next Committee meeting.</w:t>
      </w:r>
    </w:p>
    <w:p w:rsidR="00EB0467" w:rsidRDefault="00EB0467" w:rsidP="00D50540">
      <w:pPr>
        <w:ind w:left="720" w:hanging="720"/>
      </w:pPr>
    </w:p>
    <w:p w:rsidR="00D50540" w:rsidRDefault="00D50540" w:rsidP="00D50540">
      <w:pPr>
        <w:ind w:left="720" w:hanging="720"/>
      </w:pPr>
      <w:r>
        <w:t xml:space="preserve">7.3 </w:t>
      </w:r>
      <w:r>
        <w:tab/>
        <w:t xml:space="preserve">The Committee noted that the Commission had hosted a </w:t>
      </w:r>
      <w:r w:rsidR="00F52733">
        <w:t xml:space="preserve">talk </w:t>
      </w:r>
      <w:r w:rsidR="00712415">
        <w:t xml:space="preserve">for staff </w:t>
      </w:r>
      <w:r>
        <w:t xml:space="preserve">on Equality and Human Rights </w:t>
      </w:r>
      <w:r w:rsidR="00F52733">
        <w:t xml:space="preserve">and </w:t>
      </w:r>
      <w:r>
        <w:t>Brexit by B</w:t>
      </w:r>
      <w:r w:rsidRPr="00F84F9C">
        <w:t>aroness Hale o</w:t>
      </w:r>
      <w:r>
        <w:t xml:space="preserve">f </w:t>
      </w:r>
      <w:r w:rsidRPr="00F84F9C">
        <w:t>Richmond DBE PC</w:t>
      </w:r>
      <w:r>
        <w:t xml:space="preserve"> F</w:t>
      </w:r>
      <w:r w:rsidRPr="00F84F9C">
        <w:t>BA</w:t>
      </w:r>
      <w:r>
        <w:t xml:space="preserve">, </w:t>
      </w:r>
      <w:r w:rsidRPr="00F84F9C">
        <w:t>Deputy President of the Supreme</w:t>
      </w:r>
      <w:r>
        <w:t xml:space="preserve"> </w:t>
      </w:r>
      <w:r w:rsidRPr="00F84F9C">
        <w:t>Court</w:t>
      </w:r>
      <w:r w:rsidR="00F52733">
        <w:t>,</w:t>
      </w:r>
      <w:r>
        <w:t xml:space="preserve"> on 28 June 2017 at Fleetbank House.</w:t>
      </w:r>
    </w:p>
    <w:p w:rsidR="00D50540" w:rsidRDefault="00D50540" w:rsidP="00D50540">
      <w:pPr>
        <w:ind w:left="720" w:hanging="720"/>
      </w:pPr>
    </w:p>
    <w:p w:rsidR="00D50540" w:rsidRDefault="00D50540" w:rsidP="005762DE">
      <w:pPr>
        <w:ind w:left="720"/>
      </w:pPr>
      <w:r w:rsidRPr="005762DE">
        <w:rPr>
          <w:b/>
        </w:rPr>
        <w:t>Action – Eleanor Williams</w:t>
      </w:r>
      <w:r w:rsidR="00310FF9">
        <w:rPr>
          <w:b/>
        </w:rPr>
        <w:t>:</w:t>
      </w:r>
      <w:r>
        <w:t xml:space="preserve"> to provide Committee members with access </w:t>
      </w:r>
      <w:r w:rsidR="00C95C88">
        <w:t xml:space="preserve">to </w:t>
      </w:r>
      <w:r>
        <w:t xml:space="preserve">the blog </w:t>
      </w:r>
      <w:r w:rsidR="00F52733">
        <w:t xml:space="preserve">about </w:t>
      </w:r>
      <w:r>
        <w:t>the event.</w:t>
      </w:r>
    </w:p>
    <w:p w:rsidR="00D50540" w:rsidRDefault="00D50540" w:rsidP="00D50540">
      <w:pPr>
        <w:ind w:left="720" w:hanging="720"/>
      </w:pPr>
    </w:p>
    <w:p w:rsidR="00D50540" w:rsidRDefault="00D50540" w:rsidP="00D50540">
      <w:pPr>
        <w:ind w:left="720" w:hanging="720"/>
      </w:pPr>
      <w:r>
        <w:t>7.4</w:t>
      </w:r>
      <w:r>
        <w:tab/>
        <w:t xml:space="preserve">The </w:t>
      </w:r>
      <w:r w:rsidR="00F52733">
        <w:t xml:space="preserve">Committee </w:t>
      </w:r>
      <w:r>
        <w:t xml:space="preserve">noted that the </w:t>
      </w:r>
      <w:r w:rsidR="00692DFB">
        <w:t xml:space="preserve">disability </w:t>
      </w:r>
      <w:r>
        <w:t>Access to Justice</w:t>
      </w:r>
      <w:r w:rsidR="00692DFB">
        <w:t xml:space="preserve"> pilot</w:t>
      </w:r>
      <w:r>
        <w:t xml:space="preserve"> had funded 105 cases</w:t>
      </w:r>
      <w:r w:rsidR="00F52733">
        <w:t xml:space="preserve"> at a cost of</w:t>
      </w:r>
      <w:r>
        <w:t xml:space="preserve"> £262k and that a discussion had taken place with </w:t>
      </w:r>
      <w:r w:rsidR="00A43256">
        <w:t>the Commission</w:t>
      </w:r>
      <w:r w:rsidR="00F52733">
        <w:t>’</w:t>
      </w:r>
      <w:r w:rsidR="00A43256">
        <w:t xml:space="preserve">s </w:t>
      </w:r>
      <w:r w:rsidR="00F52733">
        <w:t xml:space="preserve">corporate </w:t>
      </w:r>
      <w:r w:rsidR="00A43256">
        <w:t>l</w:t>
      </w:r>
      <w:r>
        <w:t>aw</w:t>
      </w:r>
      <w:r w:rsidR="00A43256">
        <w:t>yer</w:t>
      </w:r>
      <w:r>
        <w:t xml:space="preserve"> to explore how </w:t>
      </w:r>
      <w:r w:rsidR="00A43256">
        <w:t xml:space="preserve">data protection aspects of potential </w:t>
      </w:r>
      <w:r>
        <w:t xml:space="preserve">‘Talking Heads’ videos from those </w:t>
      </w:r>
      <w:r w:rsidR="00F52733">
        <w:t xml:space="preserve">given assistance </w:t>
      </w:r>
      <w:r w:rsidR="00A43256">
        <w:t>might be managed</w:t>
      </w:r>
      <w:r w:rsidR="00692DFB">
        <w:t>.</w:t>
      </w:r>
    </w:p>
    <w:p w:rsidR="00692DFB" w:rsidRDefault="00692DFB" w:rsidP="00D50540">
      <w:pPr>
        <w:ind w:left="720" w:hanging="720"/>
      </w:pPr>
    </w:p>
    <w:p w:rsidR="00E528D0" w:rsidRDefault="00692DFB" w:rsidP="00C95C88">
      <w:pPr>
        <w:ind w:left="720"/>
      </w:pPr>
      <w:r w:rsidRPr="00C95C88">
        <w:rPr>
          <w:b/>
        </w:rPr>
        <w:t>Action – Eleanor Williams</w:t>
      </w:r>
      <w:r w:rsidR="00310FF9">
        <w:rPr>
          <w:b/>
        </w:rPr>
        <w:t>:</w:t>
      </w:r>
      <w:r w:rsidRPr="00C95C88">
        <w:rPr>
          <w:b/>
        </w:rPr>
        <w:t xml:space="preserve"> </w:t>
      </w:r>
      <w:r>
        <w:t>to provide members with a s</w:t>
      </w:r>
      <w:r w:rsidR="00310FF9">
        <w:t>ummary of</w:t>
      </w:r>
      <w:r w:rsidR="00E528D0">
        <w:t xml:space="preserve"> the 105 funded cases.</w:t>
      </w:r>
      <w:r>
        <w:t xml:space="preserve"> </w:t>
      </w:r>
    </w:p>
    <w:p w:rsidR="00692DFB" w:rsidRDefault="00E528D0" w:rsidP="00C95C88">
      <w:pPr>
        <w:ind w:left="720"/>
      </w:pPr>
      <w:r>
        <w:rPr>
          <w:b/>
        </w:rPr>
        <w:t xml:space="preserve">Action – </w:t>
      </w:r>
      <w:r w:rsidRPr="00E528D0">
        <w:rPr>
          <w:b/>
        </w:rPr>
        <w:t>Graham Wheaton</w:t>
      </w:r>
      <w:r w:rsidR="00310FF9">
        <w:rPr>
          <w:b/>
        </w:rPr>
        <w:t>:</w:t>
      </w:r>
      <w:r w:rsidRPr="00E528D0">
        <w:t xml:space="preserve"> to arrange for the </w:t>
      </w:r>
      <w:r w:rsidR="00F52733">
        <w:t>C</w:t>
      </w:r>
      <w:r w:rsidR="00F52733" w:rsidRPr="00E528D0">
        <w:t xml:space="preserve">ommittee </w:t>
      </w:r>
      <w:r w:rsidRPr="00E528D0">
        <w:t xml:space="preserve">to receive </w:t>
      </w:r>
      <w:r w:rsidR="00692DFB" w:rsidRPr="00E528D0">
        <w:t>t</w:t>
      </w:r>
      <w:r w:rsidR="00692DFB">
        <w:t xml:space="preserve">he </w:t>
      </w:r>
      <w:r w:rsidR="00A43256">
        <w:t>Commission</w:t>
      </w:r>
      <w:r w:rsidR="00F52733">
        <w:t>’</w:t>
      </w:r>
      <w:r w:rsidR="00A43256">
        <w:t xml:space="preserve">s </w:t>
      </w:r>
      <w:r w:rsidR="00692DFB">
        <w:t xml:space="preserve">‘Small Print’ </w:t>
      </w:r>
      <w:r>
        <w:t xml:space="preserve">monthly </w:t>
      </w:r>
      <w:r w:rsidR="00692DFB">
        <w:t>circular</w:t>
      </w:r>
      <w:r>
        <w:t xml:space="preserve"> and press cuttings.</w:t>
      </w:r>
      <w:r>
        <w:rPr>
          <w:rStyle w:val="CommentReference"/>
        </w:rPr>
        <w:t xml:space="preserve"> </w:t>
      </w:r>
    </w:p>
    <w:p w:rsidR="00692DFB" w:rsidRDefault="00692DFB" w:rsidP="00D50540">
      <w:pPr>
        <w:ind w:left="720" w:hanging="720"/>
      </w:pPr>
    </w:p>
    <w:p w:rsidR="00692DFB" w:rsidRDefault="00BC7DB5" w:rsidP="00D50540">
      <w:pPr>
        <w:ind w:left="720" w:hanging="720"/>
      </w:pPr>
      <w:r>
        <w:t>7.5</w:t>
      </w:r>
      <w:r w:rsidR="00692DFB">
        <w:tab/>
        <w:t xml:space="preserve">The Committee </w:t>
      </w:r>
      <w:r w:rsidR="00F52733">
        <w:t xml:space="preserve">was </w:t>
      </w:r>
      <w:r w:rsidR="00692DFB">
        <w:t xml:space="preserve">pleased to note that the Commission </w:t>
      </w:r>
      <w:r w:rsidR="00F52733">
        <w:t xml:space="preserve">was </w:t>
      </w:r>
      <w:r w:rsidR="00692DFB">
        <w:t xml:space="preserve">finalising a tender </w:t>
      </w:r>
      <w:r w:rsidR="0037645C">
        <w:t>for producing a legal framework in relation to the</w:t>
      </w:r>
      <w:r w:rsidR="00776692">
        <w:t xml:space="preserve"> Restraint project that focused on people with learning disabilities.</w:t>
      </w:r>
    </w:p>
    <w:p w:rsidR="00776692" w:rsidRDefault="00776692" w:rsidP="00D50540">
      <w:pPr>
        <w:ind w:left="720" w:hanging="720"/>
      </w:pPr>
    </w:p>
    <w:p w:rsidR="00776692" w:rsidRDefault="00BC7DB5" w:rsidP="00D50540">
      <w:pPr>
        <w:ind w:left="720" w:hanging="720"/>
      </w:pPr>
      <w:r>
        <w:t>7.6</w:t>
      </w:r>
      <w:r w:rsidR="00776692">
        <w:tab/>
        <w:t>Members noted that the Commission was attending a roundtable on the C</w:t>
      </w:r>
      <w:r w:rsidR="00E528D0">
        <w:t>R</w:t>
      </w:r>
      <w:r w:rsidR="00776692">
        <w:t>PD report on 19 July 2017</w:t>
      </w:r>
      <w:r w:rsidR="00F52733">
        <w:t>,</w:t>
      </w:r>
      <w:r w:rsidR="00776692">
        <w:t xml:space="preserve"> where consent to treatment, </w:t>
      </w:r>
      <w:r w:rsidR="003F6648">
        <w:t xml:space="preserve">improving </w:t>
      </w:r>
      <w:r w:rsidR="00776692">
        <w:t>access to tribunals and long-term segregation would be raised.</w:t>
      </w:r>
    </w:p>
    <w:p w:rsidR="00776692" w:rsidRDefault="00776692" w:rsidP="00D50540">
      <w:pPr>
        <w:ind w:left="720" w:hanging="720"/>
      </w:pPr>
    </w:p>
    <w:p w:rsidR="00776692" w:rsidRDefault="00BC7DB5" w:rsidP="00B239E9">
      <w:pPr>
        <w:ind w:left="720" w:hanging="720"/>
      </w:pPr>
      <w:r>
        <w:t>7.7</w:t>
      </w:r>
      <w:r w:rsidR="00776692">
        <w:tab/>
        <w:t xml:space="preserve">Marc Bush commented that </w:t>
      </w:r>
      <w:r w:rsidR="00F60BFF">
        <w:t xml:space="preserve">the organisation Article 39 </w:t>
      </w:r>
      <w:r w:rsidR="003F6648">
        <w:t xml:space="preserve">was </w:t>
      </w:r>
      <w:r w:rsidR="00F60BFF">
        <w:t xml:space="preserve">seeking to fund a strategic case on the use </w:t>
      </w:r>
      <w:r w:rsidR="00776692">
        <w:t xml:space="preserve">of </w:t>
      </w:r>
      <w:r w:rsidR="00F60BFF">
        <w:t>restraint in secure children’s homes. He asked if the Commission</w:t>
      </w:r>
      <w:r w:rsidR="00F52733">
        <w:t>’</w:t>
      </w:r>
      <w:r w:rsidR="00F60BFF">
        <w:t xml:space="preserve">s legal team could consider it as part of its work in this area. He further commented that the next legislative opportunity on this would be either a Private </w:t>
      </w:r>
      <w:r w:rsidR="00B239E9">
        <w:t>M</w:t>
      </w:r>
      <w:r w:rsidR="00F60BFF">
        <w:t>ember</w:t>
      </w:r>
      <w:r w:rsidR="003F6648">
        <w:t>’</w:t>
      </w:r>
      <w:r w:rsidR="00F60BFF">
        <w:t xml:space="preserve">s Bill or the draft </w:t>
      </w:r>
      <w:r w:rsidR="00B239E9">
        <w:t>Mental Health Treatment Bill, therefore interim legal action would be very welcome.</w:t>
      </w:r>
    </w:p>
    <w:p w:rsidR="00776692" w:rsidRDefault="00776692" w:rsidP="00D50540">
      <w:pPr>
        <w:ind w:left="720" w:hanging="720"/>
      </w:pPr>
    </w:p>
    <w:p w:rsidR="00776692" w:rsidRDefault="00BC7DB5" w:rsidP="00D50540">
      <w:pPr>
        <w:ind w:left="720" w:hanging="720"/>
      </w:pPr>
      <w:r>
        <w:t>7.8</w:t>
      </w:r>
      <w:r w:rsidR="00776692">
        <w:tab/>
      </w:r>
      <w:r w:rsidR="00C95C88">
        <w:t>M</w:t>
      </w:r>
      <w:r w:rsidR="001C3645">
        <w:t>embers discussed the Access to Justice pilot and questioned whether there was scope to continue workin</w:t>
      </w:r>
      <w:r w:rsidR="00C95C88">
        <w:t xml:space="preserve">g on disability related cases. </w:t>
      </w:r>
      <w:r w:rsidR="001C3645">
        <w:t>Officers commented that there were lessons to be learne</w:t>
      </w:r>
      <w:r w:rsidR="00C95C88">
        <w:t>d to see if there was a model the Commission</w:t>
      </w:r>
      <w:r w:rsidR="001C3645">
        <w:t xml:space="preserve"> could take forward in </w:t>
      </w:r>
      <w:r w:rsidR="001C3645">
        <w:lastRenderedPageBreak/>
        <w:t>some form</w:t>
      </w:r>
      <w:r w:rsidR="00C95C88">
        <w:t xml:space="preserve">. Officers </w:t>
      </w:r>
      <w:r w:rsidR="001C3645">
        <w:t>would keep the Committee informed and involved in any continuing strategic litigation.</w:t>
      </w:r>
    </w:p>
    <w:p w:rsidR="001C3645" w:rsidRDefault="001C3645" w:rsidP="00D50540">
      <w:pPr>
        <w:ind w:left="720" w:hanging="720"/>
      </w:pPr>
    </w:p>
    <w:p w:rsidR="001C3645" w:rsidRDefault="00BC7DB5" w:rsidP="00D50540">
      <w:pPr>
        <w:ind w:left="720" w:hanging="720"/>
      </w:pPr>
      <w:r>
        <w:t>7.9</w:t>
      </w:r>
      <w:r w:rsidR="001C3645">
        <w:tab/>
        <w:t xml:space="preserve">Members asked to be updated on the Birmingham City Council </w:t>
      </w:r>
      <w:r w:rsidR="00F879F8">
        <w:t xml:space="preserve">v D </w:t>
      </w:r>
      <w:r w:rsidR="001C3645">
        <w:t xml:space="preserve">appeal and the Davey </w:t>
      </w:r>
      <w:r w:rsidR="00F879F8">
        <w:t>v Oxfordshire Council ca</w:t>
      </w:r>
      <w:r w:rsidR="001C3645">
        <w:t>se</w:t>
      </w:r>
      <w:r w:rsidR="00C95C88">
        <w:t xml:space="preserve">. </w:t>
      </w:r>
      <w:r w:rsidR="00F879F8">
        <w:t>Officers commented that the former was to be p</w:t>
      </w:r>
      <w:r w:rsidR="00C95C88">
        <w:t>resented to the Prioritisation G</w:t>
      </w:r>
      <w:r w:rsidR="00F879F8">
        <w:t>roup and an update would be provided and that on the latter the Commission was supporting an Article 19 intervention.</w:t>
      </w:r>
    </w:p>
    <w:p w:rsidR="00F879F8" w:rsidRDefault="00F879F8" w:rsidP="00D50540">
      <w:pPr>
        <w:ind w:left="720" w:hanging="720"/>
      </w:pPr>
    </w:p>
    <w:p w:rsidR="00F879F8" w:rsidRDefault="00F879F8" w:rsidP="00C95C88">
      <w:pPr>
        <w:ind w:left="720"/>
      </w:pPr>
      <w:r w:rsidRPr="00C95C88">
        <w:rPr>
          <w:b/>
        </w:rPr>
        <w:t>Action – Eleanor Williams</w:t>
      </w:r>
      <w:r w:rsidR="00310FF9">
        <w:rPr>
          <w:b/>
        </w:rPr>
        <w:t>:</w:t>
      </w:r>
      <w:r>
        <w:t xml:space="preserve"> to provide members with updates on both cases.</w:t>
      </w:r>
    </w:p>
    <w:p w:rsidR="00F879F8" w:rsidRDefault="00F879F8" w:rsidP="00D50540">
      <w:pPr>
        <w:ind w:left="720" w:hanging="720"/>
      </w:pPr>
    </w:p>
    <w:p w:rsidR="00F879F8" w:rsidRPr="00F879F8" w:rsidRDefault="00F879F8" w:rsidP="00FC1D0F">
      <w:pPr>
        <w:pStyle w:val="Heading2"/>
      </w:pPr>
      <w:r w:rsidRPr="00F879F8">
        <w:t>8</w:t>
      </w:r>
      <w:r w:rsidRPr="00F879F8">
        <w:tab/>
        <w:t>Housing Inquiry Update</w:t>
      </w:r>
    </w:p>
    <w:p w:rsidR="00692DFB" w:rsidRDefault="00692DFB" w:rsidP="00D50540">
      <w:pPr>
        <w:ind w:left="720" w:hanging="720"/>
      </w:pPr>
    </w:p>
    <w:p w:rsidR="00692DFB" w:rsidRDefault="00F879F8" w:rsidP="00D50540">
      <w:pPr>
        <w:ind w:left="720" w:hanging="720"/>
      </w:pPr>
      <w:r>
        <w:t>8.1</w:t>
      </w:r>
      <w:r>
        <w:tab/>
        <w:t>Alastair Pringle presented the Committee with an update on the Commission</w:t>
      </w:r>
      <w:r w:rsidR="00C95C88">
        <w:t>’s</w:t>
      </w:r>
      <w:r>
        <w:t xml:space="preserve"> work on </w:t>
      </w:r>
      <w:r w:rsidR="002A0403">
        <w:t xml:space="preserve">the </w:t>
      </w:r>
      <w:r w:rsidR="00C95C88">
        <w:t>Housing I</w:t>
      </w:r>
      <w:r>
        <w:t>nquiry.</w:t>
      </w:r>
    </w:p>
    <w:p w:rsidR="00F879F8" w:rsidRDefault="00F879F8" w:rsidP="00D50540">
      <w:pPr>
        <w:ind w:left="720" w:hanging="720"/>
      </w:pPr>
    </w:p>
    <w:p w:rsidR="00F879F8" w:rsidRDefault="00F879F8" w:rsidP="00D50540">
      <w:pPr>
        <w:ind w:left="720" w:hanging="720"/>
      </w:pPr>
      <w:r>
        <w:t>8.2</w:t>
      </w:r>
      <w:r>
        <w:tab/>
        <w:t>Members noted that:</w:t>
      </w:r>
    </w:p>
    <w:p w:rsidR="00C95C88" w:rsidRDefault="00C95C88" w:rsidP="00D50540">
      <w:pPr>
        <w:ind w:left="720" w:hanging="720"/>
      </w:pPr>
    </w:p>
    <w:p w:rsidR="00F879F8" w:rsidRDefault="00F879F8" w:rsidP="00C95C88">
      <w:pPr>
        <w:ind w:left="1440" w:hanging="720"/>
      </w:pPr>
      <w:r>
        <w:t>a)</w:t>
      </w:r>
      <w:r>
        <w:tab/>
        <w:t>The team had made substantial progress on gathering information for the inquiry.</w:t>
      </w:r>
    </w:p>
    <w:p w:rsidR="00F879F8" w:rsidRDefault="00F879F8" w:rsidP="00C95C88">
      <w:pPr>
        <w:ind w:left="1440" w:hanging="720"/>
      </w:pPr>
      <w:r>
        <w:t>b)</w:t>
      </w:r>
      <w:r>
        <w:tab/>
        <w:t>327 responses had been received from individuals</w:t>
      </w:r>
      <w:r w:rsidR="003F6648">
        <w:t>,</w:t>
      </w:r>
      <w:r w:rsidR="00D501A9">
        <w:t xml:space="preserve"> with a good spread of disabled and non-disabled people.</w:t>
      </w:r>
    </w:p>
    <w:p w:rsidR="00D501A9" w:rsidRDefault="00D501A9" w:rsidP="00C95C88">
      <w:pPr>
        <w:ind w:left="1440" w:hanging="720"/>
      </w:pPr>
      <w:r>
        <w:t>c)</w:t>
      </w:r>
      <w:r>
        <w:tab/>
        <w:t>BME groups had been targeted to increase the sample.</w:t>
      </w:r>
    </w:p>
    <w:p w:rsidR="00D501A9" w:rsidRDefault="00D501A9" w:rsidP="00C95C88">
      <w:pPr>
        <w:ind w:left="1440" w:hanging="720"/>
      </w:pPr>
      <w:r>
        <w:t>d)</w:t>
      </w:r>
      <w:r>
        <w:tab/>
        <w:t>79 responses were received from housing providers and 40 from Disabled Peoples Organisations (DPOs)</w:t>
      </w:r>
      <w:r w:rsidR="008333CE">
        <w:t xml:space="preserve">, </w:t>
      </w:r>
      <w:r w:rsidR="00E528D0">
        <w:t xml:space="preserve">with </w:t>
      </w:r>
      <w:r w:rsidR="008333CE">
        <w:t>both of wh</w:t>
      </w:r>
      <w:r w:rsidR="00E528D0">
        <w:t>ich the Commission had</w:t>
      </w:r>
      <w:r w:rsidR="008333CE">
        <w:t xml:space="preserve"> carried out a signif</w:t>
      </w:r>
      <w:r w:rsidR="00E528D0">
        <w:t xml:space="preserve">icant number of interviews </w:t>
      </w:r>
      <w:r w:rsidR="008333CE">
        <w:t>across England, Scotland and Wales.</w:t>
      </w:r>
    </w:p>
    <w:p w:rsidR="007C4562" w:rsidRDefault="007C4562" w:rsidP="00C95C88">
      <w:pPr>
        <w:ind w:left="1440" w:hanging="720"/>
      </w:pPr>
      <w:r>
        <w:t>e)</w:t>
      </w:r>
      <w:r>
        <w:tab/>
        <w:t>There was a lack of consistency across housing providers on assessments and provisions available with some gaps to fill.</w:t>
      </w:r>
    </w:p>
    <w:p w:rsidR="008333CE" w:rsidRDefault="007C4562" w:rsidP="00C95C88">
      <w:pPr>
        <w:ind w:left="1440" w:hanging="720"/>
      </w:pPr>
      <w:r>
        <w:t>f)</w:t>
      </w:r>
      <w:r>
        <w:tab/>
        <w:t>Stirling University had</w:t>
      </w:r>
      <w:r w:rsidR="008333CE">
        <w:t xml:space="preserve"> completed their research for the Commission</w:t>
      </w:r>
      <w:r w:rsidR="00A23876">
        <w:t>,</w:t>
      </w:r>
      <w:r w:rsidR="008333CE">
        <w:t xml:space="preserve"> which involved a literature review and qualitative interviews with in</w:t>
      </w:r>
      <w:r w:rsidR="00C95C88">
        <w:t xml:space="preserve">dividuals, including people in </w:t>
      </w:r>
      <w:r w:rsidR="008333CE">
        <w:t>residential care.</w:t>
      </w:r>
    </w:p>
    <w:p w:rsidR="00F879F8" w:rsidRDefault="008333CE" w:rsidP="00C95C88">
      <w:pPr>
        <w:ind w:left="1440" w:hanging="720"/>
      </w:pPr>
      <w:r>
        <w:t xml:space="preserve">f) </w:t>
      </w:r>
      <w:r>
        <w:tab/>
      </w:r>
      <w:r w:rsidR="002A0403">
        <w:t>The IFF survey of all local authorities in England Scotland and Wales would be launched in the very near future.</w:t>
      </w:r>
    </w:p>
    <w:p w:rsidR="002A0403" w:rsidRDefault="002A0403" w:rsidP="00D50540">
      <w:pPr>
        <w:ind w:left="720" w:hanging="720"/>
      </w:pPr>
    </w:p>
    <w:p w:rsidR="002A0403" w:rsidRDefault="00C95C88" w:rsidP="00D50540">
      <w:pPr>
        <w:ind w:left="720" w:hanging="720"/>
      </w:pPr>
      <w:r>
        <w:t>8.3</w:t>
      </w:r>
      <w:r>
        <w:tab/>
        <w:t>An evidence-</w:t>
      </w:r>
      <w:r w:rsidR="002A0403">
        <w:t xml:space="preserve">gathering day had been held </w:t>
      </w:r>
      <w:r w:rsidR="007C4562">
        <w:t>on 10 July 2017</w:t>
      </w:r>
      <w:r w:rsidR="002A0403">
        <w:t xml:space="preserve"> which looked at key issues, evidence gaps and plans </w:t>
      </w:r>
      <w:r w:rsidR="007C4562">
        <w:t>to take</w:t>
      </w:r>
      <w:r w:rsidR="002A0403">
        <w:t xml:space="preserve"> the work forward.  The initial suggestions were that there should be a focus on non-physical disabilities, families impacted by disabilities and transition states. Work was continuing on building good case </w:t>
      </w:r>
      <w:r w:rsidR="002A0403">
        <w:lastRenderedPageBreak/>
        <w:t>studies to demonstrate the impact of inappropriate housing on people’s independence and also on family life.</w:t>
      </w:r>
    </w:p>
    <w:p w:rsidR="002A0403" w:rsidRDefault="002A0403" w:rsidP="00D50540">
      <w:pPr>
        <w:ind w:left="720" w:hanging="720"/>
      </w:pPr>
    </w:p>
    <w:p w:rsidR="007C4562" w:rsidRDefault="002A0403" w:rsidP="00D50540">
      <w:pPr>
        <w:ind w:left="720" w:hanging="720"/>
      </w:pPr>
      <w:r>
        <w:t>8.4</w:t>
      </w:r>
      <w:r>
        <w:tab/>
        <w:t>Members asked</w:t>
      </w:r>
      <w:r w:rsidR="0029758C">
        <w:t xml:space="preserve">, of the </w:t>
      </w:r>
      <w:proofErr w:type="spellStart"/>
      <w:r w:rsidR="0029758C">
        <w:t>respondees</w:t>
      </w:r>
      <w:proofErr w:type="spellEnd"/>
      <w:r w:rsidR="0029758C">
        <w:t xml:space="preserve"> to the call for evidence, what percentage were from BME groups and </w:t>
      </w:r>
      <w:r w:rsidR="007C4562">
        <w:t xml:space="preserve">what is the Commission hearing are the issues behind the headlines; are older people’s organisations being specifically </w:t>
      </w:r>
      <w:r w:rsidR="0029758C">
        <w:t>targeted</w:t>
      </w:r>
      <w:r w:rsidR="007C4562">
        <w:t>.</w:t>
      </w:r>
    </w:p>
    <w:p w:rsidR="00FA6E6A" w:rsidRDefault="00FA6E6A" w:rsidP="00D50540">
      <w:pPr>
        <w:ind w:left="720" w:hanging="720"/>
      </w:pPr>
    </w:p>
    <w:p w:rsidR="007C4562" w:rsidRDefault="007C4562" w:rsidP="00FA6E6A">
      <w:pPr>
        <w:ind w:left="720"/>
      </w:pPr>
      <w:r w:rsidRPr="00FA6E6A">
        <w:rPr>
          <w:b/>
        </w:rPr>
        <w:t>Action – Alastair Pringle</w:t>
      </w:r>
      <w:r w:rsidR="00310FF9">
        <w:rPr>
          <w:b/>
        </w:rPr>
        <w:t>:</w:t>
      </w:r>
      <w:r>
        <w:t xml:space="preserve"> to pass on to members any ‘shareable’ evidence.</w:t>
      </w:r>
    </w:p>
    <w:p w:rsidR="007C4562" w:rsidRDefault="007C4562" w:rsidP="00D50540">
      <w:pPr>
        <w:ind w:left="720" w:hanging="720"/>
      </w:pPr>
    </w:p>
    <w:p w:rsidR="00C70DBF" w:rsidRDefault="007C4562" w:rsidP="00D50540">
      <w:pPr>
        <w:ind w:left="720" w:hanging="720"/>
      </w:pPr>
      <w:r>
        <w:t>8.5</w:t>
      </w:r>
      <w:r>
        <w:tab/>
      </w:r>
      <w:r w:rsidR="00FA6E6A">
        <w:t>‘</w:t>
      </w:r>
      <w:r>
        <w:t>Next steps</w:t>
      </w:r>
      <w:r w:rsidR="00FA6E6A">
        <w:t>’</w:t>
      </w:r>
      <w:r w:rsidR="00C70DBF">
        <w:t xml:space="preserve"> proposals</w:t>
      </w:r>
      <w:r>
        <w:t xml:space="preserve"> wer</w:t>
      </w:r>
      <w:r w:rsidR="00FA6E6A">
        <w:t>e outlined to the Committee</w:t>
      </w:r>
      <w:r w:rsidR="00C70DBF">
        <w:t>:</w:t>
      </w:r>
    </w:p>
    <w:p w:rsidR="00FA6E6A" w:rsidRDefault="00FA6E6A" w:rsidP="00D50540">
      <w:pPr>
        <w:ind w:left="720" w:hanging="720"/>
      </w:pPr>
    </w:p>
    <w:p w:rsidR="00C70DBF" w:rsidRDefault="00C70DBF" w:rsidP="00FA6E6A">
      <w:pPr>
        <w:ind w:left="1440" w:hanging="720"/>
      </w:pPr>
      <w:r>
        <w:t>a)</w:t>
      </w:r>
      <w:r>
        <w:tab/>
      </w:r>
      <w:r w:rsidR="00FA6E6A">
        <w:t>E</w:t>
      </w:r>
      <w:r w:rsidR="007C4562">
        <w:t xml:space="preserve">vidence gathering interviews would be completed, coded </w:t>
      </w:r>
      <w:r w:rsidR="00FA6E6A">
        <w:t>and analysed.</w:t>
      </w:r>
      <w:r w:rsidR="007C4562">
        <w:t xml:space="preserve"> </w:t>
      </w:r>
    </w:p>
    <w:p w:rsidR="00C70DBF" w:rsidRDefault="00C70DBF" w:rsidP="00FA6E6A">
      <w:pPr>
        <w:ind w:left="1440" w:hanging="720"/>
      </w:pPr>
      <w:r>
        <w:t>b)</w:t>
      </w:r>
      <w:r>
        <w:tab/>
      </w:r>
      <w:r w:rsidR="007C4562">
        <w:t xml:space="preserve">IFF survey of all </w:t>
      </w:r>
      <w:r w:rsidR="00A23876">
        <w:t xml:space="preserve">local authorities </w:t>
      </w:r>
      <w:r>
        <w:t>would</w:t>
      </w:r>
      <w:r w:rsidR="007C4562">
        <w:t xml:space="preserve"> be undertaken and </w:t>
      </w:r>
      <w:r w:rsidR="00FA6E6A">
        <w:t>reported.</w:t>
      </w:r>
      <w:r w:rsidR="007C4562">
        <w:t xml:space="preserve"> </w:t>
      </w:r>
    </w:p>
    <w:p w:rsidR="00C70DBF" w:rsidRDefault="00C70DBF" w:rsidP="00FA6E6A">
      <w:pPr>
        <w:ind w:left="1440" w:hanging="720"/>
      </w:pPr>
      <w:r>
        <w:t>c)</w:t>
      </w:r>
      <w:r>
        <w:tab/>
      </w:r>
      <w:r w:rsidR="00FA6E6A">
        <w:t>A s</w:t>
      </w:r>
      <w:r w:rsidR="007C4562">
        <w:t xml:space="preserve">urvey of occupational therapists </w:t>
      </w:r>
      <w:r>
        <w:t>would</w:t>
      </w:r>
      <w:r w:rsidR="007C4562">
        <w:t xml:space="preserve"> be undertake</w:t>
      </w:r>
      <w:r>
        <w:t>n</w:t>
      </w:r>
      <w:r w:rsidR="007C4562">
        <w:t xml:space="preserve"> to help</w:t>
      </w:r>
      <w:r>
        <w:t xml:space="preserve"> </w:t>
      </w:r>
      <w:r w:rsidR="007C4562">
        <w:t>supplement evidence on those in hospitals and residential</w:t>
      </w:r>
      <w:r>
        <w:t xml:space="preserve"> </w:t>
      </w:r>
      <w:r w:rsidR="007C4562">
        <w:t>care homes</w:t>
      </w:r>
      <w:r w:rsidR="00FA6E6A">
        <w:t>.</w:t>
      </w:r>
    </w:p>
    <w:p w:rsidR="00C70DBF" w:rsidRDefault="00FA6E6A" w:rsidP="00FA6E6A">
      <w:pPr>
        <w:ind w:left="1440" w:hanging="720"/>
      </w:pPr>
      <w:r>
        <w:t>d)</w:t>
      </w:r>
      <w:r>
        <w:tab/>
        <w:t>E</w:t>
      </w:r>
      <w:r w:rsidR="00C70DBF">
        <w:t>vidence gaps would be identified and fil</w:t>
      </w:r>
      <w:r>
        <w:t>led.</w:t>
      </w:r>
      <w:r w:rsidR="00C70DBF">
        <w:t xml:space="preserve"> </w:t>
      </w:r>
    </w:p>
    <w:p w:rsidR="007C4562" w:rsidRDefault="00FA6E6A" w:rsidP="00FA6E6A">
      <w:pPr>
        <w:ind w:left="1440" w:hanging="720"/>
      </w:pPr>
      <w:r>
        <w:t>e)</w:t>
      </w:r>
      <w:r>
        <w:tab/>
        <w:t>R</w:t>
      </w:r>
      <w:r w:rsidR="00C70DBF">
        <w:t>ecommendations would be built, tested and refined.</w:t>
      </w:r>
    </w:p>
    <w:p w:rsidR="00C70DBF" w:rsidRDefault="00C70DBF" w:rsidP="00D50540">
      <w:pPr>
        <w:ind w:left="720" w:hanging="720"/>
      </w:pPr>
    </w:p>
    <w:p w:rsidR="00C70DBF" w:rsidRDefault="00C70DBF" w:rsidP="00D50540">
      <w:pPr>
        <w:ind w:left="720" w:hanging="720"/>
      </w:pPr>
      <w:r>
        <w:t>8.6</w:t>
      </w:r>
      <w:r>
        <w:tab/>
        <w:t xml:space="preserve">Outputs from the inquiry would </w:t>
      </w:r>
      <w:r w:rsidR="00A23876">
        <w:t xml:space="preserve">include </w:t>
      </w:r>
      <w:r>
        <w:t xml:space="preserve">impactful case studies for media use, </w:t>
      </w:r>
      <w:r w:rsidR="00A23876">
        <w:t xml:space="preserve">and </w:t>
      </w:r>
      <w:r>
        <w:t xml:space="preserve">a suite of materials </w:t>
      </w:r>
      <w:r w:rsidR="00A23876">
        <w:t xml:space="preserve">to </w:t>
      </w:r>
      <w:r>
        <w:t>help disabled people assert their rights to independent living and help those providing housing to understand their obligations. Disability Rights UK had indicated their willingness to work with the Commission on this and the Commission was intending to publish in early 2018.</w:t>
      </w:r>
    </w:p>
    <w:p w:rsidR="00F879F8" w:rsidRDefault="00F879F8" w:rsidP="00D50540">
      <w:pPr>
        <w:ind w:left="720" w:hanging="720"/>
      </w:pPr>
    </w:p>
    <w:p w:rsidR="00F879F8" w:rsidRDefault="00FA6E6A" w:rsidP="00D50540">
      <w:pPr>
        <w:ind w:left="720" w:hanging="720"/>
      </w:pPr>
      <w:r>
        <w:t>8.7</w:t>
      </w:r>
      <w:r>
        <w:tab/>
        <w:t>The C</w:t>
      </w:r>
      <w:r w:rsidR="00D0282D">
        <w:t>ommittee then received an update from Alastair Pringle on the Accessible Stadia project that the Comm</w:t>
      </w:r>
      <w:r>
        <w:t>i</w:t>
      </w:r>
      <w:r w:rsidR="00D0282D">
        <w:t>ssion was progressing.</w:t>
      </w:r>
    </w:p>
    <w:p w:rsidR="00D0282D" w:rsidRDefault="00D0282D" w:rsidP="00D50540">
      <w:pPr>
        <w:ind w:left="720" w:hanging="720"/>
      </w:pPr>
    </w:p>
    <w:p w:rsidR="00D0282D" w:rsidRDefault="00D0282D" w:rsidP="00D50540">
      <w:pPr>
        <w:ind w:left="720" w:hanging="720"/>
      </w:pPr>
      <w:r>
        <w:t>8.8</w:t>
      </w:r>
      <w:r>
        <w:tab/>
        <w:t xml:space="preserve">Meetings had been held with the 20 Premier League clubs from the 2016/17 season and meetings were planned </w:t>
      </w:r>
      <w:r w:rsidR="00401299">
        <w:t xml:space="preserve">with </w:t>
      </w:r>
      <w:r>
        <w:t xml:space="preserve">the newly promoted clubs.  Each club </w:t>
      </w:r>
      <w:r w:rsidR="00FA6E6A">
        <w:t xml:space="preserve">would be in one of </w:t>
      </w:r>
      <w:r>
        <w:t xml:space="preserve">three possible </w:t>
      </w:r>
      <w:r w:rsidR="00FA6E6A">
        <w:t>states:</w:t>
      </w:r>
    </w:p>
    <w:p w:rsidR="00FA6E6A" w:rsidRDefault="00FA6E6A" w:rsidP="00D50540">
      <w:pPr>
        <w:ind w:left="720" w:hanging="720"/>
      </w:pPr>
    </w:p>
    <w:p w:rsidR="00D0282D" w:rsidRDefault="00D0282D" w:rsidP="00FA6E6A">
      <w:pPr>
        <w:ind w:left="1440" w:hanging="720"/>
      </w:pPr>
      <w:r>
        <w:t>a)</w:t>
      </w:r>
      <w:r>
        <w:tab/>
        <w:t xml:space="preserve">All </w:t>
      </w:r>
      <w:r w:rsidR="00FA6E6A">
        <w:t>improvements completed</w:t>
      </w:r>
      <w:r>
        <w:t xml:space="preserve"> by the star</w:t>
      </w:r>
      <w:r w:rsidR="00FA6E6A">
        <w:t xml:space="preserve">t of the 2017/18 season, so no </w:t>
      </w:r>
      <w:r>
        <w:t>further work required.</w:t>
      </w:r>
    </w:p>
    <w:p w:rsidR="00D0282D" w:rsidRDefault="00FA6E6A" w:rsidP="00FA6E6A">
      <w:pPr>
        <w:ind w:left="1440" w:hanging="720"/>
      </w:pPr>
      <w:r>
        <w:t>b)</w:t>
      </w:r>
      <w:r>
        <w:tab/>
        <w:t>Some work still required</w:t>
      </w:r>
      <w:r w:rsidR="00D0282D">
        <w:t xml:space="preserve">, so </w:t>
      </w:r>
      <w:r>
        <w:t xml:space="preserve">they need to </w:t>
      </w:r>
      <w:r w:rsidR="00D0282D">
        <w:t>reach a public agreement as to what they will do and when.</w:t>
      </w:r>
    </w:p>
    <w:p w:rsidR="00D0282D" w:rsidRDefault="00D0282D" w:rsidP="00FA6E6A">
      <w:pPr>
        <w:ind w:left="1440" w:hanging="720"/>
      </w:pPr>
      <w:r>
        <w:lastRenderedPageBreak/>
        <w:t>c)</w:t>
      </w:r>
      <w:r>
        <w:tab/>
        <w:t>No impetus to make changes, therefore a potentially unl</w:t>
      </w:r>
      <w:r w:rsidR="00FA6E6A">
        <w:t xml:space="preserve">awful </w:t>
      </w:r>
      <w:r>
        <w:t>act, consider starting an investigation.</w:t>
      </w:r>
    </w:p>
    <w:p w:rsidR="00D0282D" w:rsidRDefault="00D0282D" w:rsidP="00D50540">
      <w:pPr>
        <w:ind w:left="720" w:hanging="720"/>
      </w:pPr>
    </w:p>
    <w:p w:rsidR="00D0282D" w:rsidRDefault="00D0282D" w:rsidP="00D50540">
      <w:pPr>
        <w:ind w:left="720" w:hanging="720"/>
      </w:pPr>
      <w:r>
        <w:t>8.9</w:t>
      </w:r>
      <w:r>
        <w:tab/>
        <w:t>Currently most clubs are in the first two groups but some are under co</w:t>
      </w:r>
      <w:r w:rsidR="00FA6E6A">
        <w:t xml:space="preserve">nsideration for investigation. </w:t>
      </w:r>
      <w:r>
        <w:t>The Commission would be writing to all clubs for further information</w:t>
      </w:r>
      <w:r w:rsidR="00717371">
        <w:t xml:space="preserve"> and would then use this to make final decisions. The Commission would be launchi</w:t>
      </w:r>
      <w:r w:rsidR="00FA6E6A">
        <w:t xml:space="preserve">ng a survey </w:t>
      </w:r>
      <w:r w:rsidR="00401299">
        <w:t xml:space="preserve">of </w:t>
      </w:r>
      <w:r w:rsidR="00FA6E6A">
        <w:t xml:space="preserve">disabled fans: </w:t>
      </w:r>
      <w:r w:rsidR="00717371">
        <w:t>members engaged in social media could help to bring this to a wider audience.</w:t>
      </w:r>
    </w:p>
    <w:p w:rsidR="00717371" w:rsidRDefault="00717371" w:rsidP="00D50540">
      <w:pPr>
        <w:ind w:left="720" w:hanging="720"/>
      </w:pPr>
    </w:p>
    <w:p w:rsidR="00717371" w:rsidRDefault="00717371" w:rsidP="00D50540">
      <w:pPr>
        <w:ind w:left="720" w:hanging="720"/>
      </w:pPr>
      <w:r>
        <w:t>8.10</w:t>
      </w:r>
      <w:r>
        <w:tab/>
        <w:t>The Commission would publish a report in September setting out what each club had done and some of the good things that had been heard and use this to push up standards in lower leagues and other sports stadia.</w:t>
      </w:r>
    </w:p>
    <w:p w:rsidR="00717371" w:rsidRDefault="00717371" w:rsidP="00D50540">
      <w:pPr>
        <w:ind w:left="720" w:hanging="720"/>
      </w:pPr>
    </w:p>
    <w:p w:rsidR="00717371" w:rsidRDefault="00717371" w:rsidP="00D50540">
      <w:pPr>
        <w:ind w:left="720" w:hanging="720"/>
      </w:pPr>
      <w:r>
        <w:t>8.11</w:t>
      </w:r>
      <w:r>
        <w:tab/>
        <w:t xml:space="preserve">The Committee noted that the Commission </w:t>
      </w:r>
      <w:r w:rsidR="00401299">
        <w:t xml:space="preserve">was </w:t>
      </w:r>
      <w:r>
        <w:t xml:space="preserve">not only looking at wheelchair users but also fans with </w:t>
      </w:r>
      <w:r w:rsidR="00DB6598">
        <w:t>a</w:t>
      </w:r>
      <w:r>
        <w:t>utism, ambulant disabled, services they provide to disabled people</w:t>
      </w:r>
      <w:r w:rsidR="00FA6E6A">
        <w:t>, for example:</w:t>
      </w:r>
      <w:r>
        <w:t xml:space="preserve"> access statements and online ticketing, engagement of senior management with access issues, training offered to staff and how they engaged with disabled fans.</w:t>
      </w:r>
    </w:p>
    <w:p w:rsidR="004B76F8" w:rsidRDefault="004B76F8" w:rsidP="00D50540">
      <w:pPr>
        <w:ind w:left="720" w:hanging="720"/>
      </w:pPr>
    </w:p>
    <w:p w:rsidR="004B76F8" w:rsidRPr="004B76F8" w:rsidRDefault="004B76F8" w:rsidP="00FC1D0F">
      <w:pPr>
        <w:pStyle w:val="Heading2"/>
      </w:pPr>
      <w:r w:rsidRPr="004B76F8">
        <w:t xml:space="preserve">9 </w:t>
      </w:r>
      <w:r w:rsidRPr="004B76F8">
        <w:tab/>
        <w:t>CRPD Update</w:t>
      </w:r>
    </w:p>
    <w:p w:rsidR="00D0282D" w:rsidRDefault="00D0282D" w:rsidP="00D50540">
      <w:pPr>
        <w:ind w:left="720" w:hanging="720"/>
      </w:pPr>
    </w:p>
    <w:p w:rsidR="004B76F8" w:rsidRDefault="004B76F8" w:rsidP="00D50540">
      <w:pPr>
        <w:ind w:left="720" w:hanging="720"/>
      </w:pPr>
      <w:r>
        <w:t>9.1</w:t>
      </w:r>
      <w:r>
        <w:tab/>
        <w:t>Rachel Fox provided the Committee with an update on the CRPD report which</w:t>
      </w:r>
      <w:r w:rsidR="00310FF9">
        <w:t xml:space="preserve"> was due to be submitted to the UN CRPD Committee by 31 July 2017 and would be published in mid-August.</w:t>
      </w:r>
    </w:p>
    <w:p w:rsidR="00310FF9" w:rsidRDefault="00310FF9" w:rsidP="00D50540">
      <w:pPr>
        <w:ind w:left="720" w:hanging="720"/>
      </w:pPr>
    </w:p>
    <w:p w:rsidR="004B76F8" w:rsidRDefault="00FA6E6A" w:rsidP="00D50540">
      <w:pPr>
        <w:ind w:left="720" w:hanging="720"/>
      </w:pPr>
      <w:r>
        <w:t>9.2</w:t>
      </w:r>
      <w:r>
        <w:tab/>
        <w:t>The C</w:t>
      </w:r>
      <w:r w:rsidR="004B76F8">
        <w:t>ommittee noted Marc Bush and Anna Lawson</w:t>
      </w:r>
      <w:r w:rsidR="00401299">
        <w:t>’</w:t>
      </w:r>
      <w:r>
        <w:t>s</w:t>
      </w:r>
      <w:r w:rsidR="004B76F8">
        <w:t xml:space="preserve"> contribution to the project </w:t>
      </w:r>
      <w:r w:rsidR="00310FF9">
        <w:t xml:space="preserve">through a sub-group arrangement and noted </w:t>
      </w:r>
      <w:r w:rsidR="004B76F8">
        <w:t>that</w:t>
      </w:r>
      <w:r w:rsidR="00310FF9">
        <w:t xml:space="preserve"> the report </w:t>
      </w:r>
      <w:r w:rsidR="004B76F8">
        <w:t xml:space="preserve">had 14 themes </w:t>
      </w:r>
      <w:r w:rsidR="00310FF9">
        <w:t xml:space="preserve">and related recommendations, </w:t>
      </w:r>
      <w:r w:rsidR="004B76F8">
        <w:t xml:space="preserve">which covered </w:t>
      </w:r>
      <w:r w:rsidR="00310FF9">
        <w:t>a wide range of</w:t>
      </w:r>
      <w:r w:rsidR="004B76F8">
        <w:t xml:space="preserve"> substantive areas</w:t>
      </w:r>
      <w:r w:rsidR="00310FF9">
        <w:t>.</w:t>
      </w:r>
    </w:p>
    <w:p w:rsidR="004B76F8" w:rsidRDefault="004B76F8" w:rsidP="00D50540">
      <w:pPr>
        <w:ind w:left="720" w:hanging="720"/>
      </w:pPr>
    </w:p>
    <w:p w:rsidR="004B76F8" w:rsidRDefault="00310FF9" w:rsidP="008A7D78">
      <w:pPr>
        <w:ind w:left="720"/>
      </w:pPr>
      <w:r w:rsidRPr="008A7D78">
        <w:rPr>
          <w:b/>
        </w:rPr>
        <w:t>Action – Rachel Fox:</w:t>
      </w:r>
      <w:r w:rsidR="004B76F8" w:rsidRPr="008A7D78">
        <w:t xml:space="preserve"> to circulate </w:t>
      </w:r>
      <w:r w:rsidRPr="008A7D78">
        <w:t>the report to members for information once completed</w:t>
      </w:r>
      <w:r w:rsidR="008A7D78" w:rsidRPr="008A7D78">
        <w:t>.</w:t>
      </w:r>
    </w:p>
    <w:p w:rsidR="004B76F8" w:rsidRDefault="004B76F8" w:rsidP="00D50540">
      <w:pPr>
        <w:ind w:left="720" w:hanging="720"/>
      </w:pPr>
    </w:p>
    <w:p w:rsidR="000515D4" w:rsidRDefault="004B76F8" w:rsidP="00D50540">
      <w:pPr>
        <w:ind w:left="720" w:hanging="720"/>
      </w:pPr>
      <w:r>
        <w:t>9.3</w:t>
      </w:r>
      <w:r>
        <w:tab/>
      </w:r>
      <w:r w:rsidR="000515D4">
        <w:t xml:space="preserve">A DPO stakeholder event had been held </w:t>
      </w:r>
      <w:r w:rsidR="008A7D78">
        <w:t xml:space="preserve">on 6 </w:t>
      </w:r>
      <w:r w:rsidR="000515D4">
        <w:t>July 2017 which had been attended by Marc Bush</w:t>
      </w:r>
      <w:r w:rsidR="008A7D78">
        <w:t xml:space="preserve">, who commended the event for its very positive </w:t>
      </w:r>
      <w:r w:rsidR="000515D4">
        <w:t>engagement with DPOs</w:t>
      </w:r>
      <w:r w:rsidR="008A7D78">
        <w:t>. The event was aimed at those DPOs who were already engage</w:t>
      </w:r>
      <w:r w:rsidR="00005F4C">
        <w:t>d</w:t>
      </w:r>
      <w:r w:rsidR="008A7D78">
        <w:t xml:space="preserve"> with the CRPD process to ensure contin</w:t>
      </w:r>
      <w:r w:rsidR="00005F4C">
        <w:t>uity and a detailed level of en</w:t>
      </w:r>
      <w:r w:rsidR="008A7D78">
        <w:t>gagement.</w:t>
      </w:r>
    </w:p>
    <w:p w:rsidR="000515D4" w:rsidRDefault="000515D4" w:rsidP="00D50540">
      <w:pPr>
        <w:ind w:left="720" w:hanging="720"/>
      </w:pPr>
    </w:p>
    <w:p w:rsidR="000515D4" w:rsidRDefault="000515D4" w:rsidP="00D50540">
      <w:pPr>
        <w:ind w:left="720" w:hanging="720"/>
      </w:pPr>
      <w:r>
        <w:lastRenderedPageBreak/>
        <w:t>9.4</w:t>
      </w:r>
      <w:r>
        <w:tab/>
        <w:t>Members felt that there had been an opportunity to bring other DPOs from across a broader spectrum and from other areas of the UK into this</w:t>
      </w:r>
      <w:r w:rsidR="008A7D78">
        <w:t>,</w:t>
      </w:r>
      <w:r>
        <w:t xml:space="preserve"> but noted that timeframes had made this difficult.</w:t>
      </w:r>
    </w:p>
    <w:p w:rsidR="000515D4" w:rsidRDefault="000515D4" w:rsidP="00D50540">
      <w:pPr>
        <w:ind w:left="720" w:hanging="720"/>
      </w:pPr>
    </w:p>
    <w:p w:rsidR="000515D4" w:rsidRDefault="000515D4" w:rsidP="00D50540">
      <w:pPr>
        <w:ind w:left="720" w:hanging="720"/>
      </w:pPr>
      <w:r>
        <w:t>9.5</w:t>
      </w:r>
      <w:r>
        <w:tab/>
      </w:r>
      <w:r w:rsidRPr="00DB6598">
        <w:t xml:space="preserve">The Committee was informed that </w:t>
      </w:r>
      <w:r w:rsidRPr="0015281E">
        <w:t xml:space="preserve">new </w:t>
      </w:r>
      <w:r w:rsidR="0015281E" w:rsidRPr="0015281E">
        <w:t xml:space="preserve">guidance, primarily aimed at civil society organisations, which explains the CRPD, its history, the rights contained in it, and how to get involved in monitoring and reporting under the Convention </w:t>
      </w:r>
      <w:r w:rsidRPr="0015281E">
        <w:t xml:space="preserve">would be </w:t>
      </w:r>
      <w:r w:rsidRPr="008A7D78">
        <w:t>published</w:t>
      </w:r>
      <w:r w:rsidR="00D34E6E" w:rsidRPr="008A7D78">
        <w:t xml:space="preserve"> </w:t>
      </w:r>
      <w:r w:rsidR="0015281E">
        <w:t>on 13 July 2017</w:t>
      </w:r>
      <w:r w:rsidR="008A7D78" w:rsidRPr="008A7D78">
        <w:t>, updating the guidance first released in 2010</w:t>
      </w:r>
      <w:r w:rsidR="00D34E6E" w:rsidRPr="008A7D78">
        <w:t xml:space="preserve">. Members </w:t>
      </w:r>
      <w:r w:rsidR="004763F3">
        <w:t xml:space="preserve">would advise officers of appropriate </w:t>
      </w:r>
      <w:r w:rsidR="00D34E6E" w:rsidRPr="008A7D78">
        <w:t xml:space="preserve">stakeholders such as Local Government Associations who </w:t>
      </w:r>
      <w:r w:rsidR="00100CFF">
        <w:t>would</w:t>
      </w:r>
      <w:r w:rsidR="00D34E6E" w:rsidRPr="008A7D78">
        <w:t xml:space="preserve"> be</w:t>
      </w:r>
      <w:r w:rsidR="00100CFF">
        <w:t xml:space="preserve"> best placed to receive and act on</w:t>
      </w:r>
      <w:r w:rsidR="00D34E6E" w:rsidRPr="008A7D78">
        <w:t xml:space="preserve"> the </w:t>
      </w:r>
      <w:r w:rsidR="00100CFF">
        <w:t xml:space="preserve">CRPD </w:t>
      </w:r>
      <w:r w:rsidR="00D34E6E" w:rsidRPr="008A7D78">
        <w:t>guidance.</w:t>
      </w:r>
    </w:p>
    <w:p w:rsidR="008A7D78" w:rsidRDefault="008A7D78" w:rsidP="00D50540">
      <w:pPr>
        <w:ind w:left="720" w:hanging="720"/>
      </w:pPr>
    </w:p>
    <w:p w:rsidR="008A7D78" w:rsidRDefault="008A7D78" w:rsidP="00D50540">
      <w:pPr>
        <w:ind w:left="720" w:hanging="720"/>
      </w:pPr>
      <w:r w:rsidRPr="008A7D78">
        <w:rPr>
          <w:b/>
        </w:rPr>
        <w:tab/>
        <w:t>Action – Rachel Fox:</w:t>
      </w:r>
      <w:r>
        <w:t xml:space="preserve"> to share the guidance with members </w:t>
      </w:r>
      <w:r w:rsidR="00401299">
        <w:t xml:space="preserve">by </w:t>
      </w:r>
      <w:r>
        <w:t>email</w:t>
      </w:r>
    </w:p>
    <w:p w:rsidR="00D34E6E" w:rsidRDefault="00D34E6E" w:rsidP="00D50540">
      <w:pPr>
        <w:ind w:left="720" w:hanging="720"/>
      </w:pPr>
    </w:p>
    <w:p w:rsidR="00D34E6E" w:rsidRDefault="00D34E6E" w:rsidP="00D50540">
      <w:pPr>
        <w:ind w:left="720" w:hanging="720"/>
      </w:pPr>
      <w:r>
        <w:t>9.6</w:t>
      </w:r>
      <w:r>
        <w:tab/>
      </w:r>
      <w:r w:rsidRPr="008A7D78">
        <w:t xml:space="preserve">A funding opportunity had gone out to tender to allow </w:t>
      </w:r>
      <w:r w:rsidR="008A7D78" w:rsidRPr="008A7D78">
        <w:t xml:space="preserve">at least </w:t>
      </w:r>
      <w:r w:rsidRPr="008A7D78">
        <w:t>five</w:t>
      </w:r>
      <w:r w:rsidR="008A7D78" w:rsidRPr="008A7D78">
        <w:t xml:space="preserve"> disabled</w:t>
      </w:r>
      <w:r w:rsidRPr="008A7D78">
        <w:t xml:space="preserve"> people from England and Wales </w:t>
      </w:r>
      <w:r w:rsidR="008A7D78" w:rsidRPr="008A7D78">
        <w:t xml:space="preserve">and at least 3 </w:t>
      </w:r>
      <w:r w:rsidR="00401299">
        <w:t>disabled</w:t>
      </w:r>
      <w:r w:rsidR="00401299" w:rsidRPr="008A7D78">
        <w:t xml:space="preserve"> </w:t>
      </w:r>
      <w:r w:rsidR="008A7D78" w:rsidRPr="008A7D78">
        <w:t xml:space="preserve">people from Scotland </w:t>
      </w:r>
      <w:r w:rsidRPr="008A7D78">
        <w:t>to go to Geneva</w:t>
      </w:r>
      <w:r w:rsidR="008A7D78" w:rsidRPr="008A7D78">
        <w:t>, to engage with the UK’s public examination under the UN CRPD</w:t>
      </w:r>
      <w:r w:rsidR="00401299">
        <w:t>.</w:t>
      </w:r>
    </w:p>
    <w:p w:rsidR="00D34E6E" w:rsidRDefault="00D34E6E" w:rsidP="00D50540">
      <w:pPr>
        <w:ind w:left="720" w:hanging="720"/>
      </w:pPr>
    </w:p>
    <w:p w:rsidR="00D34E6E" w:rsidRDefault="00D34E6E" w:rsidP="00D50540">
      <w:pPr>
        <w:ind w:left="720" w:hanging="720"/>
      </w:pPr>
      <w:r>
        <w:t>9.7</w:t>
      </w:r>
      <w:r>
        <w:tab/>
        <w:t>Members felt that this gave a huge measure of confidence that the Commission was supporting disability</w:t>
      </w:r>
      <w:r w:rsidR="00104908">
        <w:t>. They felt that the Commission now needed to focus on involving those DPOs who were not currently engaged with the process.</w:t>
      </w:r>
    </w:p>
    <w:p w:rsidR="008A7D78" w:rsidRDefault="008A7D78" w:rsidP="00D50540">
      <w:pPr>
        <w:ind w:left="720" w:hanging="720"/>
      </w:pPr>
    </w:p>
    <w:p w:rsidR="008A7D78" w:rsidRDefault="008A7D78" w:rsidP="00D50540">
      <w:pPr>
        <w:ind w:left="720" w:hanging="720"/>
      </w:pPr>
      <w:r>
        <w:tab/>
      </w:r>
      <w:r w:rsidRPr="00BC7DB5">
        <w:rPr>
          <w:b/>
        </w:rPr>
        <w:t xml:space="preserve">Action - Rachel Fox: </w:t>
      </w:r>
      <w:r>
        <w:t xml:space="preserve">to share an update on UN CRPD related work with members </w:t>
      </w:r>
      <w:r w:rsidR="00401299">
        <w:t xml:space="preserve">by </w:t>
      </w:r>
      <w:r>
        <w:t>email.</w:t>
      </w:r>
    </w:p>
    <w:p w:rsidR="00D34E6E" w:rsidRDefault="00D34E6E" w:rsidP="00D50540">
      <w:pPr>
        <w:ind w:left="720" w:hanging="720"/>
      </w:pPr>
    </w:p>
    <w:p w:rsidR="00D34E6E" w:rsidRPr="00D34E6E" w:rsidRDefault="00D34E6E" w:rsidP="00FC1D0F">
      <w:pPr>
        <w:pStyle w:val="Heading2"/>
      </w:pPr>
      <w:r w:rsidRPr="00D34E6E">
        <w:t>10</w:t>
      </w:r>
      <w:r w:rsidRPr="00D34E6E">
        <w:tab/>
        <w:t>Disability Committee Achievements</w:t>
      </w:r>
    </w:p>
    <w:p w:rsidR="00D34E6E" w:rsidRDefault="00D34E6E" w:rsidP="00D50540">
      <w:pPr>
        <w:ind w:left="720" w:hanging="720"/>
      </w:pPr>
    </w:p>
    <w:p w:rsidR="006D55AF" w:rsidRDefault="00D34E6E" w:rsidP="00104908">
      <w:pPr>
        <w:ind w:left="720" w:hanging="720"/>
      </w:pPr>
      <w:r>
        <w:t>10.1</w:t>
      </w:r>
      <w:r w:rsidR="00D2049F">
        <w:tab/>
        <w:t>Jonathan Timbers presented the</w:t>
      </w:r>
      <w:r w:rsidR="006D55AF">
        <w:t xml:space="preserve"> Committee with a</w:t>
      </w:r>
      <w:r w:rsidR="00F55B41">
        <w:t>n oral</w:t>
      </w:r>
      <w:r w:rsidR="00104908">
        <w:t xml:space="preserve"> summary of</w:t>
      </w:r>
      <w:r w:rsidR="006D55AF">
        <w:t xml:space="preserve"> the </w:t>
      </w:r>
      <w:r w:rsidR="00104908">
        <w:t xml:space="preserve">former </w:t>
      </w:r>
      <w:r w:rsidR="006D55AF">
        <w:t xml:space="preserve">Disability Committee (DC) achievements, </w:t>
      </w:r>
      <w:r w:rsidR="00104908">
        <w:t>including both its successes and where it had been less successful in delivering change.</w:t>
      </w:r>
    </w:p>
    <w:p w:rsidR="00104908" w:rsidRDefault="00104908" w:rsidP="00D50540">
      <w:pPr>
        <w:ind w:left="720" w:hanging="720"/>
      </w:pPr>
    </w:p>
    <w:p w:rsidR="006D55AF" w:rsidRDefault="006D55AF" w:rsidP="00D50540">
      <w:pPr>
        <w:ind w:left="720" w:hanging="720"/>
      </w:pPr>
      <w:r>
        <w:t>10.2</w:t>
      </w:r>
      <w:r>
        <w:tab/>
        <w:t>The Committee noted that the direction of the paper had changed and would now be prepared as a Board paper, to reflect what the Disability Committee had achieved since 2014.  The pa</w:t>
      </w:r>
      <w:r w:rsidR="00F55B41">
        <w:t xml:space="preserve">per would be structured around </w:t>
      </w:r>
      <w:r>
        <w:t xml:space="preserve">what the DC had achieved through influencing the work of </w:t>
      </w:r>
      <w:r w:rsidR="00F55B41">
        <w:t xml:space="preserve">the </w:t>
      </w:r>
      <w:r>
        <w:t xml:space="preserve">Commission, through its own initiative and through the Disability Programmes team.  The DC was sometimes influential in ways </w:t>
      </w:r>
      <w:r w:rsidR="00401299">
        <w:t xml:space="preserve">that had not been sufficiently </w:t>
      </w:r>
      <w:r w:rsidR="00401299">
        <w:lastRenderedPageBreak/>
        <w:t>highlighted</w:t>
      </w:r>
      <w:r w:rsidR="00FB362F">
        <w:t xml:space="preserve"> </w:t>
      </w:r>
      <w:r>
        <w:t>and</w:t>
      </w:r>
      <w:r w:rsidR="00FB362F">
        <w:t xml:space="preserve"> </w:t>
      </w:r>
      <w:r w:rsidR="00401299">
        <w:t>this was a</w:t>
      </w:r>
      <w:r>
        <w:t xml:space="preserve"> lesson </w:t>
      </w:r>
      <w:r w:rsidR="00FB362F">
        <w:t xml:space="preserve">to be </w:t>
      </w:r>
      <w:r>
        <w:t>learned</w:t>
      </w:r>
      <w:r w:rsidR="00F55B41">
        <w:t>.</w:t>
      </w:r>
      <w:r>
        <w:t xml:space="preserve"> </w:t>
      </w:r>
      <w:r w:rsidR="00401299">
        <w:t xml:space="preserve">Such </w:t>
      </w:r>
      <w:r>
        <w:t>lessons should inform the development of the Disability Advisory Committee</w:t>
      </w:r>
      <w:r w:rsidR="00FB362F">
        <w:t>.</w:t>
      </w:r>
    </w:p>
    <w:p w:rsidR="00FB362F" w:rsidRDefault="00FB362F" w:rsidP="00D50540">
      <w:pPr>
        <w:ind w:left="720" w:hanging="720"/>
      </w:pPr>
    </w:p>
    <w:p w:rsidR="009E7733" w:rsidRDefault="00FB362F" w:rsidP="00D50540">
      <w:pPr>
        <w:ind w:left="720" w:hanging="720"/>
      </w:pPr>
      <w:r>
        <w:t>10.3</w:t>
      </w:r>
      <w:r>
        <w:tab/>
        <w:t xml:space="preserve">Members discussed the recommendations that were to be included in the paper and felt that there was an opportunity to mainstream </w:t>
      </w:r>
      <w:r w:rsidR="00F55B41">
        <w:t xml:space="preserve">the Committee’s contribution </w:t>
      </w:r>
      <w:r>
        <w:t xml:space="preserve">more effectively. Members further felt that the DC had been most </w:t>
      </w:r>
      <w:r w:rsidR="00DB6598">
        <w:t>effective when providing strategic and expert input to specific projects and issues by interacting in a semi-formal way with officers</w:t>
      </w:r>
      <w:r w:rsidR="00D12F55">
        <w:t>.</w:t>
      </w:r>
    </w:p>
    <w:p w:rsidR="009E7733" w:rsidRDefault="009E7733" w:rsidP="00D50540">
      <w:pPr>
        <w:ind w:left="720" w:hanging="720"/>
      </w:pPr>
    </w:p>
    <w:p w:rsidR="00FB362F" w:rsidRDefault="009E7733" w:rsidP="00D50540">
      <w:pPr>
        <w:ind w:left="720" w:hanging="720"/>
      </w:pPr>
      <w:r>
        <w:t>10.4</w:t>
      </w:r>
      <w:r>
        <w:tab/>
      </w:r>
      <w:r w:rsidR="00D12F55">
        <w:t>The paper concluded that the relationship between the DAC and the Commission would work best if t</w:t>
      </w:r>
      <w:r w:rsidR="00005F4C">
        <w:t>he DAC knows when its advice had been taken and had</w:t>
      </w:r>
      <w:r w:rsidR="00D12F55">
        <w:t xml:space="preserve"> a prompt and clear</w:t>
      </w:r>
      <w:r w:rsidR="00005F4C">
        <w:t xml:space="preserve"> explanation when its advice had</w:t>
      </w:r>
      <w:r w:rsidR="00D12F55">
        <w:t xml:space="preserve"> not been accepted</w:t>
      </w:r>
      <w:r w:rsidR="00FB362F">
        <w:t>.</w:t>
      </w:r>
    </w:p>
    <w:p w:rsidR="00D12F55" w:rsidRDefault="00D12F55" w:rsidP="00D50540">
      <w:pPr>
        <w:ind w:left="720" w:hanging="720"/>
      </w:pPr>
    </w:p>
    <w:p w:rsidR="00D12F55" w:rsidRDefault="00DB4F76" w:rsidP="00F55B41">
      <w:pPr>
        <w:ind w:left="720"/>
      </w:pPr>
      <w:r>
        <w:rPr>
          <w:b/>
        </w:rPr>
        <w:t>Action – Jonatha</w:t>
      </w:r>
      <w:r w:rsidR="00D12F55" w:rsidRPr="006C4AEC">
        <w:rPr>
          <w:b/>
        </w:rPr>
        <w:t>n Timbers</w:t>
      </w:r>
      <w:r w:rsidR="006C4AEC" w:rsidRPr="006C4AEC">
        <w:rPr>
          <w:b/>
        </w:rPr>
        <w:t>:</w:t>
      </w:r>
      <w:r w:rsidR="00D12F55">
        <w:t xml:space="preserve"> to share th</w:t>
      </w:r>
      <w:r w:rsidR="00360218">
        <w:t xml:space="preserve">e </w:t>
      </w:r>
      <w:r>
        <w:t xml:space="preserve">draft </w:t>
      </w:r>
      <w:r w:rsidR="00360218">
        <w:t xml:space="preserve">Board paper with members </w:t>
      </w:r>
      <w:r w:rsidR="00F55B41">
        <w:t>for their input</w:t>
      </w:r>
      <w:r w:rsidR="00D12F55">
        <w:t xml:space="preserve"> on ways of working.</w:t>
      </w:r>
    </w:p>
    <w:p w:rsidR="00D12F55" w:rsidRDefault="00D12F55" w:rsidP="00D50540">
      <w:pPr>
        <w:ind w:left="720" w:hanging="720"/>
      </w:pPr>
    </w:p>
    <w:p w:rsidR="009E7733" w:rsidRDefault="00D12F55" w:rsidP="009E7733">
      <w:pPr>
        <w:ind w:left="720" w:hanging="720"/>
      </w:pPr>
      <w:r>
        <w:t xml:space="preserve">10.5 </w:t>
      </w:r>
      <w:r w:rsidR="00360218">
        <w:tab/>
      </w:r>
      <w:r>
        <w:t>Officers commented that the DAC had a strategic advisory role, a role to play in stakeholder engagement and was a source of expertise.</w:t>
      </w:r>
    </w:p>
    <w:p w:rsidR="009E7733" w:rsidRDefault="009E7733" w:rsidP="009E7733">
      <w:pPr>
        <w:ind w:left="720" w:hanging="720"/>
      </w:pPr>
    </w:p>
    <w:p w:rsidR="009E7733" w:rsidRDefault="009E7733" w:rsidP="009E7733">
      <w:pPr>
        <w:ind w:left="720" w:hanging="720"/>
      </w:pPr>
    </w:p>
    <w:p w:rsidR="006C4AEC" w:rsidRPr="009E7733" w:rsidRDefault="006C4AEC" w:rsidP="009E7733">
      <w:pPr>
        <w:ind w:left="720" w:hanging="720"/>
        <w:rPr>
          <w:b/>
        </w:rPr>
      </w:pPr>
      <w:r w:rsidRPr="009E7733">
        <w:rPr>
          <w:b/>
        </w:rPr>
        <w:t>11</w:t>
      </w:r>
      <w:r w:rsidRPr="009E7733">
        <w:rPr>
          <w:b/>
        </w:rPr>
        <w:tab/>
        <w:t>Horizon Scanning</w:t>
      </w:r>
    </w:p>
    <w:p w:rsidR="00D34E6E" w:rsidRDefault="00D34E6E" w:rsidP="00D50540">
      <w:pPr>
        <w:ind w:left="720" w:hanging="720"/>
      </w:pPr>
    </w:p>
    <w:p w:rsidR="006C4AEC" w:rsidRDefault="006C4AEC" w:rsidP="00D50540">
      <w:pPr>
        <w:ind w:left="720" w:hanging="720"/>
      </w:pPr>
      <w:r>
        <w:t>11.1</w:t>
      </w:r>
      <w:r>
        <w:tab/>
        <w:t>Rachel Perkins introduced</w:t>
      </w:r>
      <w:r w:rsidR="0017135B">
        <w:t xml:space="preserve"> this item and </w:t>
      </w:r>
      <w:r>
        <w:t>request</w:t>
      </w:r>
      <w:r w:rsidR="0017135B">
        <w:t>ed</w:t>
      </w:r>
      <w:r>
        <w:t xml:space="preserve"> that it be part of all future TDAC and DAC agendas</w:t>
      </w:r>
      <w:r w:rsidR="0017135B">
        <w:t xml:space="preserve">. The discussion was opened up to members </w:t>
      </w:r>
      <w:r w:rsidR="00AD059C">
        <w:t>for</w:t>
      </w:r>
      <w:r w:rsidR="0017135B">
        <w:t xml:space="preserve"> comment.</w:t>
      </w:r>
    </w:p>
    <w:p w:rsidR="0017135B" w:rsidRDefault="0017135B" w:rsidP="00D50540">
      <w:pPr>
        <w:ind w:left="720" w:hanging="720"/>
      </w:pPr>
    </w:p>
    <w:p w:rsidR="0017135B" w:rsidRDefault="0017135B" w:rsidP="00F55B41">
      <w:pPr>
        <w:ind w:left="720"/>
      </w:pPr>
      <w:r w:rsidRPr="0017135B">
        <w:rPr>
          <w:b/>
        </w:rPr>
        <w:t>Action –Graham Wheaton:</w:t>
      </w:r>
      <w:r>
        <w:t xml:space="preserve"> to ensure </w:t>
      </w:r>
      <w:r w:rsidR="00E029F3">
        <w:t>to share the Commission</w:t>
      </w:r>
      <w:r w:rsidR="00401299">
        <w:t>’</w:t>
      </w:r>
      <w:r w:rsidR="00E029F3">
        <w:t>s Horizon Scanning digest and to schedule Horizon Scanning on all future agendas</w:t>
      </w:r>
      <w:r>
        <w:t>.</w:t>
      </w:r>
    </w:p>
    <w:p w:rsidR="0017135B" w:rsidRDefault="0017135B" w:rsidP="00D50540">
      <w:pPr>
        <w:ind w:left="720" w:hanging="720"/>
      </w:pPr>
    </w:p>
    <w:p w:rsidR="00852E8E" w:rsidRDefault="0017135B" w:rsidP="00852E8E">
      <w:pPr>
        <w:ind w:left="720" w:hanging="720"/>
        <w:rPr>
          <w:sz w:val="24"/>
          <w:szCs w:val="24"/>
        </w:rPr>
      </w:pPr>
      <w:r>
        <w:t>11.2</w:t>
      </w:r>
      <w:r>
        <w:tab/>
      </w:r>
      <w:r w:rsidR="00852E8E" w:rsidRPr="00AD059C">
        <w:rPr>
          <w:szCs w:val="24"/>
        </w:rPr>
        <w:t xml:space="preserve">Members discussed Lord </w:t>
      </w:r>
      <w:proofErr w:type="spellStart"/>
      <w:r w:rsidR="00852E8E" w:rsidRPr="00AD059C">
        <w:rPr>
          <w:szCs w:val="24"/>
        </w:rPr>
        <w:t>Shinkwin’s</w:t>
      </w:r>
      <w:proofErr w:type="spellEnd"/>
      <w:r w:rsidR="00852E8E" w:rsidRPr="00AD059C">
        <w:rPr>
          <w:szCs w:val="24"/>
        </w:rPr>
        <w:t xml:space="preserve"> Private Member’s Bill</w:t>
      </w:r>
      <w:r w:rsidR="00401299">
        <w:rPr>
          <w:szCs w:val="24"/>
        </w:rPr>
        <w:t>,</w:t>
      </w:r>
      <w:r w:rsidR="00852E8E" w:rsidRPr="00AD059C">
        <w:rPr>
          <w:szCs w:val="24"/>
        </w:rPr>
        <w:t xml:space="preserve"> entitled the Abortion (Disability Equality) Bill [HL] 2017-19, which seeks to equalise the limits of permissible time for aborting of disabled and non-disabled foetuses.</w:t>
      </w:r>
    </w:p>
    <w:p w:rsidR="0017135B" w:rsidRDefault="0017135B" w:rsidP="00D50540">
      <w:pPr>
        <w:ind w:left="720" w:hanging="720"/>
      </w:pPr>
    </w:p>
    <w:p w:rsidR="00852E8E" w:rsidRPr="00852E8E" w:rsidRDefault="0017135B" w:rsidP="00852E8E">
      <w:pPr>
        <w:ind w:left="720" w:hanging="720"/>
      </w:pPr>
      <w:r>
        <w:t>11.3</w:t>
      </w:r>
      <w:r>
        <w:tab/>
      </w:r>
      <w:r w:rsidR="00852E8E" w:rsidRPr="00852E8E">
        <w:t>The Committee noted that the Bill had not yet been published so there was limited detail available, but that the Commission was being asked to support the Bill.</w:t>
      </w:r>
    </w:p>
    <w:p w:rsidR="00852E8E" w:rsidRPr="00852E8E" w:rsidRDefault="00852E8E" w:rsidP="00852E8E">
      <w:pPr>
        <w:ind w:left="720" w:hanging="720"/>
      </w:pPr>
    </w:p>
    <w:p w:rsidR="00852E8E" w:rsidRPr="00852E8E" w:rsidRDefault="0017135B" w:rsidP="00852E8E">
      <w:pPr>
        <w:ind w:left="720" w:hanging="720"/>
      </w:pPr>
      <w:r>
        <w:lastRenderedPageBreak/>
        <w:t>11.4</w:t>
      </w:r>
      <w:r>
        <w:tab/>
      </w:r>
      <w:r w:rsidR="00852E8E" w:rsidRPr="00852E8E">
        <w:t>Members felt that disability should not of itself be a reason for unequal treatment in relation to abortion, but that the issue was complex and controversial.  Some parents faced with the decision whether to terminate a pregnancy may not fully appreciate the perspectives of disabled people on their quality of life.  There was concern that views within the medical community may also not always be fully informed and can sometimes appear biased against disabled people, as evidenced by some ‘End of Life’ decisions.</w:t>
      </w:r>
    </w:p>
    <w:p w:rsidR="00653552" w:rsidRDefault="00653552" w:rsidP="00D50540">
      <w:pPr>
        <w:ind w:left="720" w:hanging="720"/>
      </w:pPr>
    </w:p>
    <w:p w:rsidR="0047527C" w:rsidRDefault="00653552" w:rsidP="00D50540">
      <w:pPr>
        <w:ind w:left="720" w:hanging="720"/>
      </w:pPr>
      <w:r>
        <w:t>11.5</w:t>
      </w:r>
      <w:r>
        <w:tab/>
      </w:r>
      <w:r w:rsidR="00852E8E" w:rsidRPr="00852E8E">
        <w:t>Members recognised the need to respect women’s rights over their own fertility, but raised concerns that information provided to women does not always support fully informed choice; women may therefore feel under undue pressure to terminate the pregnancy of a disabled foetus. However, the energy and commitment that can be involved in parenting a disabled child was a factor parents needed to consider carefully.</w:t>
      </w:r>
      <w:r w:rsidR="00852E8E">
        <w:t xml:space="preserve"> </w:t>
      </w:r>
    </w:p>
    <w:p w:rsidR="00852E8E" w:rsidRDefault="00852E8E" w:rsidP="00D50540">
      <w:pPr>
        <w:ind w:left="720" w:hanging="720"/>
      </w:pPr>
    </w:p>
    <w:p w:rsidR="0047527C" w:rsidRPr="00852E8E" w:rsidRDefault="0047527C" w:rsidP="00D50540">
      <w:pPr>
        <w:ind w:left="720" w:hanging="720"/>
      </w:pPr>
      <w:r>
        <w:t>11.6</w:t>
      </w:r>
      <w:r>
        <w:tab/>
      </w:r>
      <w:r w:rsidR="00852E8E" w:rsidRPr="00852E8E">
        <w:t>The development of genomic profiling was also discussed and it was felt that this needed to be considered because scientific developments could open up the possibility of information about a wider range of potential impairments being identified during pregnancy.</w:t>
      </w:r>
    </w:p>
    <w:p w:rsidR="00852E8E" w:rsidRDefault="00852E8E" w:rsidP="00D50540">
      <w:pPr>
        <w:ind w:left="720" w:hanging="720"/>
      </w:pPr>
    </w:p>
    <w:p w:rsidR="00852E8E" w:rsidRDefault="00852E8E" w:rsidP="00D50540">
      <w:pPr>
        <w:ind w:left="720" w:hanging="720"/>
      </w:pPr>
      <w:r>
        <w:t>11.7</w:t>
      </w:r>
      <w:r>
        <w:tab/>
      </w:r>
      <w:r w:rsidRPr="00852E8E">
        <w:t>The Committee agreed that the issues raised by the Bill were important and complex and needed a full, open and informed debate to consider whether there should be legislative change.  They therefore felt that this Bill was not the appropriate way to address the issues.</w:t>
      </w:r>
    </w:p>
    <w:p w:rsidR="0047527C" w:rsidRDefault="0047527C" w:rsidP="00D50540">
      <w:pPr>
        <w:ind w:left="720" w:hanging="720"/>
      </w:pPr>
    </w:p>
    <w:p w:rsidR="0047527C" w:rsidRDefault="00852E8E" w:rsidP="00D50540">
      <w:pPr>
        <w:ind w:left="720" w:hanging="720"/>
      </w:pPr>
      <w:r>
        <w:t>11.8</w:t>
      </w:r>
      <w:r w:rsidR="0047527C">
        <w:tab/>
        <w:t xml:space="preserve">Marc Bush asked whether it would be possible to scope out an extension to the </w:t>
      </w:r>
      <w:r w:rsidR="00401299">
        <w:t xml:space="preserve">Equality </w:t>
      </w:r>
      <w:r w:rsidR="0047527C">
        <w:t>Act 2010 on mental health.  Officers commented that</w:t>
      </w:r>
      <w:r w:rsidR="00D618F7">
        <w:t xml:space="preserve"> Department of Health and Department of Work and Pensions officers had already been engaged and that the Commission was pressing for </w:t>
      </w:r>
      <w:r w:rsidR="00401299">
        <w:t xml:space="preserve">implementation of the </w:t>
      </w:r>
      <w:r w:rsidR="00D618F7">
        <w:t>Socio</w:t>
      </w:r>
      <w:r w:rsidR="00401299">
        <w:t>-e</w:t>
      </w:r>
      <w:r w:rsidR="00D618F7">
        <w:t>conomic duty.  However</w:t>
      </w:r>
      <w:r w:rsidR="009E7733">
        <w:t xml:space="preserve">, on balance the Commission </w:t>
      </w:r>
      <w:r w:rsidR="00D618F7">
        <w:t xml:space="preserve">felt that </w:t>
      </w:r>
      <w:r w:rsidR="00401299">
        <w:t xml:space="preserve">amending the disability protection in </w:t>
      </w:r>
      <w:r w:rsidR="00D618F7">
        <w:t xml:space="preserve">the Equality Act 2010 was not </w:t>
      </w:r>
      <w:r w:rsidR="00401299">
        <w:t>necessarily a positive step as there was a risk of reducing protection</w:t>
      </w:r>
      <w:r w:rsidR="00D618F7">
        <w:t>.</w:t>
      </w:r>
    </w:p>
    <w:p w:rsidR="00D618F7" w:rsidRDefault="00D618F7" w:rsidP="00D50540">
      <w:pPr>
        <w:ind w:left="720" w:hanging="720"/>
      </w:pPr>
    </w:p>
    <w:p w:rsidR="00D618F7" w:rsidRDefault="00852E8E" w:rsidP="00D50540">
      <w:pPr>
        <w:ind w:left="720" w:hanging="720"/>
      </w:pPr>
      <w:r>
        <w:t>11.9</w:t>
      </w:r>
      <w:r w:rsidR="00D618F7">
        <w:tab/>
        <w:t>Members commented on the forthcoming Repeal Bill</w:t>
      </w:r>
      <w:r w:rsidR="002F17AF">
        <w:t>,</w:t>
      </w:r>
      <w:r w:rsidR="00D618F7">
        <w:t xml:space="preserve"> noting that the translation of EU legislation into UK legislation might be confused and that the Commission needed to have a strategy in </w:t>
      </w:r>
      <w:r w:rsidR="00D618F7">
        <w:lastRenderedPageBreak/>
        <w:t>place.  Officers confirmed that the Commission had a five point Brexit plan and would be working with key stakeholders</w:t>
      </w:r>
      <w:r w:rsidR="004E101E">
        <w:t>, particularly disability forums,</w:t>
      </w:r>
      <w:r w:rsidR="00D618F7">
        <w:t xml:space="preserve"> to align our messages and </w:t>
      </w:r>
      <w:r w:rsidR="004E101E">
        <w:t xml:space="preserve">then </w:t>
      </w:r>
      <w:r w:rsidR="00D618F7">
        <w:t>drafting amendments to the bill.</w:t>
      </w:r>
    </w:p>
    <w:p w:rsidR="00D618F7" w:rsidRDefault="00D618F7" w:rsidP="00D50540">
      <w:pPr>
        <w:ind w:left="720" w:hanging="720"/>
      </w:pPr>
    </w:p>
    <w:p w:rsidR="00D618F7" w:rsidRDefault="00D618F7" w:rsidP="009E7733">
      <w:pPr>
        <w:ind w:left="720"/>
      </w:pPr>
      <w:r w:rsidRPr="00D618F7">
        <w:rPr>
          <w:b/>
        </w:rPr>
        <w:t>Action – Melanie Field:</w:t>
      </w:r>
      <w:r>
        <w:t xml:space="preserve"> to share </w:t>
      </w:r>
      <w:r w:rsidR="00623D27">
        <w:t xml:space="preserve">the 5 point Brexit plan and </w:t>
      </w:r>
      <w:r>
        <w:t>details</w:t>
      </w:r>
      <w:r w:rsidR="00623D27">
        <w:t xml:space="preserve"> of draft amendments to the bill </w:t>
      </w:r>
      <w:r>
        <w:t>with members</w:t>
      </w:r>
    </w:p>
    <w:p w:rsidR="00D618F7" w:rsidRDefault="00D618F7" w:rsidP="00D50540">
      <w:pPr>
        <w:ind w:left="720" w:hanging="720"/>
      </w:pPr>
    </w:p>
    <w:p w:rsidR="004E101E" w:rsidRDefault="00852E8E" w:rsidP="00D50540">
      <w:pPr>
        <w:ind w:left="720" w:hanging="720"/>
      </w:pPr>
      <w:r>
        <w:t>11.1</w:t>
      </w:r>
      <w:r w:rsidR="0015527B">
        <w:t>0</w:t>
      </w:r>
      <w:r w:rsidR="004E101E">
        <w:tab/>
        <w:t xml:space="preserve">Colin Young commented that the upcoming Social Security </w:t>
      </w:r>
      <w:r w:rsidR="00756564">
        <w:t>(Scot</w:t>
      </w:r>
      <w:r w:rsidR="004E101E">
        <w:t>land) Bill had some positive principles that the Commission may find noteworthy.</w:t>
      </w:r>
    </w:p>
    <w:p w:rsidR="004E101E" w:rsidRDefault="004E101E" w:rsidP="00D50540">
      <w:pPr>
        <w:ind w:left="720" w:hanging="720"/>
      </w:pPr>
    </w:p>
    <w:p w:rsidR="004E101E" w:rsidRDefault="00852E8E" w:rsidP="00D50540">
      <w:pPr>
        <w:ind w:left="720" w:hanging="720"/>
      </w:pPr>
      <w:r>
        <w:t>11.1</w:t>
      </w:r>
      <w:r w:rsidR="0015527B">
        <w:t>1</w:t>
      </w:r>
      <w:r w:rsidR="004E101E" w:rsidRPr="00330360">
        <w:tab/>
        <w:t>Helen Chipchase</w:t>
      </w:r>
      <w:r w:rsidR="00A96585" w:rsidRPr="00330360">
        <w:t xml:space="preserve"> </w:t>
      </w:r>
      <w:r w:rsidR="00330360">
        <w:t>commented that she was conducting two pieces of research around disability, on the mechanics of how people a</w:t>
      </w:r>
      <w:r w:rsidR="008A7D78">
        <w:t>re re</w:t>
      </w:r>
      <w:r w:rsidR="00330360">
        <w:t>-deployed and on the lived experience of disabled people in employment.</w:t>
      </w:r>
    </w:p>
    <w:p w:rsidR="009E7733" w:rsidRDefault="009E7733" w:rsidP="00D50540">
      <w:pPr>
        <w:ind w:left="720" w:hanging="720"/>
      </w:pPr>
    </w:p>
    <w:p w:rsidR="00A96585" w:rsidRDefault="007559A8" w:rsidP="007559A8">
      <w:pPr>
        <w:ind w:left="720"/>
      </w:pPr>
      <w:r w:rsidRPr="007559A8">
        <w:rPr>
          <w:b/>
        </w:rPr>
        <w:t>Action – Graham Wheaton:</w:t>
      </w:r>
      <w:r>
        <w:t xml:space="preserve"> to share Committee</w:t>
      </w:r>
      <w:r w:rsidR="002F17AF">
        <w:t>’</w:t>
      </w:r>
      <w:r>
        <w:t>s comments with relevant officers</w:t>
      </w:r>
    </w:p>
    <w:p w:rsidR="007559A8" w:rsidRDefault="007559A8" w:rsidP="00D50540">
      <w:pPr>
        <w:ind w:left="720" w:hanging="720"/>
      </w:pPr>
    </w:p>
    <w:p w:rsidR="00A96585" w:rsidRDefault="00A96585" w:rsidP="00FC1D0F">
      <w:pPr>
        <w:pStyle w:val="Heading2"/>
      </w:pPr>
      <w:r w:rsidRPr="00A96585">
        <w:t>12</w:t>
      </w:r>
      <w:r w:rsidRPr="00A96585">
        <w:tab/>
        <w:t>Any Other Business</w:t>
      </w:r>
    </w:p>
    <w:p w:rsidR="00A96585" w:rsidRDefault="00A96585" w:rsidP="00D50540">
      <w:pPr>
        <w:ind w:left="720" w:hanging="720"/>
        <w:rPr>
          <w:b/>
        </w:rPr>
      </w:pPr>
    </w:p>
    <w:p w:rsidR="00A96585" w:rsidRDefault="00A96585" w:rsidP="00D50540">
      <w:pPr>
        <w:ind w:left="720" w:hanging="720"/>
      </w:pPr>
      <w:r w:rsidRPr="00A96585">
        <w:t>12.1</w:t>
      </w:r>
      <w:r>
        <w:tab/>
        <w:t>No other business matters were raised.</w:t>
      </w:r>
    </w:p>
    <w:p w:rsidR="00A96585" w:rsidRDefault="00A96585" w:rsidP="00D50540">
      <w:pPr>
        <w:ind w:left="720" w:hanging="720"/>
      </w:pPr>
    </w:p>
    <w:p w:rsidR="00A96585" w:rsidRPr="00A96585" w:rsidRDefault="00A96585" w:rsidP="00D50540">
      <w:pPr>
        <w:ind w:left="720" w:hanging="720"/>
      </w:pPr>
      <w:r>
        <w:t>12.2</w:t>
      </w:r>
      <w:r>
        <w:tab/>
        <w:t xml:space="preserve">Rachel Perkins thanked attendees and </w:t>
      </w:r>
      <w:r w:rsidR="002F17AF">
        <w:t xml:space="preserve">noted </w:t>
      </w:r>
      <w:r>
        <w:t>that the next Committee meeting date would be advised in the near future.</w:t>
      </w:r>
    </w:p>
    <w:sectPr w:rsidR="00A96585" w:rsidRPr="00A96585" w:rsidSect="00481F22">
      <w:footerReference w:type="default" r:id="rId8"/>
      <w:headerReference w:type="first" r:id="rId9"/>
      <w:footerReference w:type="first" r:id="rId10"/>
      <w:pgSz w:w="11907" w:h="16839" w:code="9"/>
      <w:pgMar w:top="1440" w:right="1440" w:bottom="1440" w:left="1440" w:header="720" w:footer="56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A9" w:rsidRDefault="00B73AA9" w:rsidP="00C37715">
      <w:r>
        <w:separator/>
      </w:r>
    </w:p>
  </w:endnote>
  <w:endnote w:type="continuationSeparator" w:id="0">
    <w:p w:rsidR="00B73AA9" w:rsidRDefault="00B73AA9" w:rsidP="00C37715">
      <w:r>
        <w:continuationSeparator/>
      </w:r>
    </w:p>
  </w:endnote>
  <w:endnote w:type="continuationNotice" w:id="1">
    <w:p w:rsidR="00B73AA9" w:rsidRDefault="00B73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Color Emoji">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08" w:rsidRPr="00481F22" w:rsidRDefault="00104908" w:rsidP="00481F22">
    <w:pPr>
      <w:jc w:val="right"/>
    </w:pPr>
    <w:r w:rsidRPr="00481F22">
      <w:rPr>
        <w:b/>
        <w:lang w:val="en-US"/>
      </w:rPr>
      <w:fldChar w:fldCharType="begin"/>
    </w:r>
    <w:r w:rsidRPr="00481F22">
      <w:rPr>
        <w:b/>
        <w:lang w:val="en-US"/>
      </w:rPr>
      <w:instrText xml:space="preserve"> PAGE </w:instrText>
    </w:r>
    <w:r w:rsidRPr="00481F22">
      <w:rPr>
        <w:b/>
        <w:lang w:val="en-US"/>
      </w:rPr>
      <w:fldChar w:fldCharType="separate"/>
    </w:r>
    <w:r w:rsidR="00432FD7">
      <w:rPr>
        <w:b/>
        <w:noProof/>
        <w:lang w:val="en-US"/>
      </w:rPr>
      <w:t>13</w:t>
    </w:r>
    <w:r w:rsidRPr="00481F22">
      <w:rPr>
        <w:b/>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08" w:rsidRPr="00DF54FF" w:rsidRDefault="00104908" w:rsidP="00DF1440">
    <w:pPr>
      <w:rPr>
        <w:sz w:val="24"/>
        <w:szCs w:val="24"/>
      </w:rPr>
    </w:pPr>
  </w:p>
  <w:p w:rsidR="00104908" w:rsidRDefault="00104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A9" w:rsidRDefault="00B73AA9" w:rsidP="00C37715">
      <w:r>
        <w:separator/>
      </w:r>
    </w:p>
  </w:footnote>
  <w:footnote w:type="continuationSeparator" w:id="0">
    <w:p w:rsidR="00B73AA9" w:rsidRDefault="00B73AA9" w:rsidP="00C37715">
      <w:r>
        <w:continuationSeparator/>
      </w:r>
    </w:p>
  </w:footnote>
  <w:footnote w:type="continuationNotice" w:id="1">
    <w:p w:rsidR="00B73AA9" w:rsidRDefault="00B73A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8D" w:rsidRPr="00FE778D" w:rsidRDefault="00FE778D" w:rsidP="00FE778D">
    <w:pPr>
      <w:pStyle w:val="Heading1"/>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A72676F"/>
    <w:multiLevelType w:val="hybridMultilevel"/>
    <w:tmpl w:val="D370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B46"/>
    <w:multiLevelType w:val="hybridMultilevel"/>
    <w:tmpl w:val="3AA6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D0FBF"/>
    <w:multiLevelType w:val="hybridMultilevel"/>
    <w:tmpl w:val="798EDEA2"/>
    <w:lvl w:ilvl="0" w:tplc="CA4C3E60">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0E36EF"/>
    <w:multiLevelType w:val="hybridMultilevel"/>
    <w:tmpl w:val="50B2261C"/>
    <w:lvl w:ilvl="0" w:tplc="5B6A6D80">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8C7CB6"/>
    <w:multiLevelType w:val="hybridMultilevel"/>
    <w:tmpl w:val="4072E9C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AC484D"/>
    <w:multiLevelType w:val="hybridMultilevel"/>
    <w:tmpl w:val="F48E8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39026F"/>
    <w:multiLevelType w:val="hybridMultilevel"/>
    <w:tmpl w:val="0EB48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5A004F"/>
    <w:multiLevelType w:val="hybridMultilevel"/>
    <w:tmpl w:val="F5E85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6B3C53"/>
    <w:multiLevelType w:val="hybridMultilevel"/>
    <w:tmpl w:val="4098607E"/>
    <w:lvl w:ilvl="0" w:tplc="4DA292E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4A4526"/>
    <w:multiLevelType w:val="hybridMultilevel"/>
    <w:tmpl w:val="F7AE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C7CA4"/>
    <w:multiLevelType w:val="hybridMultilevel"/>
    <w:tmpl w:val="FAF673DE"/>
    <w:lvl w:ilvl="0" w:tplc="0809000D">
      <w:start w:val="1"/>
      <w:numFmt w:val="bullet"/>
      <w:lvlText w:val=""/>
      <w:lvlJc w:val="left"/>
      <w:pPr>
        <w:ind w:left="720" w:hanging="360"/>
      </w:pPr>
      <w:rPr>
        <w:rFonts w:ascii="Wingdings" w:hAnsi="Wingding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7255CA"/>
    <w:multiLevelType w:val="hybridMultilevel"/>
    <w:tmpl w:val="37FE64FA"/>
    <w:lvl w:ilvl="0" w:tplc="22E067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4B2917"/>
    <w:multiLevelType w:val="hybridMultilevel"/>
    <w:tmpl w:val="419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8352C"/>
    <w:multiLevelType w:val="hybridMultilevel"/>
    <w:tmpl w:val="4FDC119E"/>
    <w:lvl w:ilvl="0" w:tplc="57C81BB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C27EC7"/>
    <w:multiLevelType w:val="multilevel"/>
    <w:tmpl w:val="C56EC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5853C05"/>
    <w:multiLevelType w:val="hybridMultilevel"/>
    <w:tmpl w:val="7538795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15:restartNumberingAfterBreak="0">
    <w:nsid w:val="7E76452B"/>
    <w:multiLevelType w:val="hybridMultilevel"/>
    <w:tmpl w:val="6584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15"/>
  </w:num>
  <w:num w:numId="7">
    <w:abstractNumId w:val="13"/>
  </w:num>
  <w:num w:numId="8">
    <w:abstractNumId w:val="10"/>
  </w:num>
  <w:num w:numId="9">
    <w:abstractNumId w:val="4"/>
  </w:num>
  <w:num w:numId="10">
    <w:abstractNumId w:val="13"/>
    <w:lvlOverride w:ilvl="0">
      <w:startOverride w:val="1"/>
    </w:lvlOverride>
  </w:num>
  <w:num w:numId="11">
    <w:abstractNumId w:val="8"/>
  </w:num>
  <w:num w:numId="12">
    <w:abstractNumId w:val="11"/>
  </w:num>
  <w:num w:numId="13">
    <w:abstractNumId w:val="3"/>
  </w:num>
  <w:num w:numId="14">
    <w:abstractNumId w:val="2"/>
  </w:num>
  <w:num w:numId="15">
    <w:abstractNumId w:val="9"/>
  </w:num>
  <w:num w:numId="16">
    <w:abstractNumId w:val="0"/>
  </w:num>
  <w:num w:numId="17">
    <w:abstractNumId w:val="12"/>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CBA74C-D77B-4961-B88E-EC104D807BC6}"/>
    <w:docVar w:name="dgnword-eventsink" w:val="104934592"/>
  </w:docVars>
  <w:rsids>
    <w:rsidRoot w:val="00F8499B"/>
    <w:rsid w:val="000010A0"/>
    <w:rsid w:val="000018D8"/>
    <w:rsid w:val="00001C03"/>
    <w:rsid w:val="00001CC7"/>
    <w:rsid w:val="00002049"/>
    <w:rsid w:val="000021EF"/>
    <w:rsid w:val="0000224B"/>
    <w:rsid w:val="00002850"/>
    <w:rsid w:val="00002B11"/>
    <w:rsid w:val="00003056"/>
    <w:rsid w:val="000038EB"/>
    <w:rsid w:val="00003968"/>
    <w:rsid w:val="000042C3"/>
    <w:rsid w:val="00005429"/>
    <w:rsid w:val="00005F4C"/>
    <w:rsid w:val="00006156"/>
    <w:rsid w:val="00006C34"/>
    <w:rsid w:val="00006D62"/>
    <w:rsid w:val="00007730"/>
    <w:rsid w:val="00007B19"/>
    <w:rsid w:val="0001060F"/>
    <w:rsid w:val="00010712"/>
    <w:rsid w:val="0001073A"/>
    <w:rsid w:val="00011137"/>
    <w:rsid w:val="0001179F"/>
    <w:rsid w:val="000118AF"/>
    <w:rsid w:val="0001232B"/>
    <w:rsid w:val="00012410"/>
    <w:rsid w:val="000126DC"/>
    <w:rsid w:val="00012BF9"/>
    <w:rsid w:val="000131C0"/>
    <w:rsid w:val="00013536"/>
    <w:rsid w:val="000135E9"/>
    <w:rsid w:val="00013BAA"/>
    <w:rsid w:val="00013F26"/>
    <w:rsid w:val="00014494"/>
    <w:rsid w:val="000152DE"/>
    <w:rsid w:val="000155F9"/>
    <w:rsid w:val="00015653"/>
    <w:rsid w:val="0001611F"/>
    <w:rsid w:val="00016BE4"/>
    <w:rsid w:val="00016C3B"/>
    <w:rsid w:val="00016CF2"/>
    <w:rsid w:val="0001711B"/>
    <w:rsid w:val="000173CE"/>
    <w:rsid w:val="0001747A"/>
    <w:rsid w:val="00017710"/>
    <w:rsid w:val="00020BB2"/>
    <w:rsid w:val="00021CC3"/>
    <w:rsid w:val="00022290"/>
    <w:rsid w:val="000226A0"/>
    <w:rsid w:val="0002332D"/>
    <w:rsid w:val="0002392B"/>
    <w:rsid w:val="00023F66"/>
    <w:rsid w:val="00024823"/>
    <w:rsid w:val="00024874"/>
    <w:rsid w:val="00025170"/>
    <w:rsid w:val="00025588"/>
    <w:rsid w:val="0002577E"/>
    <w:rsid w:val="0002595A"/>
    <w:rsid w:val="00025967"/>
    <w:rsid w:val="00025F0C"/>
    <w:rsid w:val="0002608D"/>
    <w:rsid w:val="00026620"/>
    <w:rsid w:val="00026D6C"/>
    <w:rsid w:val="000278A7"/>
    <w:rsid w:val="00030292"/>
    <w:rsid w:val="00030BCD"/>
    <w:rsid w:val="0003284A"/>
    <w:rsid w:val="000343A0"/>
    <w:rsid w:val="00034910"/>
    <w:rsid w:val="00035178"/>
    <w:rsid w:val="00035DE7"/>
    <w:rsid w:val="00036090"/>
    <w:rsid w:val="00036675"/>
    <w:rsid w:val="00036DA1"/>
    <w:rsid w:val="000401C7"/>
    <w:rsid w:val="000406E0"/>
    <w:rsid w:val="00040BE2"/>
    <w:rsid w:val="000413ED"/>
    <w:rsid w:val="00041A1C"/>
    <w:rsid w:val="00041A4E"/>
    <w:rsid w:val="00041D42"/>
    <w:rsid w:val="00042754"/>
    <w:rsid w:val="00042C3C"/>
    <w:rsid w:val="00042E13"/>
    <w:rsid w:val="0004364F"/>
    <w:rsid w:val="0004396F"/>
    <w:rsid w:val="00043994"/>
    <w:rsid w:val="00043A6F"/>
    <w:rsid w:val="00043B11"/>
    <w:rsid w:val="00043DD0"/>
    <w:rsid w:val="000442F0"/>
    <w:rsid w:val="0004444B"/>
    <w:rsid w:val="00044A4A"/>
    <w:rsid w:val="00044D3F"/>
    <w:rsid w:val="000450F8"/>
    <w:rsid w:val="000451F8"/>
    <w:rsid w:val="000465BA"/>
    <w:rsid w:val="00046835"/>
    <w:rsid w:val="0004770A"/>
    <w:rsid w:val="00047C48"/>
    <w:rsid w:val="00050287"/>
    <w:rsid w:val="00050C34"/>
    <w:rsid w:val="0005112D"/>
    <w:rsid w:val="0005119D"/>
    <w:rsid w:val="00051297"/>
    <w:rsid w:val="000515D4"/>
    <w:rsid w:val="0005173E"/>
    <w:rsid w:val="00051D4C"/>
    <w:rsid w:val="00054A62"/>
    <w:rsid w:val="0005523B"/>
    <w:rsid w:val="0005528B"/>
    <w:rsid w:val="0005529C"/>
    <w:rsid w:val="00055319"/>
    <w:rsid w:val="00055CF7"/>
    <w:rsid w:val="00055FB7"/>
    <w:rsid w:val="000560FD"/>
    <w:rsid w:val="0005644B"/>
    <w:rsid w:val="00056721"/>
    <w:rsid w:val="000577B5"/>
    <w:rsid w:val="000600C3"/>
    <w:rsid w:val="0006019A"/>
    <w:rsid w:val="00061796"/>
    <w:rsid w:val="00062A05"/>
    <w:rsid w:val="0006346C"/>
    <w:rsid w:val="00063CAE"/>
    <w:rsid w:val="0006442F"/>
    <w:rsid w:val="00064510"/>
    <w:rsid w:val="0006453E"/>
    <w:rsid w:val="000648AC"/>
    <w:rsid w:val="00064CAE"/>
    <w:rsid w:val="00065098"/>
    <w:rsid w:val="00065175"/>
    <w:rsid w:val="00065BBC"/>
    <w:rsid w:val="00066C80"/>
    <w:rsid w:val="00066D0D"/>
    <w:rsid w:val="000679D0"/>
    <w:rsid w:val="00070055"/>
    <w:rsid w:val="000710D1"/>
    <w:rsid w:val="0007118B"/>
    <w:rsid w:val="000716E3"/>
    <w:rsid w:val="00071F5E"/>
    <w:rsid w:val="000721A3"/>
    <w:rsid w:val="000721F4"/>
    <w:rsid w:val="00072454"/>
    <w:rsid w:val="00072796"/>
    <w:rsid w:val="0007283C"/>
    <w:rsid w:val="00073845"/>
    <w:rsid w:val="00073E44"/>
    <w:rsid w:val="000740F9"/>
    <w:rsid w:val="000756B3"/>
    <w:rsid w:val="000756D8"/>
    <w:rsid w:val="00076241"/>
    <w:rsid w:val="00076444"/>
    <w:rsid w:val="00076680"/>
    <w:rsid w:val="00076F66"/>
    <w:rsid w:val="00076F8E"/>
    <w:rsid w:val="000775F0"/>
    <w:rsid w:val="00077D4B"/>
    <w:rsid w:val="00077DC4"/>
    <w:rsid w:val="0008042A"/>
    <w:rsid w:val="000808F3"/>
    <w:rsid w:val="00081430"/>
    <w:rsid w:val="000816E2"/>
    <w:rsid w:val="0008236B"/>
    <w:rsid w:val="00082588"/>
    <w:rsid w:val="00082769"/>
    <w:rsid w:val="00082BA6"/>
    <w:rsid w:val="000835FA"/>
    <w:rsid w:val="0008361B"/>
    <w:rsid w:val="0008501C"/>
    <w:rsid w:val="0008515D"/>
    <w:rsid w:val="000861E7"/>
    <w:rsid w:val="000868F7"/>
    <w:rsid w:val="00087C53"/>
    <w:rsid w:val="00087F31"/>
    <w:rsid w:val="000905AF"/>
    <w:rsid w:val="00090DBA"/>
    <w:rsid w:val="00090FDC"/>
    <w:rsid w:val="00092942"/>
    <w:rsid w:val="00092D71"/>
    <w:rsid w:val="00092DBE"/>
    <w:rsid w:val="00092DC5"/>
    <w:rsid w:val="00093256"/>
    <w:rsid w:val="000932A9"/>
    <w:rsid w:val="0009344F"/>
    <w:rsid w:val="00095002"/>
    <w:rsid w:val="000958A8"/>
    <w:rsid w:val="000965AA"/>
    <w:rsid w:val="000969B3"/>
    <w:rsid w:val="00096D84"/>
    <w:rsid w:val="00097B95"/>
    <w:rsid w:val="00097BA7"/>
    <w:rsid w:val="000A08F8"/>
    <w:rsid w:val="000A1475"/>
    <w:rsid w:val="000A1C50"/>
    <w:rsid w:val="000A2003"/>
    <w:rsid w:val="000A279F"/>
    <w:rsid w:val="000A2AD5"/>
    <w:rsid w:val="000A302D"/>
    <w:rsid w:val="000A312F"/>
    <w:rsid w:val="000A32E5"/>
    <w:rsid w:val="000A3AF8"/>
    <w:rsid w:val="000A3D15"/>
    <w:rsid w:val="000A44F5"/>
    <w:rsid w:val="000A5A0E"/>
    <w:rsid w:val="000A64D6"/>
    <w:rsid w:val="000A6500"/>
    <w:rsid w:val="000A6AE8"/>
    <w:rsid w:val="000A6B06"/>
    <w:rsid w:val="000A7929"/>
    <w:rsid w:val="000A7B7E"/>
    <w:rsid w:val="000A7CA9"/>
    <w:rsid w:val="000B025D"/>
    <w:rsid w:val="000B0622"/>
    <w:rsid w:val="000B1025"/>
    <w:rsid w:val="000B1187"/>
    <w:rsid w:val="000B21FF"/>
    <w:rsid w:val="000B239D"/>
    <w:rsid w:val="000B24BB"/>
    <w:rsid w:val="000B343A"/>
    <w:rsid w:val="000B3A72"/>
    <w:rsid w:val="000B3A81"/>
    <w:rsid w:val="000B3CE7"/>
    <w:rsid w:val="000B3F9F"/>
    <w:rsid w:val="000B44B5"/>
    <w:rsid w:val="000B5670"/>
    <w:rsid w:val="000B6242"/>
    <w:rsid w:val="000B658C"/>
    <w:rsid w:val="000B6C56"/>
    <w:rsid w:val="000B6C90"/>
    <w:rsid w:val="000B705C"/>
    <w:rsid w:val="000B75C9"/>
    <w:rsid w:val="000B782C"/>
    <w:rsid w:val="000B794C"/>
    <w:rsid w:val="000C04F7"/>
    <w:rsid w:val="000C051A"/>
    <w:rsid w:val="000C11F8"/>
    <w:rsid w:val="000C15E9"/>
    <w:rsid w:val="000C19D1"/>
    <w:rsid w:val="000C1ECC"/>
    <w:rsid w:val="000C265C"/>
    <w:rsid w:val="000C2678"/>
    <w:rsid w:val="000C2798"/>
    <w:rsid w:val="000C3407"/>
    <w:rsid w:val="000C37D0"/>
    <w:rsid w:val="000C38BB"/>
    <w:rsid w:val="000C497A"/>
    <w:rsid w:val="000C6197"/>
    <w:rsid w:val="000C75FE"/>
    <w:rsid w:val="000C76A0"/>
    <w:rsid w:val="000C7F57"/>
    <w:rsid w:val="000D003B"/>
    <w:rsid w:val="000D0323"/>
    <w:rsid w:val="000D0444"/>
    <w:rsid w:val="000D0B88"/>
    <w:rsid w:val="000D0E49"/>
    <w:rsid w:val="000D11D6"/>
    <w:rsid w:val="000D141C"/>
    <w:rsid w:val="000D18F7"/>
    <w:rsid w:val="000D1B35"/>
    <w:rsid w:val="000D1C07"/>
    <w:rsid w:val="000D22BB"/>
    <w:rsid w:val="000D232A"/>
    <w:rsid w:val="000D2C0F"/>
    <w:rsid w:val="000D32F4"/>
    <w:rsid w:val="000D3ABD"/>
    <w:rsid w:val="000D4042"/>
    <w:rsid w:val="000D4068"/>
    <w:rsid w:val="000D4516"/>
    <w:rsid w:val="000D4A0B"/>
    <w:rsid w:val="000D4A79"/>
    <w:rsid w:val="000D4BCA"/>
    <w:rsid w:val="000D4C5A"/>
    <w:rsid w:val="000D4D1B"/>
    <w:rsid w:val="000D4EAA"/>
    <w:rsid w:val="000D513E"/>
    <w:rsid w:val="000D561B"/>
    <w:rsid w:val="000D6284"/>
    <w:rsid w:val="000D6A5C"/>
    <w:rsid w:val="000D7EF1"/>
    <w:rsid w:val="000E1079"/>
    <w:rsid w:val="000E127D"/>
    <w:rsid w:val="000E167E"/>
    <w:rsid w:val="000E1EAE"/>
    <w:rsid w:val="000E1EDA"/>
    <w:rsid w:val="000E2819"/>
    <w:rsid w:val="000E2CAB"/>
    <w:rsid w:val="000E3FC8"/>
    <w:rsid w:val="000E40B3"/>
    <w:rsid w:val="000E4A04"/>
    <w:rsid w:val="000E51B8"/>
    <w:rsid w:val="000E5580"/>
    <w:rsid w:val="000E561B"/>
    <w:rsid w:val="000E5C1B"/>
    <w:rsid w:val="000E5D96"/>
    <w:rsid w:val="000E5E88"/>
    <w:rsid w:val="000F0611"/>
    <w:rsid w:val="000F08E3"/>
    <w:rsid w:val="000F1192"/>
    <w:rsid w:val="000F13E4"/>
    <w:rsid w:val="000F16B8"/>
    <w:rsid w:val="000F1C2A"/>
    <w:rsid w:val="000F20CC"/>
    <w:rsid w:val="000F297C"/>
    <w:rsid w:val="000F33B7"/>
    <w:rsid w:val="000F3446"/>
    <w:rsid w:val="000F40D0"/>
    <w:rsid w:val="000F413E"/>
    <w:rsid w:val="000F41DE"/>
    <w:rsid w:val="000F5270"/>
    <w:rsid w:val="000F64FB"/>
    <w:rsid w:val="000F6E05"/>
    <w:rsid w:val="000F6EC7"/>
    <w:rsid w:val="000F6FDE"/>
    <w:rsid w:val="000F752F"/>
    <w:rsid w:val="0010017E"/>
    <w:rsid w:val="001009AB"/>
    <w:rsid w:val="00100A39"/>
    <w:rsid w:val="00100CFF"/>
    <w:rsid w:val="00101660"/>
    <w:rsid w:val="00101FCE"/>
    <w:rsid w:val="001021B7"/>
    <w:rsid w:val="00102EFD"/>
    <w:rsid w:val="00103A2F"/>
    <w:rsid w:val="00103D06"/>
    <w:rsid w:val="00103FEF"/>
    <w:rsid w:val="001040B9"/>
    <w:rsid w:val="00104394"/>
    <w:rsid w:val="00104908"/>
    <w:rsid w:val="00104914"/>
    <w:rsid w:val="00104BFC"/>
    <w:rsid w:val="00104CEC"/>
    <w:rsid w:val="00104D42"/>
    <w:rsid w:val="001052E0"/>
    <w:rsid w:val="00105A26"/>
    <w:rsid w:val="00106A0C"/>
    <w:rsid w:val="00106E95"/>
    <w:rsid w:val="00106EC3"/>
    <w:rsid w:val="001078BC"/>
    <w:rsid w:val="001107E6"/>
    <w:rsid w:val="00110B53"/>
    <w:rsid w:val="0011200F"/>
    <w:rsid w:val="001120E0"/>
    <w:rsid w:val="00112907"/>
    <w:rsid w:val="00114809"/>
    <w:rsid w:val="00114896"/>
    <w:rsid w:val="00114DDD"/>
    <w:rsid w:val="001151A4"/>
    <w:rsid w:val="0011521D"/>
    <w:rsid w:val="00115AB6"/>
    <w:rsid w:val="00115B2C"/>
    <w:rsid w:val="00116209"/>
    <w:rsid w:val="0011687D"/>
    <w:rsid w:val="00116E02"/>
    <w:rsid w:val="0012001E"/>
    <w:rsid w:val="001200F1"/>
    <w:rsid w:val="00120866"/>
    <w:rsid w:val="00120E7B"/>
    <w:rsid w:val="001212DD"/>
    <w:rsid w:val="00121BED"/>
    <w:rsid w:val="0012204D"/>
    <w:rsid w:val="00122821"/>
    <w:rsid w:val="0012286B"/>
    <w:rsid w:val="00122C81"/>
    <w:rsid w:val="001235CF"/>
    <w:rsid w:val="00124159"/>
    <w:rsid w:val="0012453B"/>
    <w:rsid w:val="001246A8"/>
    <w:rsid w:val="00124C58"/>
    <w:rsid w:val="00124DD9"/>
    <w:rsid w:val="0012554D"/>
    <w:rsid w:val="0012722D"/>
    <w:rsid w:val="00127353"/>
    <w:rsid w:val="00127616"/>
    <w:rsid w:val="00127F7D"/>
    <w:rsid w:val="0013076A"/>
    <w:rsid w:val="0013091C"/>
    <w:rsid w:val="00130C51"/>
    <w:rsid w:val="00131DCB"/>
    <w:rsid w:val="00132710"/>
    <w:rsid w:val="00132A2F"/>
    <w:rsid w:val="00132EFD"/>
    <w:rsid w:val="001331AA"/>
    <w:rsid w:val="001332E3"/>
    <w:rsid w:val="001335A2"/>
    <w:rsid w:val="00133AC2"/>
    <w:rsid w:val="00133FAF"/>
    <w:rsid w:val="0013403F"/>
    <w:rsid w:val="00134725"/>
    <w:rsid w:val="0013540B"/>
    <w:rsid w:val="00135ACA"/>
    <w:rsid w:val="0013665A"/>
    <w:rsid w:val="00136D6B"/>
    <w:rsid w:val="001379A4"/>
    <w:rsid w:val="0014103E"/>
    <w:rsid w:val="00141109"/>
    <w:rsid w:val="00141825"/>
    <w:rsid w:val="00141C34"/>
    <w:rsid w:val="00142050"/>
    <w:rsid w:val="0014254D"/>
    <w:rsid w:val="001425B6"/>
    <w:rsid w:val="00142DAE"/>
    <w:rsid w:val="00142E6E"/>
    <w:rsid w:val="00143F6B"/>
    <w:rsid w:val="001440DE"/>
    <w:rsid w:val="00144426"/>
    <w:rsid w:val="0014462D"/>
    <w:rsid w:val="00144852"/>
    <w:rsid w:val="00144FB5"/>
    <w:rsid w:val="0014523C"/>
    <w:rsid w:val="001452FC"/>
    <w:rsid w:val="0014552E"/>
    <w:rsid w:val="001460D5"/>
    <w:rsid w:val="00146B54"/>
    <w:rsid w:val="0014797E"/>
    <w:rsid w:val="0015117B"/>
    <w:rsid w:val="0015281E"/>
    <w:rsid w:val="00152973"/>
    <w:rsid w:val="00153579"/>
    <w:rsid w:val="00153F08"/>
    <w:rsid w:val="001542EF"/>
    <w:rsid w:val="00154653"/>
    <w:rsid w:val="0015527B"/>
    <w:rsid w:val="00155F6E"/>
    <w:rsid w:val="001561AD"/>
    <w:rsid w:val="001566E9"/>
    <w:rsid w:val="00156A1B"/>
    <w:rsid w:val="00157B10"/>
    <w:rsid w:val="00157F84"/>
    <w:rsid w:val="001602C0"/>
    <w:rsid w:val="00161512"/>
    <w:rsid w:val="00161ABF"/>
    <w:rsid w:val="00161F40"/>
    <w:rsid w:val="0016222C"/>
    <w:rsid w:val="001624CA"/>
    <w:rsid w:val="00162536"/>
    <w:rsid w:val="00162771"/>
    <w:rsid w:val="001627DF"/>
    <w:rsid w:val="00163289"/>
    <w:rsid w:val="001638A7"/>
    <w:rsid w:val="001650FB"/>
    <w:rsid w:val="00165599"/>
    <w:rsid w:val="00165B5C"/>
    <w:rsid w:val="00165C82"/>
    <w:rsid w:val="00166326"/>
    <w:rsid w:val="00166A59"/>
    <w:rsid w:val="00166A77"/>
    <w:rsid w:val="00166E02"/>
    <w:rsid w:val="0017135B"/>
    <w:rsid w:val="00171756"/>
    <w:rsid w:val="00171AD0"/>
    <w:rsid w:val="00171C8C"/>
    <w:rsid w:val="00171EAD"/>
    <w:rsid w:val="001726FC"/>
    <w:rsid w:val="00172D49"/>
    <w:rsid w:val="00172EFE"/>
    <w:rsid w:val="00174F93"/>
    <w:rsid w:val="00175C96"/>
    <w:rsid w:val="00176987"/>
    <w:rsid w:val="001769DF"/>
    <w:rsid w:val="00176C44"/>
    <w:rsid w:val="00176E14"/>
    <w:rsid w:val="00177776"/>
    <w:rsid w:val="00177AF7"/>
    <w:rsid w:val="00180C20"/>
    <w:rsid w:val="00180E31"/>
    <w:rsid w:val="0018105D"/>
    <w:rsid w:val="001814F4"/>
    <w:rsid w:val="00181A86"/>
    <w:rsid w:val="00181D92"/>
    <w:rsid w:val="00181DBA"/>
    <w:rsid w:val="00182959"/>
    <w:rsid w:val="0018397B"/>
    <w:rsid w:val="00183B8A"/>
    <w:rsid w:val="00184525"/>
    <w:rsid w:val="00184D1A"/>
    <w:rsid w:val="00185A2D"/>
    <w:rsid w:val="001860BB"/>
    <w:rsid w:val="0018642C"/>
    <w:rsid w:val="00186B1E"/>
    <w:rsid w:val="00186E9E"/>
    <w:rsid w:val="00187018"/>
    <w:rsid w:val="001903EF"/>
    <w:rsid w:val="0019122E"/>
    <w:rsid w:val="001913A2"/>
    <w:rsid w:val="00191635"/>
    <w:rsid w:val="00191788"/>
    <w:rsid w:val="00191960"/>
    <w:rsid w:val="00191D39"/>
    <w:rsid w:val="0019202D"/>
    <w:rsid w:val="001920D7"/>
    <w:rsid w:val="001920F9"/>
    <w:rsid w:val="0019222B"/>
    <w:rsid w:val="001925AB"/>
    <w:rsid w:val="00192764"/>
    <w:rsid w:val="00192C7C"/>
    <w:rsid w:val="001933FE"/>
    <w:rsid w:val="001938E3"/>
    <w:rsid w:val="00193E42"/>
    <w:rsid w:val="00193F69"/>
    <w:rsid w:val="0019482E"/>
    <w:rsid w:val="0019508C"/>
    <w:rsid w:val="0019566E"/>
    <w:rsid w:val="00195F6F"/>
    <w:rsid w:val="001966ED"/>
    <w:rsid w:val="001976F1"/>
    <w:rsid w:val="00197932"/>
    <w:rsid w:val="001A02F8"/>
    <w:rsid w:val="001A0BA6"/>
    <w:rsid w:val="001A0DC7"/>
    <w:rsid w:val="001A0E03"/>
    <w:rsid w:val="001A117E"/>
    <w:rsid w:val="001A14AC"/>
    <w:rsid w:val="001A15F6"/>
    <w:rsid w:val="001A1919"/>
    <w:rsid w:val="001A1C35"/>
    <w:rsid w:val="001A3193"/>
    <w:rsid w:val="001A3708"/>
    <w:rsid w:val="001A3D92"/>
    <w:rsid w:val="001A5433"/>
    <w:rsid w:val="001A6914"/>
    <w:rsid w:val="001A70EC"/>
    <w:rsid w:val="001A77C0"/>
    <w:rsid w:val="001B0AB2"/>
    <w:rsid w:val="001B0BB2"/>
    <w:rsid w:val="001B1AF0"/>
    <w:rsid w:val="001B1C65"/>
    <w:rsid w:val="001B28E0"/>
    <w:rsid w:val="001B2E64"/>
    <w:rsid w:val="001B3550"/>
    <w:rsid w:val="001B3632"/>
    <w:rsid w:val="001B3786"/>
    <w:rsid w:val="001B3796"/>
    <w:rsid w:val="001B3C94"/>
    <w:rsid w:val="001B472F"/>
    <w:rsid w:val="001B475B"/>
    <w:rsid w:val="001B4D81"/>
    <w:rsid w:val="001B4D9A"/>
    <w:rsid w:val="001B522C"/>
    <w:rsid w:val="001B576E"/>
    <w:rsid w:val="001B5CCD"/>
    <w:rsid w:val="001B6653"/>
    <w:rsid w:val="001B666A"/>
    <w:rsid w:val="001B6695"/>
    <w:rsid w:val="001B6D41"/>
    <w:rsid w:val="001B7F00"/>
    <w:rsid w:val="001C0814"/>
    <w:rsid w:val="001C0B82"/>
    <w:rsid w:val="001C13A0"/>
    <w:rsid w:val="001C1578"/>
    <w:rsid w:val="001C1ED0"/>
    <w:rsid w:val="001C232D"/>
    <w:rsid w:val="001C2C3B"/>
    <w:rsid w:val="001C2D05"/>
    <w:rsid w:val="001C2F1D"/>
    <w:rsid w:val="001C33BE"/>
    <w:rsid w:val="001C3430"/>
    <w:rsid w:val="001C3645"/>
    <w:rsid w:val="001C366F"/>
    <w:rsid w:val="001C40E2"/>
    <w:rsid w:val="001C41A4"/>
    <w:rsid w:val="001C4A0B"/>
    <w:rsid w:val="001C4A97"/>
    <w:rsid w:val="001C4CAA"/>
    <w:rsid w:val="001C574D"/>
    <w:rsid w:val="001C6404"/>
    <w:rsid w:val="001C64EB"/>
    <w:rsid w:val="001C6D71"/>
    <w:rsid w:val="001C6F00"/>
    <w:rsid w:val="001C72BA"/>
    <w:rsid w:val="001C73A7"/>
    <w:rsid w:val="001C7771"/>
    <w:rsid w:val="001C785A"/>
    <w:rsid w:val="001C7E24"/>
    <w:rsid w:val="001C7FBE"/>
    <w:rsid w:val="001D065F"/>
    <w:rsid w:val="001D06CD"/>
    <w:rsid w:val="001D0D97"/>
    <w:rsid w:val="001D1081"/>
    <w:rsid w:val="001D17C8"/>
    <w:rsid w:val="001D2576"/>
    <w:rsid w:val="001D26A8"/>
    <w:rsid w:val="001D33AD"/>
    <w:rsid w:val="001D39E4"/>
    <w:rsid w:val="001D40D6"/>
    <w:rsid w:val="001D4FDE"/>
    <w:rsid w:val="001D560A"/>
    <w:rsid w:val="001D5884"/>
    <w:rsid w:val="001D5EFC"/>
    <w:rsid w:val="001D6012"/>
    <w:rsid w:val="001D6337"/>
    <w:rsid w:val="001D6A75"/>
    <w:rsid w:val="001D6C17"/>
    <w:rsid w:val="001D7006"/>
    <w:rsid w:val="001D70B7"/>
    <w:rsid w:val="001D745C"/>
    <w:rsid w:val="001E10E2"/>
    <w:rsid w:val="001E11FA"/>
    <w:rsid w:val="001E1797"/>
    <w:rsid w:val="001E195C"/>
    <w:rsid w:val="001E2B23"/>
    <w:rsid w:val="001E2CDE"/>
    <w:rsid w:val="001E3BF7"/>
    <w:rsid w:val="001E3D3C"/>
    <w:rsid w:val="001E3F79"/>
    <w:rsid w:val="001E435C"/>
    <w:rsid w:val="001E4CD4"/>
    <w:rsid w:val="001E5F64"/>
    <w:rsid w:val="001E63F6"/>
    <w:rsid w:val="001E66A7"/>
    <w:rsid w:val="001E6998"/>
    <w:rsid w:val="001E6CD6"/>
    <w:rsid w:val="001E74BB"/>
    <w:rsid w:val="001E7742"/>
    <w:rsid w:val="001E7AC6"/>
    <w:rsid w:val="001F0040"/>
    <w:rsid w:val="001F14E3"/>
    <w:rsid w:val="001F2A2C"/>
    <w:rsid w:val="001F308A"/>
    <w:rsid w:val="001F3593"/>
    <w:rsid w:val="001F37EC"/>
    <w:rsid w:val="001F3E6B"/>
    <w:rsid w:val="001F3F2F"/>
    <w:rsid w:val="001F43C5"/>
    <w:rsid w:val="001F4548"/>
    <w:rsid w:val="001F46FD"/>
    <w:rsid w:val="001F4E9D"/>
    <w:rsid w:val="001F4F60"/>
    <w:rsid w:val="001F5571"/>
    <w:rsid w:val="001F55DA"/>
    <w:rsid w:val="001F55FC"/>
    <w:rsid w:val="001F5AF5"/>
    <w:rsid w:val="001F6DCA"/>
    <w:rsid w:val="001F7069"/>
    <w:rsid w:val="001F77B2"/>
    <w:rsid w:val="001F7908"/>
    <w:rsid w:val="001F7B39"/>
    <w:rsid w:val="00200D7C"/>
    <w:rsid w:val="00200E8D"/>
    <w:rsid w:val="00200F76"/>
    <w:rsid w:val="0020172C"/>
    <w:rsid w:val="00201A2D"/>
    <w:rsid w:val="00201F67"/>
    <w:rsid w:val="0020220D"/>
    <w:rsid w:val="00202215"/>
    <w:rsid w:val="00202C34"/>
    <w:rsid w:val="00203C54"/>
    <w:rsid w:val="00203CDC"/>
    <w:rsid w:val="00204080"/>
    <w:rsid w:val="00204116"/>
    <w:rsid w:val="0020433B"/>
    <w:rsid w:val="00204BA7"/>
    <w:rsid w:val="0020516F"/>
    <w:rsid w:val="00206392"/>
    <w:rsid w:val="00206BA7"/>
    <w:rsid w:val="00207442"/>
    <w:rsid w:val="0020795C"/>
    <w:rsid w:val="002102D9"/>
    <w:rsid w:val="00210311"/>
    <w:rsid w:val="0021065E"/>
    <w:rsid w:val="0021182E"/>
    <w:rsid w:val="00211B6E"/>
    <w:rsid w:val="00211C7B"/>
    <w:rsid w:val="00211FBA"/>
    <w:rsid w:val="00212E7D"/>
    <w:rsid w:val="00213737"/>
    <w:rsid w:val="002139FF"/>
    <w:rsid w:val="00214048"/>
    <w:rsid w:val="002142E5"/>
    <w:rsid w:val="0021441C"/>
    <w:rsid w:val="002146D8"/>
    <w:rsid w:val="002149FA"/>
    <w:rsid w:val="00215821"/>
    <w:rsid w:val="00215AC0"/>
    <w:rsid w:val="00215E0D"/>
    <w:rsid w:val="002161AC"/>
    <w:rsid w:val="00216444"/>
    <w:rsid w:val="00216489"/>
    <w:rsid w:val="002164FC"/>
    <w:rsid w:val="00216763"/>
    <w:rsid w:val="00217020"/>
    <w:rsid w:val="00217197"/>
    <w:rsid w:val="00217C77"/>
    <w:rsid w:val="00217D87"/>
    <w:rsid w:val="00220214"/>
    <w:rsid w:val="002209E8"/>
    <w:rsid w:val="00220EC3"/>
    <w:rsid w:val="00221573"/>
    <w:rsid w:val="0022236E"/>
    <w:rsid w:val="00222673"/>
    <w:rsid w:val="002229E5"/>
    <w:rsid w:val="00222C42"/>
    <w:rsid w:val="00223679"/>
    <w:rsid w:val="0022478A"/>
    <w:rsid w:val="00226699"/>
    <w:rsid w:val="00226C7E"/>
    <w:rsid w:val="00226F48"/>
    <w:rsid w:val="0022700C"/>
    <w:rsid w:val="002276FF"/>
    <w:rsid w:val="00227EE9"/>
    <w:rsid w:val="002304CB"/>
    <w:rsid w:val="00230DEE"/>
    <w:rsid w:val="00230DF0"/>
    <w:rsid w:val="00230F4C"/>
    <w:rsid w:val="00230FF9"/>
    <w:rsid w:val="00231A7E"/>
    <w:rsid w:val="00232490"/>
    <w:rsid w:val="00232803"/>
    <w:rsid w:val="00233099"/>
    <w:rsid w:val="00233B2C"/>
    <w:rsid w:val="00234465"/>
    <w:rsid w:val="00234B72"/>
    <w:rsid w:val="0023534D"/>
    <w:rsid w:val="00235A85"/>
    <w:rsid w:val="00235B84"/>
    <w:rsid w:val="00235E4E"/>
    <w:rsid w:val="002363D3"/>
    <w:rsid w:val="002364B6"/>
    <w:rsid w:val="00236768"/>
    <w:rsid w:val="00236F68"/>
    <w:rsid w:val="00240535"/>
    <w:rsid w:val="00240659"/>
    <w:rsid w:val="00240BB9"/>
    <w:rsid w:val="00241952"/>
    <w:rsid w:val="00241C2B"/>
    <w:rsid w:val="00242FB5"/>
    <w:rsid w:val="002433D8"/>
    <w:rsid w:val="00244087"/>
    <w:rsid w:val="0024412D"/>
    <w:rsid w:val="002447B2"/>
    <w:rsid w:val="002455B7"/>
    <w:rsid w:val="0024566F"/>
    <w:rsid w:val="00245815"/>
    <w:rsid w:val="002466D7"/>
    <w:rsid w:val="00246747"/>
    <w:rsid w:val="00246792"/>
    <w:rsid w:val="00246905"/>
    <w:rsid w:val="002469A1"/>
    <w:rsid w:val="002469E8"/>
    <w:rsid w:val="00247B5A"/>
    <w:rsid w:val="00250855"/>
    <w:rsid w:val="00250E47"/>
    <w:rsid w:val="0025108D"/>
    <w:rsid w:val="002512EB"/>
    <w:rsid w:val="002521AF"/>
    <w:rsid w:val="00252C90"/>
    <w:rsid w:val="0025363B"/>
    <w:rsid w:val="0025397D"/>
    <w:rsid w:val="00254009"/>
    <w:rsid w:val="0025587F"/>
    <w:rsid w:val="00255AAE"/>
    <w:rsid w:val="002562A3"/>
    <w:rsid w:val="002562BC"/>
    <w:rsid w:val="00256B08"/>
    <w:rsid w:val="0025746C"/>
    <w:rsid w:val="0025764A"/>
    <w:rsid w:val="00257CBC"/>
    <w:rsid w:val="0026116D"/>
    <w:rsid w:val="00261377"/>
    <w:rsid w:val="00261F5B"/>
    <w:rsid w:val="002623DF"/>
    <w:rsid w:val="002625D7"/>
    <w:rsid w:val="002627FC"/>
    <w:rsid w:val="00263125"/>
    <w:rsid w:val="002638AA"/>
    <w:rsid w:val="00263C0A"/>
    <w:rsid w:val="00264565"/>
    <w:rsid w:val="00264EDE"/>
    <w:rsid w:val="0026502F"/>
    <w:rsid w:val="00265235"/>
    <w:rsid w:val="00265805"/>
    <w:rsid w:val="00265D3D"/>
    <w:rsid w:val="00266313"/>
    <w:rsid w:val="00267237"/>
    <w:rsid w:val="00267539"/>
    <w:rsid w:val="00267F27"/>
    <w:rsid w:val="00271552"/>
    <w:rsid w:val="00271AB5"/>
    <w:rsid w:val="00272092"/>
    <w:rsid w:val="00272840"/>
    <w:rsid w:val="00273CB3"/>
    <w:rsid w:val="00274640"/>
    <w:rsid w:val="0027477E"/>
    <w:rsid w:val="00274CD8"/>
    <w:rsid w:val="0027546C"/>
    <w:rsid w:val="002756FE"/>
    <w:rsid w:val="002762C4"/>
    <w:rsid w:val="0027767B"/>
    <w:rsid w:val="0027779F"/>
    <w:rsid w:val="00277DE5"/>
    <w:rsid w:val="0028020B"/>
    <w:rsid w:val="002805FB"/>
    <w:rsid w:val="002808E3"/>
    <w:rsid w:val="00280A7F"/>
    <w:rsid w:val="00281682"/>
    <w:rsid w:val="002817B7"/>
    <w:rsid w:val="00282339"/>
    <w:rsid w:val="002824CF"/>
    <w:rsid w:val="00282A1A"/>
    <w:rsid w:val="0028308E"/>
    <w:rsid w:val="0028321C"/>
    <w:rsid w:val="00283331"/>
    <w:rsid w:val="00283521"/>
    <w:rsid w:val="00283622"/>
    <w:rsid w:val="002838ED"/>
    <w:rsid w:val="00284683"/>
    <w:rsid w:val="0028558F"/>
    <w:rsid w:val="00285945"/>
    <w:rsid w:val="002862AA"/>
    <w:rsid w:val="002865CE"/>
    <w:rsid w:val="00286748"/>
    <w:rsid w:val="00287113"/>
    <w:rsid w:val="0028738E"/>
    <w:rsid w:val="002873A2"/>
    <w:rsid w:val="00287630"/>
    <w:rsid w:val="002879FD"/>
    <w:rsid w:val="00287CB0"/>
    <w:rsid w:val="00287E1A"/>
    <w:rsid w:val="00287EF3"/>
    <w:rsid w:val="002901AC"/>
    <w:rsid w:val="002912CD"/>
    <w:rsid w:val="00291EEB"/>
    <w:rsid w:val="002921F7"/>
    <w:rsid w:val="00292BB4"/>
    <w:rsid w:val="00292E4D"/>
    <w:rsid w:val="00292F65"/>
    <w:rsid w:val="002940D5"/>
    <w:rsid w:val="0029432E"/>
    <w:rsid w:val="0029445D"/>
    <w:rsid w:val="00295605"/>
    <w:rsid w:val="002956B8"/>
    <w:rsid w:val="00295CDB"/>
    <w:rsid w:val="00295FFE"/>
    <w:rsid w:val="0029609D"/>
    <w:rsid w:val="00296673"/>
    <w:rsid w:val="00296E68"/>
    <w:rsid w:val="002970CD"/>
    <w:rsid w:val="0029757A"/>
    <w:rsid w:val="0029758C"/>
    <w:rsid w:val="00297659"/>
    <w:rsid w:val="002978C2"/>
    <w:rsid w:val="002979F0"/>
    <w:rsid w:val="00297BCC"/>
    <w:rsid w:val="002A0143"/>
    <w:rsid w:val="002A037D"/>
    <w:rsid w:val="002A0403"/>
    <w:rsid w:val="002A0514"/>
    <w:rsid w:val="002A1692"/>
    <w:rsid w:val="002A2D6B"/>
    <w:rsid w:val="002A32EA"/>
    <w:rsid w:val="002A3407"/>
    <w:rsid w:val="002A35C7"/>
    <w:rsid w:val="002A39B3"/>
    <w:rsid w:val="002A4C7C"/>
    <w:rsid w:val="002A4D89"/>
    <w:rsid w:val="002A52D9"/>
    <w:rsid w:val="002A532D"/>
    <w:rsid w:val="002A5383"/>
    <w:rsid w:val="002A58EA"/>
    <w:rsid w:val="002A592B"/>
    <w:rsid w:val="002A5E6B"/>
    <w:rsid w:val="002A639F"/>
    <w:rsid w:val="002A6599"/>
    <w:rsid w:val="002A6B93"/>
    <w:rsid w:val="002A6CFE"/>
    <w:rsid w:val="002A6D37"/>
    <w:rsid w:val="002A77CE"/>
    <w:rsid w:val="002A78C3"/>
    <w:rsid w:val="002A7EE1"/>
    <w:rsid w:val="002B06FE"/>
    <w:rsid w:val="002B53B1"/>
    <w:rsid w:val="002B5582"/>
    <w:rsid w:val="002B5BC6"/>
    <w:rsid w:val="002B5C18"/>
    <w:rsid w:val="002B5D91"/>
    <w:rsid w:val="002B6AB7"/>
    <w:rsid w:val="002B6BDF"/>
    <w:rsid w:val="002B7771"/>
    <w:rsid w:val="002C0413"/>
    <w:rsid w:val="002C049A"/>
    <w:rsid w:val="002C0745"/>
    <w:rsid w:val="002C0FA0"/>
    <w:rsid w:val="002C1AB2"/>
    <w:rsid w:val="002C1B14"/>
    <w:rsid w:val="002C1CD3"/>
    <w:rsid w:val="002C234F"/>
    <w:rsid w:val="002C25FE"/>
    <w:rsid w:val="002C2E7C"/>
    <w:rsid w:val="002C3507"/>
    <w:rsid w:val="002C369A"/>
    <w:rsid w:val="002C3CDC"/>
    <w:rsid w:val="002C510F"/>
    <w:rsid w:val="002C6417"/>
    <w:rsid w:val="002C6504"/>
    <w:rsid w:val="002C6717"/>
    <w:rsid w:val="002C6862"/>
    <w:rsid w:val="002C68BE"/>
    <w:rsid w:val="002C78CD"/>
    <w:rsid w:val="002D0E3A"/>
    <w:rsid w:val="002D19D2"/>
    <w:rsid w:val="002D1D7B"/>
    <w:rsid w:val="002D2319"/>
    <w:rsid w:val="002D2765"/>
    <w:rsid w:val="002D2CC6"/>
    <w:rsid w:val="002D3D49"/>
    <w:rsid w:val="002D3D80"/>
    <w:rsid w:val="002D4593"/>
    <w:rsid w:val="002D4958"/>
    <w:rsid w:val="002D5097"/>
    <w:rsid w:val="002D5A27"/>
    <w:rsid w:val="002D602D"/>
    <w:rsid w:val="002D60D9"/>
    <w:rsid w:val="002D653D"/>
    <w:rsid w:val="002D702D"/>
    <w:rsid w:val="002E00D8"/>
    <w:rsid w:val="002E0627"/>
    <w:rsid w:val="002E0F75"/>
    <w:rsid w:val="002E16C2"/>
    <w:rsid w:val="002E2019"/>
    <w:rsid w:val="002E2A32"/>
    <w:rsid w:val="002E2AFF"/>
    <w:rsid w:val="002E2B7A"/>
    <w:rsid w:val="002E2CF7"/>
    <w:rsid w:val="002E34D7"/>
    <w:rsid w:val="002E4120"/>
    <w:rsid w:val="002E437C"/>
    <w:rsid w:val="002E541D"/>
    <w:rsid w:val="002E5A6E"/>
    <w:rsid w:val="002E5B51"/>
    <w:rsid w:val="002E5D85"/>
    <w:rsid w:val="002E60D4"/>
    <w:rsid w:val="002E6284"/>
    <w:rsid w:val="002E6770"/>
    <w:rsid w:val="002E67CB"/>
    <w:rsid w:val="002E6F7E"/>
    <w:rsid w:val="002F17AF"/>
    <w:rsid w:val="002F1853"/>
    <w:rsid w:val="002F1CCA"/>
    <w:rsid w:val="002F1D4F"/>
    <w:rsid w:val="002F1E84"/>
    <w:rsid w:val="002F1E9C"/>
    <w:rsid w:val="002F25BA"/>
    <w:rsid w:val="002F2C3B"/>
    <w:rsid w:val="002F30C7"/>
    <w:rsid w:val="002F361B"/>
    <w:rsid w:val="002F5FDC"/>
    <w:rsid w:val="002F64F6"/>
    <w:rsid w:val="002F6670"/>
    <w:rsid w:val="002F6682"/>
    <w:rsid w:val="003006D3"/>
    <w:rsid w:val="00300CA1"/>
    <w:rsid w:val="00300DED"/>
    <w:rsid w:val="00301106"/>
    <w:rsid w:val="003035C3"/>
    <w:rsid w:val="00303D2F"/>
    <w:rsid w:val="003045AC"/>
    <w:rsid w:val="00304B39"/>
    <w:rsid w:val="00305FC2"/>
    <w:rsid w:val="00305FF7"/>
    <w:rsid w:val="0030638A"/>
    <w:rsid w:val="00306B83"/>
    <w:rsid w:val="00306EBF"/>
    <w:rsid w:val="00307480"/>
    <w:rsid w:val="003102F0"/>
    <w:rsid w:val="00310FF9"/>
    <w:rsid w:val="0031119F"/>
    <w:rsid w:val="003113CC"/>
    <w:rsid w:val="00311595"/>
    <w:rsid w:val="0031174A"/>
    <w:rsid w:val="00311790"/>
    <w:rsid w:val="00311C9B"/>
    <w:rsid w:val="00312507"/>
    <w:rsid w:val="00312CFB"/>
    <w:rsid w:val="003136D3"/>
    <w:rsid w:val="00313D80"/>
    <w:rsid w:val="003142CE"/>
    <w:rsid w:val="00314400"/>
    <w:rsid w:val="0031508D"/>
    <w:rsid w:val="0031520E"/>
    <w:rsid w:val="00315E15"/>
    <w:rsid w:val="003161D7"/>
    <w:rsid w:val="00316CD4"/>
    <w:rsid w:val="003170EC"/>
    <w:rsid w:val="003179A3"/>
    <w:rsid w:val="00317C27"/>
    <w:rsid w:val="003206FE"/>
    <w:rsid w:val="003207D0"/>
    <w:rsid w:val="00321124"/>
    <w:rsid w:val="003215DC"/>
    <w:rsid w:val="0032204A"/>
    <w:rsid w:val="00323278"/>
    <w:rsid w:val="0032349E"/>
    <w:rsid w:val="00323B05"/>
    <w:rsid w:val="00324D31"/>
    <w:rsid w:val="00325523"/>
    <w:rsid w:val="0032659F"/>
    <w:rsid w:val="00327042"/>
    <w:rsid w:val="003270D8"/>
    <w:rsid w:val="00327CBB"/>
    <w:rsid w:val="00330360"/>
    <w:rsid w:val="00330663"/>
    <w:rsid w:val="0033076B"/>
    <w:rsid w:val="0033081B"/>
    <w:rsid w:val="00330B39"/>
    <w:rsid w:val="00331CE9"/>
    <w:rsid w:val="00331F40"/>
    <w:rsid w:val="00332244"/>
    <w:rsid w:val="00332D16"/>
    <w:rsid w:val="00332FE2"/>
    <w:rsid w:val="003336CB"/>
    <w:rsid w:val="00333924"/>
    <w:rsid w:val="0033392D"/>
    <w:rsid w:val="003339A3"/>
    <w:rsid w:val="0033408C"/>
    <w:rsid w:val="00334137"/>
    <w:rsid w:val="003344E2"/>
    <w:rsid w:val="00334625"/>
    <w:rsid w:val="00334C66"/>
    <w:rsid w:val="00334E08"/>
    <w:rsid w:val="003355EF"/>
    <w:rsid w:val="00335628"/>
    <w:rsid w:val="0033643E"/>
    <w:rsid w:val="003365FD"/>
    <w:rsid w:val="00336899"/>
    <w:rsid w:val="00336BBF"/>
    <w:rsid w:val="003375E8"/>
    <w:rsid w:val="00337B26"/>
    <w:rsid w:val="003400E2"/>
    <w:rsid w:val="00340365"/>
    <w:rsid w:val="00341280"/>
    <w:rsid w:val="003412A1"/>
    <w:rsid w:val="003416AC"/>
    <w:rsid w:val="00341F6D"/>
    <w:rsid w:val="00342746"/>
    <w:rsid w:val="00342E36"/>
    <w:rsid w:val="003431BE"/>
    <w:rsid w:val="0034424B"/>
    <w:rsid w:val="0034440A"/>
    <w:rsid w:val="0034441D"/>
    <w:rsid w:val="00345281"/>
    <w:rsid w:val="00345A88"/>
    <w:rsid w:val="0034629C"/>
    <w:rsid w:val="0034674F"/>
    <w:rsid w:val="00346755"/>
    <w:rsid w:val="00346B5C"/>
    <w:rsid w:val="00346C5F"/>
    <w:rsid w:val="003471C7"/>
    <w:rsid w:val="00347639"/>
    <w:rsid w:val="00347756"/>
    <w:rsid w:val="00347A30"/>
    <w:rsid w:val="00347CD7"/>
    <w:rsid w:val="0035218C"/>
    <w:rsid w:val="00352954"/>
    <w:rsid w:val="00352BD9"/>
    <w:rsid w:val="00353C90"/>
    <w:rsid w:val="003543BB"/>
    <w:rsid w:val="00354A5A"/>
    <w:rsid w:val="00354E4F"/>
    <w:rsid w:val="00354F2D"/>
    <w:rsid w:val="0035533A"/>
    <w:rsid w:val="00355A56"/>
    <w:rsid w:val="003561D4"/>
    <w:rsid w:val="003566CC"/>
    <w:rsid w:val="00357361"/>
    <w:rsid w:val="00360218"/>
    <w:rsid w:val="00360831"/>
    <w:rsid w:val="00360A0F"/>
    <w:rsid w:val="00360CB5"/>
    <w:rsid w:val="00360F23"/>
    <w:rsid w:val="003611E0"/>
    <w:rsid w:val="003611FF"/>
    <w:rsid w:val="00361E9F"/>
    <w:rsid w:val="00363697"/>
    <w:rsid w:val="00364124"/>
    <w:rsid w:val="003642EE"/>
    <w:rsid w:val="00364AF8"/>
    <w:rsid w:val="00364B33"/>
    <w:rsid w:val="00365007"/>
    <w:rsid w:val="003651EE"/>
    <w:rsid w:val="003655B9"/>
    <w:rsid w:val="003658BA"/>
    <w:rsid w:val="00365E76"/>
    <w:rsid w:val="00365FF8"/>
    <w:rsid w:val="00366A52"/>
    <w:rsid w:val="00367E86"/>
    <w:rsid w:val="003706B1"/>
    <w:rsid w:val="00370837"/>
    <w:rsid w:val="003708CC"/>
    <w:rsid w:val="00371964"/>
    <w:rsid w:val="00371B8A"/>
    <w:rsid w:val="00371F51"/>
    <w:rsid w:val="00372224"/>
    <w:rsid w:val="0037231E"/>
    <w:rsid w:val="00372D98"/>
    <w:rsid w:val="00372FC1"/>
    <w:rsid w:val="00373477"/>
    <w:rsid w:val="0037361C"/>
    <w:rsid w:val="003738F3"/>
    <w:rsid w:val="00374116"/>
    <w:rsid w:val="00374391"/>
    <w:rsid w:val="00374E43"/>
    <w:rsid w:val="0037560B"/>
    <w:rsid w:val="003757AE"/>
    <w:rsid w:val="00375BEE"/>
    <w:rsid w:val="00376068"/>
    <w:rsid w:val="00376089"/>
    <w:rsid w:val="0037645C"/>
    <w:rsid w:val="00376643"/>
    <w:rsid w:val="00376674"/>
    <w:rsid w:val="0038036A"/>
    <w:rsid w:val="00380606"/>
    <w:rsid w:val="0038063E"/>
    <w:rsid w:val="00381092"/>
    <w:rsid w:val="003811CB"/>
    <w:rsid w:val="00381999"/>
    <w:rsid w:val="00381C24"/>
    <w:rsid w:val="003820CB"/>
    <w:rsid w:val="00382213"/>
    <w:rsid w:val="00382A26"/>
    <w:rsid w:val="00383376"/>
    <w:rsid w:val="00383707"/>
    <w:rsid w:val="0038491B"/>
    <w:rsid w:val="00384B73"/>
    <w:rsid w:val="003851F8"/>
    <w:rsid w:val="0038574C"/>
    <w:rsid w:val="003857F0"/>
    <w:rsid w:val="00386156"/>
    <w:rsid w:val="003861C8"/>
    <w:rsid w:val="003867D8"/>
    <w:rsid w:val="003869B7"/>
    <w:rsid w:val="00386CC9"/>
    <w:rsid w:val="00386ED1"/>
    <w:rsid w:val="003870D4"/>
    <w:rsid w:val="00387285"/>
    <w:rsid w:val="0038735B"/>
    <w:rsid w:val="003876BD"/>
    <w:rsid w:val="003917AF"/>
    <w:rsid w:val="00391DFC"/>
    <w:rsid w:val="00392419"/>
    <w:rsid w:val="00394034"/>
    <w:rsid w:val="0039411E"/>
    <w:rsid w:val="00394193"/>
    <w:rsid w:val="0039420D"/>
    <w:rsid w:val="0039545F"/>
    <w:rsid w:val="00395599"/>
    <w:rsid w:val="00396E2D"/>
    <w:rsid w:val="003977A4"/>
    <w:rsid w:val="00397D00"/>
    <w:rsid w:val="003A0D78"/>
    <w:rsid w:val="003A0EC5"/>
    <w:rsid w:val="003A1C1A"/>
    <w:rsid w:val="003A1C62"/>
    <w:rsid w:val="003A280F"/>
    <w:rsid w:val="003A290D"/>
    <w:rsid w:val="003A450E"/>
    <w:rsid w:val="003A47CC"/>
    <w:rsid w:val="003A4804"/>
    <w:rsid w:val="003A517E"/>
    <w:rsid w:val="003A56EF"/>
    <w:rsid w:val="003A5BD6"/>
    <w:rsid w:val="003A6EA2"/>
    <w:rsid w:val="003A7025"/>
    <w:rsid w:val="003A799F"/>
    <w:rsid w:val="003A7C70"/>
    <w:rsid w:val="003B0001"/>
    <w:rsid w:val="003B066D"/>
    <w:rsid w:val="003B0D6F"/>
    <w:rsid w:val="003B14AB"/>
    <w:rsid w:val="003B1B03"/>
    <w:rsid w:val="003B1C8C"/>
    <w:rsid w:val="003B219F"/>
    <w:rsid w:val="003B2502"/>
    <w:rsid w:val="003B26DC"/>
    <w:rsid w:val="003B288B"/>
    <w:rsid w:val="003B2A23"/>
    <w:rsid w:val="003B2CC3"/>
    <w:rsid w:val="003B2F50"/>
    <w:rsid w:val="003B3708"/>
    <w:rsid w:val="003B3753"/>
    <w:rsid w:val="003B39B1"/>
    <w:rsid w:val="003B42A0"/>
    <w:rsid w:val="003B46A6"/>
    <w:rsid w:val="003B47B1"/>
    <w:rsid w:val="003B48B2"/>
    <w:rsid w:val="003B4B96"/>
    <w:rsid w:val="003B4CDF"/>
    <w:rsid w:val="003B4E3A"/>
    <w:rsid w:val="003B560F"/>
    <w:rsid w:val="003B5E3F"/>
    <w:rsid w:val="003B5E41"/>
    <w:rsid w:val="003B605A"/>
    <w:rsid w:val="003B6121"/>
    <w:rsid w:val="003B644D"/>
    <w:rsid w:val="003B67CF"/>
    <w:rsid w:val="003B747E"/>
    <w:rsid w:val="003C0649"/>
    <w:rsid w:val="003C0F96"/>
    <w:rsid w:val="003C1CE0"/>
    <w:rsid w:val="003C2166"/>
    <w:rsid w:val="003C2533"/>
    <w:rsid w:val="003C2E78"/>
    <w:rsid w:val="003C3AD5"/>
    <w:rsid w:val="003C3E3A"/>
    <w:rsid w:val="003C4193"/>
    <w:rsid w:val="003C4A00"/>
    <w:rsid w:val="003C5357"/>
    <w:rsid w:val="003C568D"/>
    <w:rsid w:val="003C5F4A"/>
    <w:rsid w:val="003C663E"/>
    <w:rsid w:val="003C67A1"/>
    <w:rsid w:val="003C6990"/>
    <w:rsid w:val="003C69D1"/>
    <w:rsid w:val="003C6DE5"/>
    <w:rsid w:val="003C7437"/>
    <w:rsid w:val="003D08C1"/>
    <w:rsid w:val="003D09B5"/>
    <w:rsid w:val="003D13F6"/>
    <w:rsid w:val="003D1BF9"/>
    <w:rsid w:val="003D1E9A"/>
    <w:rsid w:val="003D1F11"/>
    <w:rsid w:val="003D212E"/>
    <w:rsid w:val="003D2E1F"/>
    <w:rsid w:val="003D2FCF"/>
    <w:rsid w:val="003D3514"/>
    <w:rsid w:val="003D47F7"/>
    <w:rsid w:val="003D5585"/>
    <w:rsid w:val="003D56DC"/>
    <w:rsid w:val="003D63A7"/>
    <w:rsid w:val="003D688E"/>
    <w:rsid w:val="003D6D08"/>
    <w:rsid w:val="003D6DC0"/>
    <w:rsid w:val="003D6E66"/>
    <w:rsid w:val="003D7CF7"/>
    <w:rsid w:val="003D7FD7"/>
    <w:rsid w:val="003E06E5"/>
    <w:rsid w:val="003E149C"/>
    <w:rsid w:val="003E1712"/>
    <w:rsid w:val="003E171F"/>
    <w:rsid w:val="003E1928"/>
    <w:rsid w:val="003E1BB1"/>
    <w:rsid w:val="003E2684"/>
    <w:rsid w:val="003E315D"/>
    <w:rsid w:val="003E33D1"/>
    <w:rsid w:val="003E3A7C"/>
    <w:rsid w:val="003E40A6"/>
    <w:rsid w:val="003E5050"/>
    <w:rsid w:val="003E5077"/>
    <w:rsid w:val="003E59C9"/>
    <w:rsid w:val="003E5E86"/>
    <w:rsid w:val="003E66A0"/>
    <w:rsid w:val="003E671C"/>
    <w:rsid w:val="003E7677"/>
    <w:rsid w:val="003E7732"/>
    <w:rsid w:val="003E7E10"/>
    <w:rsid w:val="003F007C"/>
    <w:rsid w:val="003F00C0"/>
    <w:rsid w:val="003F0770"/>
    <w:rsid w:val="003F118C"/>
    <w:rsid w:val="003F18F0"/>
    <w:rsid w:val="003F1C4E"/>
    <w:rsid w:val="003F1E0F"/>
    <w:rsid w:val="003F21C3"/>
    <w:rsid w:val="003F25BA"/>
    <w:rsid w:val="003F26F6"/>
    <w:rsid w:val="003F3204"/>
    <w:rsid w:val="003F3499"/>
    <w:rsid w:val="003F4C26"/>
    <w:rsid w:val="003F5F37"/>
    <w:rsid w:val="003F6648"/>
    <w:rsid w:val="003F670A"/>
    <w:rsid w:val="003F69E6"/>
    <w:rsid w:val="003F6CFD"/>
    <w:rsid w:val="003F7768"/>
    <w:rsid w:val="003F7789"/>
    <w:rsid w:val="003F7C33"/>
    <w:rsid w:val="003F7D09"/>
    <w:rsid w:val="00400D56"/>
    <w:rsid w:val="00400D65"/>
    <w:rsid w:val="00401299"/>
    <w:rsid w:val="004012C5"/>
    <w:rsid w:val="0040137C"/>
    <w:rsid w:val="00401722"/>
    <w:rsid w:val="00401845"/>
    <w:rsid w:val="00401B37"/>
    <w:rsid w:val="00403FB0"/>
    <w:rsid w:val="00404206"/>
    <w:rsid w:val="0040435A"/>
    <w:rsid w:val="0040470A"/>
    <w:rsid w:val="00404BDC"/>
    <w:rsid w:val="00404D46"/>
    <w:rsid w:val="00405051"/>
    <w:rsid w:val="004055AD"/>
    <w:rsid w:val="00405D94"/>
    <w:rsid w:val="00405EC8"/>
    <w:rsid w:val="00405FA6"/>
    <w:rsid w:val="004063DB"/>
    <w:rsid w:val="00406455"/>
    <w:rsid w:val="00406D0E"/>
    <w:rsid w:val="004076CC"/>
    <w:rsid w:val="00407DCD"/>
    <w:rsid w:val="00410809"/>
    <w:rsid w:val="00410950"/>
    <w:rsid w:val="0041146D"/>
    <w:rsid w:val="00411601"/>
    <w:rsid w:val="004118A4"/>
    <w:rsid w:val="004119EA"/>
    <w:rsid w:val="00411C1B"/>
    <w:rsid w:val="00412010"/>
    <w:rsid w:val="00412BE1"/>
    <w:rsid w:val="00413F32"/>
    <w:rsid w:val="004143C2"/>
    <w:rsid w:val="00414B1F"/>
    <w:rsid w:val="00414BA9"/>
    <w:rsid w:val="00414FCD"/>
    <w:rsid w:val="00415B48"/>
    <w:rsid w:val="00416570"/>
    <w:rsid w:val="004177C7"/>
    <w:rsid w:val="00417851"/>
    <w:rsid w:val="00417DCA"/>
    <w:rsid w:val="0042051F"/>
    <w:rsid w:val="0042180E"/>
    <w:rsid w:val="00422480"/>
    <w:rsid w:val="00422C9A"/>
    <w:rsid w:val="0042359E"/>
    <w:rsid w:val="0042394C"/>
    <w:rsid w:val="00424C1C"/>
    <w:rsid w:val="00425191"/>
    <w:rsid w:val="00425D1C"/>
    <w:rsid w:val="00426405"/>
    <w:rsid w:val="004264D8"/>
    <w:rsid w:val="00426587"/>
    <w:rsid w:val="00426E9A"/>
    <w:rsid w:val="0042740A"/>
    <w:rsid w:val="00427A68"/>
    <w:rsid w:val="00427C17"/>
    <w:rsid w:val="00427E4C"/>
    <w:rsid w:val="00427EEE"/>
    <w:rsid w:val="004300C2"/>
    <w:rsid w:val="00430213"/>
    <w:rsid w:val="00430BD9"/>
    <w:rsid w:val="00430C7E"/>
    <w:rsid w:val="00430CD7"/>
    <w:rsid w:val="004314FB"/>
    <w:rsid w:val="00431814"/>
    <w:rsid w:val="00431E9B"/>
    <w:rsid w:val="00432490"/>
    <w:rsid w:val="004324B6"/>
    <w:rsid w:val="0043269A"/>
    <w:rsid w:val="0043291C"/>
    <w:rsid w:val="00432FD7"/>
    <w:rsid w:val="00433752"/>
    <w:rsid w:val="004342A5"/>
    <w:rsid w:val="00435649"/>
    <w:rsid w:val="00435DE3"/>
    <w:rsid w:val="00435EF8"/>
    <w:rsid w:val="00435F1F"/>
    <w:rsid w:val="00435FC8"/>
    <w:rsid w:val="004363CA"/>
    <w:rsid w:val="0043671E"/>
    <w:rsid w:val="00436947"/>
    <w:rsid w:val="00437090"/>
    <w:rsid w:val="00437538"/>
    <w:rsid w:val="0044013B"/>
    <w:rsid w:val="004404C3"/>
    <w:rsid w:val="0044211A"/>
    <w:rsid w:val="00442601"/>
    <w:rsid w:val="00442BD1"/>
    <w:rsid w:val="004435DA"/>
    <w:rsid w:val="00443852"/>
    <w:rsid w:val="00443BB5"/>
    <w:rsid w:val="00443C1E"/>
    <w:rsid w:val="00443FBB"/>
    <w:rsid w:val="00444519"/>
    <w:rsid w:val="00444A47"/>
    <w:rsid w:val="0044555D"/>
    <w:rsid w:val="00445F52"/>
    <w:rsid w:val="00446C07"/>
    <w:rsid w:val="004471F8"/>
    <w:rsid w:val="00447B47"/>
    <w:rsid w:val="00447D55"/>
    <w:rsid w:val="00450773"/>
    <w:rsid w:val="0045087D"/>
    <w:rsid w:val="0045108E"/>
    <w:rsid w:val="0045135F"/>
    <w:rsid w:val="00452614"/>
    <w:rsid w:val="004526D9"/>
    <w:rsid w:val="00452E61"/>
    <w:rsid w:val="004537C1"/>
    <w:rsid w:val="00453C4B"/>
    <w:rsid w:val="00453E28"/>
    <w:rsid w:val="00453F49"/>
    <w:rsid w:val="00454601"/>
    <w:rsid w:val="00454738"/>
    <w:rsid w:val="004549AA"/>
    <w:rsid w:val="00455664"/>
    <w:rsid w:val="00455681"/>
    <w:rsid w:val="00455687"/>
    <w:rsid w:val="00455F95"/>
    <w:rsid w:val="004564E6"/>
    <w:rsid w:val="004570C6"/>
    <w:rsid w:val="00457819"/>
    <w:rsid w:val="004578EA"/>
    <w:rsid w:val="004579A1"/>
    <w:rsid w:val="00457ACE"/>
    <w:rsid w:val="00457F9B"/>
    <w:rsid w:val="004616D5"/>
    <w:rsid w:val="00462919"/>
    <w:rsid w:val="004633A1"/>
    <w:rsid w:val="00463BE2"/>
    <w:rsid w:val="00463CD1"/>
    <w:rsid w:val="00464618"/>
    <w:rsid w:val="00464736"/>
    <w:rsid w:val="004648FD"/>
    <w:rsid w:val="0046490B"/>
    <w:rsid w:val="00465009"/>
    <w:rsid w:val="0046510A"/>
    <w:rsid w:val="004652FD"/>
    <w:rsid w:val="004654CD"/>
    <w:rsid w:val="00466550"/>
    <w:rsid w:val="004665DD"/>
    <w:rsid w:val="00466DBD"/>
    <w:rsid w:val="0046735C"/>
    <w:rsid w:val="00471B79"/>
    <w:rsid w:val="00471D6F"/>
    <w:rsid w:val="0047202B"/>
    <w:rsid w:val="00472585"/>
    <w:rsid w:val="004726C1"/>
    <w:rsid w:val="00472BAC"/>
    <w:rsid w:val="0047387C"/>
    <w:rsid w:val="0047440A"/>
    <w:rsid w:val="00474FA2"/>
    <w:rsid w:val="0047527C"/>
    <w:rsid w:val="0047595E"/>
    <w:rsid w:val="00475D5D"/>
    <w:rsid w:val="004763F3"/>
    <w:rsid w:val="00476D00"/>
    <w:rsid w:val="0047719C"/>
    <w:rsid w:val="00477387"/>
    <w:rsid w:val="00477659"/>
    <w:rsid w:val="00477E0C"/>
    <w:rsid w:val="00480A8F"/>
    <w:rsid w:val="00481620"/>
    <w:rsid w:val="0048164D"/>
    <w:rsid w:val="00481CA3"/>
    <w:rsid w:val="00481F22"/>
    <w:rsid w:val="004821F8"/>
    <w:rsid w:val="00482230"/>
    <w:rsid w:val="004827C2"/>
    <w:rsid w:val="004828E5"/>
    <w:rsid w:val="00483E43"/>
    <w:rsid w:val="00483EB0"/>
    <w:rsid w:val="00484006"/>
    <w:rsid w:val="00484663"/>
    <w:rsid w:val="00484DEE"/>
    <w:rsid w:val="00484F11"/>
    <w:rsid w:val="0048510B"/>
    <w:rsid w:val="004863DE"/>
    <w:rsid w:val="0048648C"/>
    <w:rsid w:val="00486CA1"/>
    <w:rsid w:val="004878DC"/>
    <w:rsid w:val="00487DE4"/>
    <w:rsid w:val="00490EF2"/>
    <w:rsid w:val="0049126A"/>
    <w:rsid w:val="00491808"/>
    <w:rsid w:val="004918FE"/>
    <w:rsid w:val="00492054"/>
    <w:rsid w:val="004922B3"/>
    <w:rsid w:val="00492620"/>
    <w:rsid w:val="004936F6"/>
    <w:rsid w:val="00493847"/>
    <w:rsid w:val="00493AD4"/>
    <w:rsid w:val="004940D8"/>
    <w:rsid w:val="004941CB"/>
    <w:rsid w:val="00494729"/>
    <w:rsid w:val="004953CD"/>
    <w:rsid w:val="004955E0"/>
    <w:rsid w:val="00495AE2"/>
    <w:rsid w:val="00497070"/>
    <w:rsid w:val="0049719C"/>
    <w:rsid w:val="004973F1"/>
    <w:rsid w:val="0049788F"/>
    <w:rsid w:val="004A05B5"/>
    <w:rsid w:val="004A082C"/>
    <w:rsid w:val="004A08DF"/>
    <w:rsid w:val="004A09E0"/>
    <w:rsid w:val="004A10B9"/>
    <w:rsid w:val="004A1118"/>
    <w:rsid w:val="004A116D"/>
    <w:rsid w:val="004A1229"/>
    <w:rsid w:val="004A17BF"/>
    <w:rsid w:val="004A2C94"/>
    <w:rsid w:val="004A3055"/>
    <w:rsid w:val="004A35CB"/>
    <w:rsid w:val="004A4399"/>
    <w:rsid w:val="004A5238"/>
    <w:rsid w:val="004A5280"/>
    <w:rsid w:val="004A530E"/>
    <w:rsid w:val="004A57CB"/>
    <w:rsid w:val="004A63A4"/>
    <w:rsid w:val="004A64BF"/>
    <w:rsid w:val="004A6ACC"/>
    <w:rsid w:val="004A6AE3"/>
    <w:rsid w:val="004A738C"/>
    <w:rsid w:val="004A75BF"/>
    <w:rsid w:val="004A7671"/>
    <w:rsid w:val="004A76A5"/>
    <w:rsid w:val="004A7812"/>
    <w:rsid w:val="004A7B20"/>
    <w:rsid w:val="004B0186"/>
    <w:rsid w:val="004B0514"/>
    <w:rsid w:val="004B1FAD"/>
    <w:rsid w:val="004B280C"/>
    <w:rsid w:val="004B3AE9"/>
    <w:rsid w:val="004B3DB8"/>
    <w:rsid w:val="004B409A"/>
    <w:rsid w:val="004B430A"/>
    <w:rsid w:val="004B434C"/>
    <w:rsid w:val="004B4D4C"/>
    <w:rsid w:val="004B546A"/>
    <w:rsid w:val="004B54B4"/>
    <w:rsid w:val="004B5691"/>
    <w:rsid w:val="004B58C8"/>
    <w:rsid w:val="004B6D23"/>
    <w:rsid w:val="004B6D2E"/>
    <w:rsid w:val="004B732F"/>
    <w:rsid w:val="004B76F8"/>
    <w:rsid w:val="004C02C5"/>
    <w:rsid w:val="004C124C"/>
    <w:rsid w:val="004C1B99"/>
    <w:rsid w:val="004C1C9C"/>
    <w:rsid w:val="004C20B1"/>
    <w:rsid w:val="004C21EC"/>
    <w:rsid w:val="004C2408"/>
    <w:rsid w:val="004C2866"/>
    <w:rsid w:val="004C2EE3"/>
    <w:rsid w:val="004C3062"/>
    <w:rsid w:val="004C37D9"/>
    <w:rsid w:val="004C37E9"/>
    <w:rsid w:val="004C3D47"/>
    <w:rsid w:val="004C40CB"/>
    <w:rsid w:val="004C4176"/>
    <w:rsid w:val="004C4A87"/>
    <w:rsid w:val="004C64F5"/>
    <w:rsid w:val="004C6812"/>
    <w:rsid w:val="004C6EED"/>
    <w:rsid w:val="004C6FAB"/>
    <w:rsid w:val="004C715A"/>
    <w:rsid w:val="004C7367"/>
    <w:rsid w:val="004C773A"/>
    <w:rsid w:val="004D0B43"/>
    <w:rsid w:val="004D0D34"/>
    <w:rsid w:val="004D0F09"/>
    <w:rsid w:val="004D15FB"/>
    <w:rsid w:val="004D1A7C"/>
    <w:rsid w:val="004D2C3D"/>
    <w:rsid w:val="004D2CC1"/>
    <w:rsid w:val="004D3051"/>
    <w:rsid w:val="004D3469"/>
    <w:rsid w:val="004D41EC"/>
    <w:rsid w:val="004D468C"/>
    <w:rsid w:val="004D5364"/>
    <w:rsid w:val="004D56F7"/>
    <w:rsid w:val="004D61F3"/>
    <w:rsid w:val="004D635B"/>
    <w:rsid w:val="004D6741"/>
    <w:rsid w:val="004D7527"/>
    <w:rsid w:val="004D7661"/>
    <w:rsid w:val="004D7C20"/>
    <w:rsid w:val="004E0479"/>
    <w:rsid w:val="004E06D7"/>
    <w:rsid w:val="004E0A19"/>
    <w:rsid w:val="004E0F8E"/>
    <w:rsid w:val="004E0FF3"/>
    <w:rsid w:val="004E101E"/>
    <w:rsid w:val="004E128E"/>
    <w:rsid w:val="004E1CB8"/>
    <w:rsid w:val="004E248F"/>
    <w:rsid w:val="004E322E"/>
    <w:rsid w:val="004E3D79"/>
    <w:rsid w:val="004E414A"/>
    <w:rsid w:val="004E4387"/>
    <w:rsid w:val="004E4919"/>
    <w:rsid w:val="004E4D58"/>
    <w:rsid w:val="004E4F9C"/>
    <w:rsid w:val="004E5091"/>
    <w:rsid w:val="004E5B52"/>
    <w:rsid w:val="004E5F42"/>
    <w:rsid w:val="004E60C2"/>
    <w:rsid w:val="004E60D6"/>
    <w:rsid w:val="004E6207"/>
    <w:rsid w:val="004E62CE"/>
    <w:rsid w:val="004E65D1"/>
    <w:rsid w:val="004E714E"/>
    <w:rsid w:val="004E7D7D"/>
    <w:rsid w:val="004F0063"/>
    <w:rsid w:val="004F1045"/>
    <w:rsid w:val="004F1340"/>
    <w:rsid w:val="004F19A7"/>
    <w:rsid w:val="004F1A07"/>
    <w:rsid w:val="004F1BB1"/>
    <w:rsid w:val="004F24C1"/>
    <w:rsid w:val="004F3619"/>
    <w:rsid w:val="004F3CB9"/>
    <w:rsid w:val="004F3E55"/>
    <w:rsid w:val="004F4736"/>
    <w:rsid w:val="004F6668"/>
    <w:rsid w:val="004F797E"/>
    <w:rsid w:val="00500289"/>
    <w:rsid w:val="0050030A"/>
    <w:rsid w:val="00500550"/>
    <w:rsid w:val="00500A44"/>
    <w:rsid w:val="00500FE4"/>
    <w:rsid w:val="0050107E"/>
    <w:rsid w:val="0050121A"/>
    <w:rsid w:val="005012C0"/>
    <w:rsid w:val="0050151A"/>
    <w:rsid w:val="00502D20"/>
    <w:rsid w:val="005032DC"/>
    <w:rsid w:val="00503F14"/>
    <w:rsid w:val="005040EF"/>
    <w:rsid w:val="00504468"/>
    <w:rsid w:val="00504850"/>
    <w:rsid w:val="0050510E"/>
    <w:rsid w:val="00505414"/>
    <w:rsid w:val="00505A10"/>
    <w:rsid w:val="00506C30"/>
    <w:rsid w:val="00506CCA"/>
    <w:rsid w:val="00506FE4"/>
    <w:rsid w:val="005128F0"/>
    <w:rsid w:val="00512F16"/>
    <w:rsid w:val="00513029"/>
    <w:rsid w:val="00513830"/>
    <w:rsid w:val="00513A12"/>
    <w:rsid w:val="00513B97"/>
    <w:rsid w:val="00513CF6"/>
    <w:rsid w:val="00513F50"/>
    <w:rsid w:val="00514462"/>
    <w:rsid w:val="00514B92"/>
    <w:rsid w:val="00514C24"/>
    <w:rsid w:val="00515A01"/>
    <w:rsid w:val="00515FEE"/>
    <w:rsid w:val="005170F5"/>
    <w:rsid w:val="005179EA"/>
    <w:rsid w:val="00517C44"/>
    <w:rsid w:val="00517FB9"/>
    <w:rsid w:val="005201D8"/>
    <w:rsid w:val="005212D1"/>
    <w:rsid w:val="005218AF"/>
    <w:rsid w:val="005221F9"/>
    <w:rsid w:val="00522483"/>
    <w:rsid w:val="005233F3"/>
    <w:rsid w:val="00523F30"/>
    <w:rsid w:val="00524228"/>
    <w:rsid w:val="00524444"/>
    <w:rsid w:val="005258F0"/>
    <w:rsid w:val="00525D19"/>
    <w:rsid w:val="00526280"/>
    <w:rsid w:val="00526338"/>
    <w:rsid w:val="0052694C"/>
    <w:rsid w:val="00526AF1"/>
    <w:rsid w:val="00530047"/>
    <w:rsid w:val="005300F2"/>
    <w:rsid w:val="00530589"/>
    <w:rsid w:val="005309F1"/>
    <w:rsid w:val="00531732"/>
    <w:rsid w:val="00533B31"/>
    <w:rsid w:val="00533DAE"/>
    <w:rsid w:val="00534265"/>
    <w:rsid w:val="00534CFA"/>
    <w:rsid w:val="00534D5F"/>
    <w:rsid w:val="005350CC"/>
    <w:rsid w:val="00535601"/>
    <w:rsid w:val="00535F55"/>
    <w:rsid w:val="00536667"/>
    <w:rsid w:val="005370B2"/>
    <w:rsid w:val="0053771D"/>
    <w:rsid w:val="00537721"/>
    <w:rsid w:val="005378D6"/>
    <w:rsid w:val="00540ABC"/>
    <w:rsid w:val="00540F5D"/>
    <w:rsid w:val="00541124"/>
    <w:rsid w:val="00541598"/>
    <w:rsid w:val="00542294"/>
    <w:rsid w:val="0054287F"/>
    <w:rsid w:val="00542FB6"/>
    <w:rsid w:val="005432B1"/>
    <w:rsid w:val="005455CC"/>
    <w:rsid w:val="00545F61"/>
    <w:rsid w:val="00545F82"/>
    <w:rsid w:val="00546F79"/>
    <w:rsid w:val="00547220"/>
    <w:rsid w:val="0054750B"/>
    <w:rsid w:val="00547BFB"/>
    <w:rsid w:val="00551321"/>
    <w:rsid w:val="005514F2"/>
    <w:rsid w:val="0055159D"/>
    <w:rsid w:val="005519AA"/>
    <w:rsid w:val="00551E81"/>
    <w:rsid w:val="0055418C"/>
    <w:rsid w:val="005548A4"/>
    <w:rsid w:val="00554B4E"/>
    <w:rsid w:val="005561F2"/>
    <w:rsid w:val="005564CC"/>
    <w:rsid w:val="00556588"/>
    <w:rsid w:val="0055712F"/>
    <w:rsid w:val="0055778C"/>
    <w:rsid w:val="00557DFD"/>
    <w:rsid w:val="00560E2C"/>
    <w:rsid w:val="00561284"/>
    <w:rsid w:val="005612C6"/>
    <w:rsid w:val="00561378"/>
    <w:rsid w:val="005617B5"/>
    <w:rsid w:val="00561E3C"/>
    <w:rsid w:val="0056211C"/>
    <w:rsid w:val="00562C9B"/>
    <w:rsid w:val="00564435"/>
    <w:rsid w:val="00564C36"/>
    <w:rsid w:val="00565071"/>
    <w:rsid w:val="005652D8"/>
    <w:rsid w:val="0056609B"/>
    <w:rsid w:val="00566233"/>
    <w:rsid w:val="00566476"/>
    <w:rsid w:val="00566CB4"/>
    <w:rsid w:val="00566E6D"/>
    <w:rsid w:val="0056763F"/>
    <w:rsid w:val="00567752"/>
    <w:rsid w:val="00567F88"/>
    <w:rsid w:val="0057000E"/>
    <w:rsid w:val="00570BD2"/>
    <w:rsid w:val="0057148F"/>
    <w:rsid w:val="00572979"/>
    <w:rsid w:val="005729DF"/>
    <w:rsid w:val="005733A5"/>
    <w:rsid w:val="0057349D"/>
    <w:rsid w:val="005738F2"/>
    <w:rsid w:val="005762DE"/>
    <w:rsid w:val="00576418"/>
    <w:rsid w:val="00576958"/>
    <w:rsid w:val="00576A4F"/>
    <w:rsid w:val="00576C41"/>
    <w:rsid w:val="00576D86"/>
    <w:rsid w:val="0057771C"/>
    <w:rsid w:val="005778D5"/>
    <w:rsid w:val="005778FA"/>
    <w:rsid w:val="00581303"/>
    <w:rsid w:val="0058133B"/>
    <w:rsid w:val="00581691"/>
    <w:rsid w:val="005816AE"/>
    <w:rsid w:val="005818E9"/>
    <w:rsid w:val="00581D30"/>
    <w:rsid w:val="005826DC"/>
    <w:rsid w:val="005827B7"/>
    <w:rsid w:val="00582CB6"/>
    <w:rsid w:val="00583395"/>
    <w:rsid w:val="005836B8"/>
    <w:rsid w:val="00583910"/>
    <w:rsid w:val="00583B68"/>
    <w:rsid w:val="00584397"/>
    <w:rsid w:val="0058478B"/>
    <w:rsid w:val="00586780"/>
    <w:rsid w:val="00586FCA"/>
    <w:rsid w:val="0058706D"/>
    <w:rsid w:val="0058779E"/>
    <w:rsid w:val="005878E8"/>
    <w:rsid w:val="00587A8A"/>
    <w:rsid w:val="00590011"/>
    <w:rsid w:val="00590049"/>
    <w:rsid w:val="00590219"/>
    <w:rsid w:val="00590322"/>
    <w:rsid w:val="00591554"/>
    <w:rsid w:val="00591B43"/>
    <w:rsid w:val="00591CB7"/>
    <w:rsid w:val="00592AC1"/>
    <w:rsid w:val="00592E8F"/>
    <w:rsid w:val="005936A5"/>
    <w:rsid w:val="00593AB5"/>
    <w:rsid w:val="00594125"/>
    <w:rsid w:val="00594240"/>
    <w:rsid w:val="0059493D"/>
    <w:rsid w:val="00594C2A"/>
    <w:rsid w:val="00595E7F"/>
    <w:rsid w:val="0059691D"/>
    <w:rsid w:val="00596F03"/>
    <w:rsid w:val="00597E1C"/>
    <w:rsid w:val="005A0269"/>
    <w:rsid w:val="005A0472"/>
    <w:rsid w:val="005A05E2"/>
    <w:rsid w:val="005A0874"/>
    <w:rsid w:val="005A1C5A"/>
    <w:rsid w:val="005A1D8C"/>
    <w:rsid w:val="005A2C47"/>
    <w:rsid w:val="005A2CF8"/>
    <w:rsid w:val="005A2FEA"/>
    <w:rsid w:val="005A3691"/>
    <w:rsid w:val="005A3755"/>
    <w:rsid w:val="005A3C4B"/>
    <w:rsid w:val="005A4323"/>
    <w:rsid w:val="005A477A"/>
    <w:rsid w:val="005A499B"/>
    <w:rsid w:val="005A6005"/>
    <w:rsid w:val="005A69D9"/>
    <w:rsid w:val="005A6BFC"/>
    <w:rsid w:val="005A6E8A"/>
    <w:rsid w:val="005A71D2"/>
    <w:rsid w:val="005A76D0"/>
    <w:rsid w:val="005A7DF6"/>
    <w:rsid w:val="005A7E4A"/>
    <w:rsid w:val="005A7EBA"/>
    <w:rsid w:val="005B0805"/>
    <w:rsid w:val="005B0B25"/>
    <w:rsid w:val="005B108C"/>
    <w:rsid w:val="005B111E"/>
    <w:rsid w:val="005B11C1"/>
    <w:rsid w:val="005B22BC"/>
    <w:rsid w:val="005B2D16"/>
    <w:rsid w:val="005B3BEB"/>
    <w:rsid w:val="005B4310"/>
    <w:rsid w:val="005B453C"/>
    <w:rsid w:val="005B49E3"/>
    <w:rsid w:val="005B5625"/>
    <w:rsid w:val="005B5925"/>
    <w:rsid w:val="005B5FA1"/>
    <w:rsid w:val="005B6414"/>
    <w:rsid w:val="005B66B9"/>
    <w:rsid w:val="005B6C36"/>
    <w:rsid w:val="005B6FA8"/>
    <w:rsid w:val="005B7164"/>
    <w:rsid w:val="005C0565"/>
    <w:rsid w:val="005C085B"/>
    <w:rsid w:val="005C0B99"/>
    <w:rsid w:val="005C164C"/>
    <w:rsid w:val="005C1ABC"/>
    <w:rsid w:val="005C38C0"/>
    <w:rsid w:val="005C44A6"/>
    <w:rsid w:val="005C4DD4"/>
    <w:rsid w:val="005C5AF4"/>
    <w:rsid w:val="005C5CF9"/>
    <w:rsid w:val="005C6164"/>
    <w:rsid w:val="005C6430"/>
    <w:rsid w:val="005C6718"/>
    <w:rsid w:val="005C6F9D"/>
    <w:rsid w:val="005C72BC"/>
    <w:rsid w:val="005C7638"/>
    <w:rsid w:val="005C7651"/>
    <w:rsid w:val="005D04D6"/>
    <w:rsid w:val="005D074A"/>
    <w:rsid w:val="005D07F4"/>
    <w:rsid w:val="005D0927"/>
    <w:rsid w:val="005D11CE"/>
    <w:rsid w:val="005D193D"/>
    <w:rsid w:val="005D1A16"/>
    <w:rsid w:val="005D1B83"/>
    <w:rsid w:val="005D22B0"/>
    <w:rsid w:val="005D2AC9"/>
    <w:rsid w:val="005D2D1E"/>
    <w:rsid w:val="005D3836"/>
    <w:rsid w:val="005D40CA"/>
    <w:rsid w:val="005D43D2"/>
    <w:rsid w:val="005D462D"/>
    <w:rsid w:val="005D4939"/>
    <w:rsid w:val="005D4FBD"/>
    <w:rsid w:val="005D5854"/>
    <w:rsid w:val="005D69A3"/>
    <w:rsid w:val="005D6C82"/>
    <w:rsid w:val="005D6CB6"/>
    <w:rsid w:val="005D7234"/>
    <w:rsid w:val="005D7742"/>
    <w:rsid w:val="005E0018"/>
    <w:rsid w:val="005E05E2"/>
    <w:rsid w:val="005E095C"/>
    <w:rsid w:val="005E0AD3"/>
    <w:rsid w:val="005E105A"/>
    <w:rsid w:val="005E107E"/>
    <w:rsid w:val="005E171C"/>
    <w:rsid w:val="005E1D58"/>
    <w:rsid w:val="005E26B8"/>
    <w:rsid w:val="005E2700"/>
    <w:rsid w:val="005E2888"/>
    <w:rsid w:val="005E2B51"/>
    <w:rsid w:val="005E2C2C"/>
    <w:rsid w:val="005E3367"/>
    <w:rsid w:val="005E3469"/>
    <w:rsid w:val="005E3667"/>
    <w:rsid w:val="005E38F8"/>
    <w:rsid w:val="005E3CC2"/>
    <w:rsid w:val="005E44D7"/>
    <w:rsid w:val="005E4C77"/>
    <w:rsid w:val="005E4F92"/>
    <w:rsid w:val="005E5452"/>
    <w:rsid w:val="005E5614"/>
    <w:rsid w:val="005E5D67"/>
    <w:rsid w:val="005E5E56"/>
    <w:rsid w:val="005E6457"/>
    <w:rsid w:val="005E6510"/>
    <w:rsid w:val="005E6B58"/>
    <w:rsid w:val="005E7709"/>
    <w:rsid w:val="005F020A"/>
    <w:rsid w:val="005F03BE"/>
    <w:rsid w:val="005F0763"/>
    <w:rsid w:val="005F0E18"/>
    <w:rsid w:val="005F1BB8"/>
    <w:rsid w:val="005F24EF"/>
    <w:rsid w:val="005F269C"/>
    <w:rsid w:val="005F34C6"/>
    <w:rsid w:val="005F363D"/>
    <w:rsid w:val="005F4A04"/>
    <w:rsid w:val="005F4CD5"/>
    <w:rsid w:val="005F4E60"/>
    <w:rsid w:val="005F4EBB"/>
    <w:rsid w:val="005F5475"/>
    <w:rsid w:val="005F5D10"/>
    <w:rsid w:val="005F5DEE"/>
    <w:rsid w:val="005F6BB0"/>
    <w:rsid w:val="005F7596"/>
    <w:rsid w:val="005F7833"/>
    <w:rsid w:val="005F794C"/>
    <w:rsid w:val="005F7D4C"/>
    <w:rsid w:val="006005F1"/>
    <w:rsid w:val="006007F0"/>
    <w:rsid w:val="00600B87"/>
    <w:rsid w:val="00600EFF"/>
    <w:rsid w:val="006021E9"/>
    <w:rsid w:val="00602260"/>
    <w:rsid w:val="00602642"/>
    <w:rsid w:val="0060387C"/>
    <w:rsid w:val="00603B2D"/>
    <w:rsid w:val="00604DCB"/>
    <w:rsid w:val="00604E54"/>
    <w:rsid w:val="0060541A"/>
    <w:rsid w:val="006056CD"/>
    <w:rsid w:val="006059C0"/>
    <w:rsid w:val="00605ADF"/>
    <w:rsid w:val="00606F07"/>
    <w:rsid w:val="00607426"/>
    <w:rsid w:val="00607C0C"/>
    <w:rsid w:val="0061000A"/>
    <w:rsid w:val="00610AE3"/>
    <w:rsid w:val="00610B79"/>
    <w:rsid w:val="0061128E"/>
    <w:rsid w:val="0061133D"/>
    <w:rsid w:val="006114BB"/>
    <w:rsid w:val="006116FE"/>
    <w:rsid w:val="006118BB"/>
    <w:rsid w:val="00612E16"/>
    <w:rsid w:val="006133FC"/>
    <w:rsid w:val="00613D88"/>
    <w:rsid w:val="0061425E"/>
    <w:rsid w:val="0061442B"/>
    <w:rsid w:val="0061500D"/>
    <w:rsid w:val="00615A73"/>
    <w:rsid w:val="00615EA6"/>
    <w:rsid w:val="00616277"/>
    <w:rsid w:val="0061687E"/>
    <w:rsid w:val="00616D3A"/>
    <w:rsid w:val="00617017"/>
    <w:rsid w:val="00620899"/>
    <w:rsid w:val="00620E83"/>
    <w:rsid w:val="00620EBE"/>
    <w:rsid w:val="00621127"/>
    <w:rsid w:val="00621267"/>
    <w:rsid w:val="0062219D"/>
    <w:rsid w:val="006230A3"/>
    <w:rsid w:val="00623220"/>
    <w:rsid w:val="006237F3"/>
    <w:rsid w:val="00623B0A"/>
    <w:rsid w:val="00623B96"/>
    <w:rsid w:val="00623D27"/>
    <w:rsid w:val="00624154"/>
    <w:rsid w:val="00624C8A"/>
    <w:rsid w:val="00625834"/>
    <w:rsid w:val="00625EAA"/>
    <w:rsid w:val="006263E3"/>
    <w:rsid w:val="006265EA"/>
    <w:rsid w:val="00626B41"/>
    <w:rsid w:val="006277BD"/>
    <w:rsid w:val="00627B54"/>
    <w:rsid w:val="00627D45"/>
    <w:rsid w:val="0063024A"/>
    <w:rsid w:val="00630858"/>
    <w:rsid w:val="00630E8A"/>
    <w:rsid w:val="006317CE"/>
    <w:rsid w:val="006329C2"/>
    <w:rsid w:val="0063315A"/>
    <w:rsid w:val="00633CAA"/>
    <w:rsid w:val="006345F5"/>
    <w:rsid w:val="00634764"/>
    <w:rsid w:val="00634D15"/>
    <w:rsid w:val="00635215"/>
    <w:rsid w:val="006357C2"/>
    <w:rsid w:val="0063582B"/>
    <w:rsid w:val="006366A8"/>
    <w:rsid w:val="006368F7"/>
    <w:rsid w:val="00636F0F"/>
    <w:rsid w:val="0063701B"/>
    <w:rsid w:val="006373F2"/>
    <w:rsid w:val="00640A4C"/>
    <w:rsid w:val="0064128B"/>
    <w:rsid w:val="00641448"/>
    <w:rsid w:val="00641ADB"/>
    <w:rsid w:val="00641C48"/>
    <w:rsid w:val="0064237A"/>
    <w:rsid w:val="006427A3"/>
    <w:rsid w:val="006431DE"/>
    <w:rsid w:val="0064359D"/>
    <w:rsid w:val="0064464C"/>
    <w:rsid w:val="0064487E"/>
    <w:rsid w:val="0064511B"/>
    <w:rsid w:val="00646480"/>
    <w:rsid w:val="00646BDB"/>
    <w:rsid w:val="00647133"/>
    <w:rsid w:val="00647ED3"/>
    <w:rsid w:val="00650157"/>
    <w:rsid w:val="00650563"/>
    <w:rsid w:val="006508F7"/>
    <w:rsid w:val="00651B78"/>
    <w:rsid w:val="00651DD5"/>
    <w:rsid w:val="00652784"/>
    <w:rsid w:val="00652B7A"/>
    <w:rsid w:val="00652E6F"/>
    <w:rsid w:val="0065318E"/>
    <w:rsid w:val="00653410"/>
    <w:rsid w:val="00653552"/>
    <w:rsid w:val="00653C82"/>
    <w:rsid w:val="00654369"/>
    <w:rsid w:val="0065473B"/>
    <w:rsid w:val="0065481B"/>
    <w:rsid w:val="00656087"/>
    <w:rsid w:val="00656164"/>
    <w:rsid w:val="00656DA5"/>
    <w:rsid w:val="00660118"/>
    <w:rsid w:val="006606D0"/>
    <w:rsid w:val="006610E4"/>
    <w:rsid w:val="00661783"/>
    <w:rsid w:val="00661C29"/>
    <w:rsid w:val="00661FD2"/>
    <w:rsid w:val="00662472"/>
    <w:rsid w:val="00662545"/>
    <w:rsid w:val="00662F0F"/>
    <w:rsid w:val="006634B0"/>
    <w:rsid w:val="00663FEC"/>
    <w:rsid w:val="00664310"/>
    <w:rsid w:val="00664362"/>
    <w:rsid w:val="0066500C"/>
    <w:rsid w:val="0066506B"/>
    <w:rsid w:val="00665124"/>
    <w:rsid w:val="0066575F"/>
    <w:rsid w:val="0066584C"/>
    <w:rsid w:val="0066585F"/>
    <w:rsid w:val="00666889"/>
    <w:rsid w:val="00667128"/>
    <w:rsid w:val="00667AA0"/>
    <w:rsid w:val="00667D37"/>
    <w:rsid w:val="00670299"/>
    <w:rsid w:val="006704F7"/>
    <w:rsid w:val="0067083B"/>
    <w:rsid w:val="00671155"/>
    <w:rsid w:val="006715EB"/>
    <w:rsid w:val="00671664"/>
    <w:rsid w:val="00671CD8"/>
    <w:rsid w:val="0067212B"/>
    <w:rsid w:val="00672532"/>
    <w:rsid w:val="00672938"/>
    <w:rsid w:val="00672BB3"/>
    <w:rsid w:val="00673D20"/>
    <w:rsid w:val="0067424D"/>
    <w:rsid w:val="00674450"/>
    <w:rsid w:val="0067528D"/>
    <w:rsid w:val="006752FE"/>
    <w:rsid w:val="00675C5E"/>
    <w:rsid w:val="0067621D"/>
    <w:rsid w:val="00676549"/>
    <w:rsid w:val="006769A2"/>
    <w:rsid w:val="006769ED"/>
    <w:rsid w:val="00677113"/>
    <w:rsid w:val="0068011D"/>
    <w:rsid w:val="0068172B"/>
    <w:rsid w:val="00681E1B"/>
    <w:rsid w:val="00682255"/>
    <w:rsid w:val="006829BA"/>
    <w:rsid w:val="006833C1"/>
    <w:rsid w:val="0068379F"/>
    <w:rsid w:val="006845E1"/>
    <w:rsid w:val="0068472D"/>
    <w:rsid w:val="0068612E"/>
    <w:rsid w:val="00686699"/>
    <w:rsid w:val="00686D1F"/>
    <w:rsid w:val="00687C79"/>
    <w:rsid w:val="0069079B"/>
    <w:rsid w:val="00690AC9"/>
    <w:rsid w:val="006916D9"/>
    <w:rsid w:val="00691802"/>
    <w:rsid w:val="00691B41"/>
    <w:rsid w:val="00692544"/>
    <w:rsid w:val="00692DFB"/>
    <w:rsid w:val="00693366"/>
    <w:rsid w:val="006937C3"/>
    <w:rsid w:val="006939F1"/>
    <w:rsid w:val="006944EF"/>
    <w:rsid w:val="00694D64"/>
    <w:rsid w:val="00694EF0"/>
    <w:rsid w:val="00695092"/>
    <w:rsid w:val="0069600E"/>
    <w:rsid w:val="00696C0B"/>
    <w:rsid w:val="00697299"/>
    <w:rsid w:val="006974EF"/>
    <w:rsid w:val="006A0170"/>
    <w:rsid w:val="006A049A"/>
    <w:rsid w:val="006A06A7"/>
    <w:rsid w:val="006A0E6D"/>
    <w:rsid w:val="006A2390"/>
    <w:rsid w:val="006A2C39"/>
    <w:rsid w:val="006A3AF6"/>
    <w:rsid w:val="006A3D46"/>
    <w:rsid w:val="006A4FFB"/>
    <w:rsid w:val="006A5B8A"/>
    <w:rsid w:val="006A5BD7"/>
    <w:rsid w:val="006A67A5"/>
    <w:rsid w:val="006A6B85"/>
    <w:rsid w:val="006A6D3F"/>
    <w:rsid w:val="006A7288"/>
    <w:rsid w:val="006A7872"/>
    <w:rsid w:val="006A7990"/>
    <w:rsid w:val="006B03BA"/>
    <w:rsid w:val="006B0F2D"/>
    <w:rsid w:val="006B1C78"/>
    <w:rsid w:val="006B2135"/>
    <w:rsid w:val="006B217D"/>
    <w:rsid w:val="006B38C8"/>
    <w:rsid w:val="006B3B30"/>
    <w:rsid w:val="006B4190"/>
    <w:rsid w:val="006B4385"/>
    <w:rsid w:val="006B491C"/>
    <w:rsid w:val="006B4D88"/>
    <w:rsid w:val="006B4F41"/>
    <w:rsid w:val="006B64FF"/>
    <w:rsid w:val="006B6B49"/>
    <w:rsid w:val="006B7820"/>
    <w:rsid w:val="006B78EB"/>
    <w:rsid w:val="006B791D"/>
    <w:rsid w:val="006B7BBC"/>
    <w:rsid w:val="006C005F"/>
    <w:rsid w:val="006C0919"/>
    <w:rsid w:val="006C0AA3"/>
    <w:rsid w:val="006C1075"/>
    <w:rsid w:val="006C1580"/>
    <w:rsid w:val="006C1A75"/>
    <w:rsid w:val="006C1F1A"/>
    <w:rsid w:val="006C2831"/>
    <w:rsid w:val="006C3094"/>
    <w:rsid w:val="006C3152"/>
    <w:rsid w:val="006C37D7"/>
    <w:rsid w:val="006C4232"/>
    <w:rsid w:val="006C45FC"/>
    <w:rsid w:val="006C46A7"/>
    <w:rsid w:val="006C4711"/>
    <w:rsid w:val="006C4AEC"/>
    <w:rsid w:val="006C4E4E"/>
    <w:rsid w:val="006C54B3"/>
    <w:rsid w:val="006C5F00"/>
    <w:rsid w:val="006C64CB"/>
    <w:rsid w:val="006C66C0"/>
    <w:rsid w:val="006C6CBE"/>
    <w:rsid w:val="006C6D2F"/>
    <w:rsid w:val="006C7498"/>
    <w:rsid w:val="006D0827"/>
    <w:rsid w:val="006D159E"/>
    <w:rsid w:val="006D190A"/>
    <w:rsid w:val="006D1CAB"/>
    <w:rsid w:val="006D2335"/>
    <w:rsid w:val="006D320A"/>
    <w:rsid w:val="006D349C"/>
    <w:rsid w:val="006D401A"/>
    <w:rsid w:val="006D464D"/>
    <w:rsid w:val="006D4BE0"/>
    <w:rsid w:val="006D4D99"/>
    <w:rsid w:val="006D4DE4"/>
    <w:rsid w:val="006D5129"/>
    <w:rsid w:val="006D55AF"/>
    <w:rsid w:val="006D5A62"/>
    <w:rsid w:val="006D5DB9"/>
    <w:rsid w:val="006D622A"/>
    <w:rsid w:val="006D69D9"/>
    <w:rsid w:val="006D69E4"/>
    <w:rsid w:val="006D69E8"/>
    <w:rsid w:val="006D6EC5"/>
    <w:rsid w:val="006D788E"/>
    <w:rsid w:val="006E0A1F"/>
    <w:rsid w:val="006E0A59"/>
    <w:rsid w:val="006E1085"/>
    <w:rsid w:val="006E12D4"/>
    <w:rsid w:val="006E1779"/>
    <w:rsid w:val="006E18C3"/>
    <w:rsid w:val="006E2009"/>
    <w:rsid w:val="006E24A2"/>
    <w:rsid w:val="006E25DB"/>
    <w:rsid w:val="006E2705"/>
    <w:rsid w:val="006E3187"/>
    <w:rsid w:val="006E3213"/>
    <w:rsid w:val="006E3993"/>
    <w:rsid w:val="006E4269"/>
    <w:rsid w:val="006E50B8"/>
    <w:rsid w:val="006E517D"/>
    <w:rsid w:val="006E575B"/>
    <w:rsid w:val="006E5BC2"/>
    <w:rsid w:val="006E5BF7"/>
    <w:rsid w:val="006E5CD5"/>
    <w:rsid w:val="006E6EDB"/>
    <w:rsid w:val="006E7659"/>
    <w:rsid w:val="006E7E0F"/>
    <w:rsid w:val="006E7F91"/>
    <w:rsid w:val="006F0055"/>
    <w:rsid w:val="006F00A5"/>
    <w:rsid w:val="006F08B0"/>
    <w:rsid w:val="006F1B0A"/>
    <w:rsid w:val="006F282A"/>
    <w:rsid w:val="006F2A6B"/>
    <w:rsid w:val="006F3706"/>
    <w:rsid w:val="006F39DA"/>
    <w:rsid w:val="006F3C61"/>
    <w:rsid w:val="006F3FED"/>
    <w:rsid w:val="006F4946"/>
    <w:rsid w:val="006F49F1"/>
    <w:rsid w:val="006F52A9"/>
    <w:rsid w:val="006F5505"/>
    <w:rsid w:val="006F5516"/>
    <w:rsid w:val="006F5621"/>
    <w:rsid w:val="006F5D9B"/>
    <w:rsid w:val="006F687B"/>
    <w:rsid w:val="006F724D"/>
    <w:rsid w:val="006F7560"/>
    <w:rsid w:val="007000C2"/>
    <w:rsid w:val="00700421"/>
    <w:rsid w:val="007006B9"/>
    <w:rsid w:val="00700DA7"/>
    <w:rsid w:val="00700E1B"/>
    <w:rsid w:val="00701329"/>
    <w:rsid w:val="00701813"/>
    <w:rsid w:val="00701B48"/>
    <w:rsid w:val="00702171"/>
    <w:rsid w:val="00702E9D"/>
    <w:rsid w:val="00703AD4"/>
    <w:rsid w:val="00703CFB"/>
    <w:rsid w:val="00703FE7"/>
    <w:rsid w:val="007041B2"/>
    <w:rsid w:val="00704A23"/>
    <w:rsid w:val="00704A86"/>
    <w:rsid w:val="00705358"/>
    <w:rsid w:val="00705427"/>
    <w:rsid w:val="00705D81"/>
    <w:rsid w:val="0070662E"/>
    <w:rsid w:val="00706809"/>
    <w:rsid w:val="0070682C"/>
    <w:rsid w:val="00706FDD"/>
    <w:rsid w:val="00707023"/>
    <w:rsid w:val="0070796E"/>
    <w:rsid w:val="0071042A"/>
    <w:rsid w:val="00710AB4"/>
    <w:rsid w:val="00711222"/>
    <w:rsid w:val="007114A2"/>
    <w:rsid w:val="00711CFF"/>
    <w:rsid w:val="00712415"/>
    <w:rsid w:val="00712693"/>
    <w:rsid w:val="00712A4B"/>
    <w:rsid w:val="007150FE"/>
    <w:rsid w:val="0071592D"/>
    <w:rsid w:val="00715B1C"/>
    <w:rsid w:val="00715EC8"/>
    <w:rsid w:val="007163DB"/>
    <w:rsid w:val="007168E6"/>
    <w:rsid w:val="00717371"/>
    <w:rsid w:val="0071766A"/>
    <w:rsid w:val="007179F4"/>
    <w:rsid w:val="00720261"/>
    <w:rsid w:val="00720449"/>
    <w:rsid w:val="007205D4"/>
    <w:rsid w:val="00720C58"/>
    <w:rsid w:val="007213F7"/>
    <w:rsid w:val="007215E3"/>
    <w:rsid w:val="007216F0"/>
    <w:rsid w:val="00722DE3"/>
    <w:rsid w:val="007235B6"/>
    <w:rsid w:val="00723641"/>
    <w:rsid w:val="007239B4"/>
    <w:rsid w:val="00724C28"/>
    <w:rsid w:val="00724E41"/>
    <w:rsid w:val="00726101"/>
    <w:rsid w:val="007263D2"/>
    <w:rsid w:val="00726678"/>
    <w:rsid w:val="007266D2"/>
    <w:rsid w:val="00726EB7"/>
    <w:rsid w:val="0072759D"/>
    <w:rsid w:val="007279CF"/>
    <w:rsid w:val="0073008B"/>
    <w:rsid w:val="0073034E"/>
    <w:rsid w:val="007305CD"/>
    <w:rsid w:val="00730A59"/>
    <w:rsid w:val="00730A78"/>
    <w:rsid w:val="0073103C"/>
    <w:rsid w:val="007311B2"/>
    <w:rsid w:val="007329B9"/>
    <w:rsid w:val="0073367D"/>
    <w:rsid w:val="007340EE"/>
    <w:rsid w:val="00734FFE"/>
    <w:rsid w:val="007351E2"/>
    <w:rsid w:val="0073523F"/>
    <w:rsid w:val="00735FFB"/>
    <w:rsid w:val="00736D9D"/>
    <w:rsid w:val="00736F2C"/>
    <w:rsid w:val="00740024"/>
    <w:rsid w:val="0074010A"/>
    <w:rsid w:val="00740406"/>
    <w:rsid w:val="007404A0"/>
    <w:rsid w:val="0074064D"/>
    <w:rsid w:val="0074071D"/>
    <w:rsid w:val="00740796"/>
    <w:rsid w:val="007410A1"/>
    <w:rsid w:val="00741CA5"/>
    <w:rsid w:val="00742C4F"/>
    <w:rsid w:val="00743A6E"/>
    <w:rsid w:val="007441D3"/>
    <w:rsid w:val="007443B0"/>
    <w:rsid w:val="007443CE"/>
    <w:rsid w:val="00744A68"/>
    <w:rsid w:val="00744AB3"/>
    <w:rsid w:val="00744E1F"/>
    <w:rsid w:val="00744E2C"/>
    <w:rsid w:val="0074555F"/>
    <w:rsid w:val="007465F6"/>
    <w:rsid w:val="00747394"/>
    <w:rsid w:val="007500C1"/>
    <w:rsid w:val="00750942"/>
    <w:rsid w:val="00750B75"/>
    <w:rsid w:val="0075182A"/>
    <w:rsid w:val="00751F4C"/>
    <w:rsid w:val="007529A9"/>
    <w:rsid w:val="00752D39"/>
    <w:rsid w:val="00752D88"/>
    <w:rsid w:val="00753286"/>
    <w:rsid w:val="007532BA"/>
    <w:rsid w:val="00753370"/>
    <w:rsid w:val="00753B6A"/>
    <w:rsid w:val="00753C18"/>
    <w:rsid w:val="00753C35"/>
    <w:rsid w:val="007541DD"/>
    <w:rsid w:val="00754702"/>
    <w:rsid w:val="00754A72"/>
    <w:rsid w:val="00754CC5"/>
    <w:rsid w:val="007551AB"/>
    <w:rsid w:val="00755396"/>
    <w:rsid w:val="007555AC"/>
    <w:rsid w:val="00755716"/>
    <w:rsid w:val="00755992"/>
    <w:rsid w:val="007559A8"/>
    <w:rsid w:val="00755CAE"/>
    <w:rsid w:val="00755E52"/>
    <w:rsid w:val="00756564"/>
    <w:rsid w:val="00757C3D"/>
    <w:rsid w:val="00760AEC"/>
    <w:rsid w:val="00762339"/>
    <w:rsid w:val="007625A9"/>
    <w:rsid w:val="0076268B"/>
    <w:rsid w:val="00763019"/>
    <w:rsid w:val="007631DA"/>
    <w:rsid w:val="00763373"/>
    <w:rsid w:val="00763A8E"/>
    <w:rsid w:val="00763D17"/>
    <w:rsid w:val="00765A2B"/>
    <w:rsid w:val="00765B95"/>
    <w:rsid w:val="00765CEC"/>
    <w:rsid w:val="007664FB"/>
    <w:rsid w:val="0076677A"/>
    <w:rsid w:val="00766E64"/>
    <w:rsid w:val="00767278"/>
    <w:rsid w:val="00767895"/>
    <w:rsid w:val="007703C7"/>
    <w:rsid w:val="00770C35"/>
    <w:rsid w:val="00770E48"/>
    <w:rsid w:val="007713C7"/>
    <w:rsid w:val="00771FA7"/>
    <w:rsid w:val="00772247"/>
    <w:rsid w:val="00772475"/>
    <w:rsid w:val="00772553"/>
    <w:rsid w:val="00773405"/>
    <w:rsid w:val="00774367"/>
    <w:rsid w:val="007743B8"/>
    <w:rsid w:val="007746A7"/>
    <w:rsid w:val="00774746"/>
    <w:rsid w:val="00776029"/>
    <w:rsid w:val="0077653E"/>
    <w:rsid w:val="007765E9"/>
    <w:rsid w:val="00776692"/>
    <w:rsid w:val="00776B0E"/>
    <w:rsid w:val="00776B73"/>
    <w:rsid w:val="00776F43"/>
    <w:rsid w:val="00776FF5"/>
    <w:rsid w:val="00777F55"/>
    <w:rsid w:val="0078014F"/>
    <w:rsid w:val="00780774"/>
    <w:rsid w:val="00780BC0"/>
    <w:rsid w:val="00781596"/>
    <w:rsid w:val="007818C3"/>
    <w:rsid w:val="00782374"/>
    <w:rsid w:val="00782AF6"/>
    <w:rsid w:val="00783402"/>
    <w:rsid w:val="007841C8"/>
    <w:rsid w:val="00784468"/>
    <w:rsid w:val="007844ED"/>
    <w:rsid w:val="007847E8"/>
    <w:rsid w:val="00784BC5"/>
    <w:rsid w:val="00784FE4"/>
    <w:rsid w:val="007855AC"/>
    <w:rsid w:val="00785AA3"/>
    <w:rsid w:val="0078603E"/>
    <w:rsid w:val="00786374"/>
    <w:rsid w:val="00786D84"/>
    <w:rsid w:val="00786F37"/>
    <w:rsid w:val="0078717E"/>
    <w:rsid w:val="00787424"/>
    <w:rsid w:val="007876BD"/>
    <w:rsid w:val="007877D0"/>
    <w:rsid w:val="007879B6"/>
    <w:rsid w:val="0079075F"/>
    <w:rsid w:val="00790B0A"/>
    <w:rsid w:val="00790F4C"/>
    <w:rsid w:val="007911B0"/>
    <w:rsid w:val="00791EAC"/>
    <w:rsid w:val="00792041"/>
    <w:rsid w:val="00792324"/>
    <w:rsid w:val="00792639"/>
    <w:rsid w:val="00792902"/>
    <w:rsid w:val="00792BE2"/>
    <w:rsid w:val="00792F31"/>
    <w:rsid w:val="0079397A"/>
    <w:rsid w:val="00794ABF"/>
    <w:rsid w:val="00794D6F"/>
    <w:rsid w:val="0079535A"/>
    <w:rsid w:val="007955CF"/>
    <w:rsid w:val="00795865"/>
    <w:rsid w:val="00795CF2"/>
    <w:rsid w:val="00796223"/>
    <w:rsid w:val="00796598"/>
    <w:rsid w:val="00796810"/>
    <w:rsid w:val="00796F67"/>
    <w:rsid w:val="00797A43"/>
    <w:rsid w:val="00797B34"/>
    <w:rsid w:val="007A07A7"/>
    <w:rsid w:val="007A191F"/>
    <w:rsid w:val="007A2B38"/>
    <w:rsid w:val="007A39A4"/>
    <w:rsid w:val="007A4AED"/>
    <w:rsid w:val="007A4E4F"/>
    <w:rsid w:val="007A5FDB"/>
    <w:rsid w:val="007A689D"/>
    <w:rsid w:val="007A6AAD"/>
    <w:rsid w:val="007A7039"/>
    <w:rsid w:val="007A70A1"/>
    <w:rsid w:val="007A72CD"/>
    <w:rsid w:val="007A7345"/>
    <w:rsid w:val="007B072B"/>
    <w:rsid w:val="007B0A27"/>
    <w:rsid w:val="007B1077"/>
    <w:rsid w:val="007B10A9"/>
    <w:rsid w:val="007B192F"/>
    <w:rsid w:val="007B2235"/>
    <w:rsid w:val="007B2B60"/>
    <w:rsid w:val="007B2EFC"/>
    <w:rsid w:val="007B2F6A"/>
    <w:rsid w:val="007B2F6F"/>
    <w:rsid w:val="007B3722"/>
    <w:rsid w:val="007B3832"/>
    <w:rsid w:val="007B489F"/>
    <w:rsid w:val="007B4CC5"/>
    <w:rsid w:val="007B5518"/>
    <w:rsid w:val="007B5E89"/>
    <w:rsid w:val="007B6137"/>
    <w:rsid w:val="007B71B5"/>
    <w:rsid w:val="007B746B"/>
    <w:rsid w:val="007B7EE9"/>
    <w:rsid w:val="007C01CF"/>
    <w:rsid w:val="007C036A"/>
    <w:rsid w:val="007C085B"/>
    <w:rsid w:val="007C0971"/>
    <w:rsid w:val="007C0AFA"/>
    <w:rsid w:val="007C0BCD"/>
    <w:rsid w:val="007C1270"/>
    <w:rsid w:val="007C1491"/>
    <w:rsid w:val="007C1D9A"/>
    <w:rsid w:val="007C1E3D"/>
    <w:rsid w:val="007C1EB8"/>
    <w:rsid w:val="007C2099"/>
    <w:rsid w:val="007C223D"/>
    <w:rsid w:val="007C2543"/>
    <w:rsid w:val="007C4562"/>
    <w:rsid w:val="007C4A27"/>
    <w:rsid w:val="007C4CFB"/>
    <w:rsid w:val="007C518A"/>
    <w:rsid w:val="007C53B5"/>
    <w:rsid w:val="007C605B"/>
    <w:rsid w:val="007C6D01"/>
    <w:rsid w:val="007C6D76"/>
    <w:rsid w:val="007C6D78"/>
    <w:rsid w:val="007C7529"/>
    <w:rsid w:val="007C7BE3"/>
    <w:rsid w:val="007C7FAE"/>
    <w:rsid w:val="007D136F"/>
    <w:rsid w:val="007D1F17"/>
    <w:rsid w:val="007D306B"/>
    <w:rsid w:val="007D3686"/>
    <w:rsid w:val="007D370A"/>
    <w:rsid w:val="007D376E"/>
    <w:rsid w:val="007D382F"/>
    <w:rsid w:val="007D3E2A"/>
    <w:rsid w:val="007D5775"/>
    <w:rsid w:val="007D628C"/>
    <w:rsid w:val="007D63BF"/>
    <w:rsid w:val="007D662E"/>
    <w:rsid w:val="007D6B89"/>
    <w:rsid w:val="007D7F17"/>
    <w:rsid w:val="007E0091"/>
    <w:rsid w:val="007E16F8"/>
    <w:rsid w:val="007E2EDD"/>
    <w:rsid w:val="007E2F38"/>
    <w:rsid w:val="007E2F74"/>
    <w:rsid w:val="007E2FE7"/>
    <w:rsid w:val="007E4E7C"/>
    <w:rsid w:val="007E510E"/>
    <w:rsid w:val="007E5E04"/>
    <w:rsid w:val="007E5E55"/>
    <w:rsid w:val="007E628C"/>
    <w:rsid w:val="007E7016"/>
    <w:rsid w:val="007E75BD"/>
    <w:rsid w:val="007E7C3B"/>
    <w:rsid w:val="007E7C7C"/>
    <w:rsid w:val="007F0564"/>
    <w:rsid w:val="007F064D"/>
    <w:rsid w:val="007F1D41"/>
    <w:rsid w:val="007F2104"/>
    <w:rsid w:val="007F27F6"/>
    <w:rsid w:val="007F3249"/>
    <w:rsid w:val="007F32B3"/>
    <w:rsid w:val="007F32EC"/>
    <w:rsid w:val="007F3915"/>
    <w:rsid w:val="007F3A93"/>
    <w:rsid w:val="007F3FBA"/>
    <w:rsid w:val="007F4EA3"/>
    <w:rsid w:val="007F4FEC"/>
    <w:rsid w:val="007F5455"/>
    <w:rsid w:val="007F55CB"/>
    <w:rsid w:val="007F565E"/>
    <w:rsid w:val="007F573B"/>
    <w:rsid w:val="007F595D"/>
    <w:rsid w:val="007F5BA8"/>
    <w:rsid w:val="007F7676"/>
    <w:rsid w:val="007F7FA8"/>
    <w:rsid w:val="00800002"/>
    <w:rsid w:val="008001C0"/>
    <w:rsid w:val="0080038A"/>
    <w:rsid w:val="00801644"/>
    <w:rsid w:val="00801BF0"/>
    <w:rsid w:val="00801DAC"/>
    <w:rsid w:val="00802642"/>
    <w:rsid w:val="0080302F"/>
    <w:rsid w:val="00803092"/>
    <w:rsid w:val="00804ACE"/>
    <w:rsid w:val="00804BF2"/>
    <w:rsid w:val="00804FC3"/>
    <w:rsid w:val="00805750"/>
    <w:rsid w:val="00805EF1"/>
    <w:rsid w:val="00805F54"/>
    <w:rsid w:val="0080755F"/>
    <w:rsid w:val="008079E9"/>
    <w:rsid w:val="00807E41"/>
    <w:rsid w:val="0081038B"/>
    <w:rsid w:val="008103C1"/>
    <w:rsid w:val="008114C2"/>
    <w:rsid w:val="00811EB8"/>
    <w:rsid w:val="00811F64"/>
    <w:rsid w:val="00811FB2"/>
    <w:rsid w:val="008122B2"/>
    <w:rsid w:val="008126AD"/>
    <w:rsid w:val="00812882"/>
    <w:rsid w:val="008130BC"/>
    <w:rsid w:val="008134DF"/>
    <w:rsid w:val="0081375F"/>
    <w:rsid w:val="00814446"/>
    <w:rsid w:val="00814599"/>
    <w:rsid w:val="00815282"/>
    <w:rsid w:val="008153B3"/>
    <w:rsid w:val="00815581"/>
    <w:rsid w:val="0081561F"/>
    <w:rsid w:val="00815813"/>
    <w:rsid w:val="00815C71"/>
    <w:rsid w:val="00815ECB"/>
    <w:rsid w:val="00815FE2"/>
    <w:rsid w:val="00816DAD"/>
    <w:rsid w:val="00817C15"/>
    <w:rsid w:val="00820152"/>
    <w:rsid w:val="00820483"/>
    <w:rsid w:val="00821014"/>
    <w:rsid w:val="008211EC"/>
    <w:rsid w:val="0082160F"/>
    <w:rsid w:val="0082200F"/>
    <w:rsid w:val="008228F2"/>
    <w:rsid w:val="00822949"/>
    <w:rsid w:val="00822B87"/>
    <w:rsid w:val="00822D46"/>
    <w:rsid w:val="00822DCC"/>
    <w:rsid w:val="00823703"/>
    <w:rsid w:val="0082397C"/>
    <w:rsid w:val="00823BD1"/>
    <w:rsid w:val="00823EE9"/>
    <w:rsid w:val="0082471C"/>
    <w:rsid w:val="00824FB6"/>
    <w:rsid w:val="00825B5E"/>
    <w:rsid w:val="00826667"/>
    <w:rsid w:val="008307AC"/>
    <w:rsid w:val="00830D5C"/>
    <w:rsid w:val="00831383"/>
    <w:rsid w:val="008317C1"/>
    <w:rsid w:val="00831CBC"/>
    <w:rsid w:val="008321A4"/>
    <w:rsid w:val="008323CF"/>
    <w:rsid w:val="008333CE"/>
    <w:rsid w:val="0083341D"/>
    <w:rsid w:val="008335E2"/>
    <w:rsid w:val="00833612"/>
    <w:rsid w:val="0083368D"/>
    <w:rsid w:val="0083386A"/>
    <w:rsid w:val="008338BE"/>
    <w:rsid w:val="00833D2E"/>
    <w:rsid w:val="00834C92"/>
    <w:rsid w:val="00835476"/>
    <w:rsid w:val="008356C8"/>
    <w:rsid w:val="00835A39"/>
    <w:rsid w:val="00836014"/>
    <w:rsid w:val="008368FA"/>
    <w:rsid w:val="00837021"/>
    <w:rsid w:val="008372BE"/>
    <w:rsid w:val="00837696"/>
    <w:rsid w:val="00837B84"/>
    <w:rsid w:val="00837C97"/>
    <w:rsid w:val="00837CE5"/>
    <w:rsid w:val="00837FF1"/>
    <w:rsid w:val="008406A6"/>
    <w:rsid w:val="008406C9"/>
    <w:rsid w:val="00840867"/>
    <w:rsid w:val="008409C6"/>
    <w:rsid w:val="00840A80"/>
    <w:rsid w:val="008415E8"/>
    <w:rsid w:val="00841AE5"/>
    <w:rsid w:val="00841B96"/>
    <w:rsid w:val="00841D7B"/>
    <w:rsid w:val="00841F68"/>
    <w:rsid w:val="008426FB"/>
    <w:rsid w:val="00842920"/>
    <w:rsid w:val="0084294F"/>
    <w:rsid w:val="00843025"/>
    <w:rsid w:val="008430DF"/>
    <w:rsid w:val="008433B3"/>
    <w:rsid w:val="008433E2"/>
    <w:rsid w:val="0084347B"/>
    <w:rsid w:val="00843DC4"/>
    <w:rsid w:val="008440FE"/>
    <w:rsid w:val="008446C4"/>
    <w:rsid w:val="00844A63"/>
    <w:rsid w:val="00846A63"/>
    <w:rsid w:val="00846B7C"/>
    <w:rsid w:val="00850675"/>
    <w:rsid w:val="008511ED"/>
    <w:rsid w:val="008519D3"/>
    <w:rsid w:val="00851CEC"/>
    <w:rsid w:val="00851EFD"/>
    <w:rsid w:val="00852762"/>
    <w:rsid w:val="00852848"/>
    <w:rsid w:val="0085291B"/>
    <w:rsid w:val="00852E8E"/>
    <w:rsid w:val="0085307D"/>
    <w:rsid w:val="00853617"/>
    <w:rsid w:val="00853A3E"/>
    <w:rsid w:val="008547B9"/>
    <w:rsid w:val="00854AE4"/>
    <w:rsid w:val="00854DA2"/>
    <w:rsid w:val="00854E72"/>
    <w:rsid w:val="00855E38"/>
    <w:rsid w:val="00855E4C"/>
    <w:rsid w:val="00856763"/>
    <w:rsid w:val="00856A9C"/>
    <w:rsid w:val="00857469"/>
    <w:rsid w:val="00857491"/>
    <w:rsid w:val="00857A58"/>
    <w:rsid w:val="00857D63"/>
    <w:rsid w:val="008602A6"/>
    <w:rsid w:val="008607AE"/>
    <w:rsid w:val="00860B1B"/>
    <w:rsid w:val="0086134E"/>
    <w:rsid w:val="00862340"/>
    <w:rsid w:val="00863592"/>
    <w:rsid w:val="00864350"/>
    <w:rsid w:val="00865FCA"/>
    <w:rsid w:val="00866244"/>
    <w:rsid w:val="00866312"/>
    <w:rsid w:val="008663B1"/>
    <w:rsid w:val="00866A89"/>
    <w:rsid w:val="00866E08"/>
    <w:rsid w:val="008677C4"/>
    <w:rsid w:val="008703CA"/>
    <w:rsid w:val="0087053E"/>
    <w:rsid w:val="00870604"/>
    <w:rsid w:val="00870B9F"/>
    <w:rsid w:val="008721AC"/>
    <w:rsid w:val="00872A4C"/>
    <w:rsid w:val="008742DC"/>
    <w:rsid w:val="00877004"/>
    <w:rsid w:val="0087713E"/>
    <w:rsid w:val="008773DD"/>
    <w:rsid w:val="00880A14"/>
    <w:rsid w:val="00880BD2"/>
    <w:rsid w:val="008821F7"/>
    <w:rsid w:val="00882A78"/>
    <w:rsid w:val="00882D3B"/>
    <w:rsid w:val="00883C02"/>
    <w:rsid w:val="00883FAE"/>
    <w:rsid w:val="008841E5"/>
    <w:rsid w:val="008842BB"/>
    <w:rsid w:val="0088514F"/>
    <w:rsid w:val="00886B52"/>
    <w:rsid w:val="00886E74"/>
    <w:rsid w:val="00886FB1"/>
    <w:rsid w:val="0088746A"/>
    <w:rsid w:val="008875C3"/>
    <w:rsid w:val="00887780"/>
    <w:rsid w:val="008879B1"/>
    <w:rsid w:val="00890763"/>
    <w:rsid w:val="0089102F"/>
    <w:rsid w:val="008915D0"/>
    <w:rsid w:val="0089300D"/>
    <w:rsid w:val="00893543"/>
    <w:rsid w:val="008938DE"/>
    <w:rsid w:val="00893F66"/>
    <w:rsid w:val="00894905"/>
    <w:rsid w:val="00895261"/>
    <w:rsid w:val="00895288"/>
    <w:rsid w:val="00895719"/>
    <w:rsid w:val="0089579E"/>
    <w:rsid w:val="0089599E"/>
    <w:rsid w:val="00895FE5"/>
    <w:rsid w:val="008962D2"/>
    <w:rsid w:val="00896770"/>
    <w:rsid w:val="00896871"/>
    <w:rsid w:val="0089691B"/>
    <w:rsid w:val="00897F8D"/>
    <w:rsid w:val="008A00A2"/>
    <w:rsid w:val="008A00F6"/>
    <w:rsid w:val="008A019D"/>
    <w:rsid w:val="008A063A"/>
    <w:rsid w:val="008A068E"/>
    <w:rsid w:val="008A08FF"/>
    <w:rsid w:val="008A0905"/>
    <w:rsid w:val="008A0CC7"/>
    <w:rsid w:val="008A0D58"/>
    <w:rsid w:val="008A15FC"/>
    <w:rsid w:val="008A2022"/>
    <w:rsid w:val="008A253D"/>
    <w:rsid w:val="008A2BE4"/>
    <w:rsid w:val="008A2FE5"/>
    <w:rsid w:val="008A33C7"/>
    <w:rsid w:val="008A3736"/>
    <w:rsid w:val="008A5521"/>
    <w:rsid w:val="008A5613"/>
    <w:rsid w:val="008A657D"/>
    <w:rsid w:val="008A672C"/>
    <w:rsid w:val="008A6B70"/>
    <w:rsid w:val="008A6E04"/>
    <w:rsid w:val="008A78C9"/>
    <w:rsid w:val="008A7AE7"/>
    <w:rsid w:val="008A7D78"/>
    <w:rsid w:val="008A7E91"/>
    <w:rsid w:val="008A7EB6"/>
    <w:rsid w:val="008A7F7B"/>
    <w:rsid w:val="008A7F91"/>
    <w:rsid w:val="008B0A67"/>
    <w:rsid w:val="008B1ADC"/>
    <w:rsid w:val="008B1BE5"/>
    <w:rsid w:val="008B1EB1"/>
    <w:rsid w:val="008B2F7A"/>
    <w:rsid w:val="008B36D2"/>
    <w:rsid w:val="008B4110"/>
    <w:rsid w:val="008B443B"/>
    <w:rsid w:val="008B456B"/>
    <w:rsid w:val="008B47DC"/>
    <w:rsid w:val="008B49EE"/>
    <w:rsid w:val="008B4FDB"/>
    <w:rsid w:val="008B5BA6"/>
    <w:rsid w:val="008B620E"/>
    <w:rsid w:val="008B6679"/>
    <w:rsid w:val="008B6915"/>
    <w:rsid w:val="008B6CB1"/>
    <w:rsid w:val="008B734C"/>
    <w:rsid w:val="008B7734"/>
    <w:rsid w:val="008B7E14"/>
    <w:rsid w:val="008B7F6E"/>
    <w:rsid w:val="008C07FD"/>
    <w:rsid w:val="008C0AC7"/>
    <w:rsid w:val="008C1A07"/>
    <w:rsid w:val="008C280F"/>
    <w:rsid w:val="008C28BE"/>
    <w:rsid w:val="008C3669"/>
    <w:rsid w:val="008C3850"/>
    <w:rsid w:val="008C3A84"/>
    <w:rsid w:val="008C4DE0"/>
    <w:rsid w:val="008C5183"/>
    <w:rsid w:val="008C5245"/>
    <w:rsid w:val="008C56C3"/>
    <w:rsid w:val="008C5C34"/>
    <w:rsid w:val="008C67D4"/>
    <w:rsid w:val="008C6B70"/>
    <w:rsid w:val="008C6DE3"/>
    <w:rsid w:val="008C7443"/>
    <w:rsid w:val="008C74B0"/>
    <w:rsid w:val="008C75C6"/>
    <w:rsid w:val="008C75D7"/>
    <w:rsid w:val="008C785E"/>
    <w:rsid w:val="008C7960"/>
    <w:rsid w:val="008D11FB"/>
    <w:rsid w:val="008D16D4"/>
    <w:rsid w:val="008D1B45"/>
    <w:rsid w:val="008D1B7A"/>
    <w:rsid w:val="008D202D"/>
    <w:rsid w:val="008D23FD"/>
    <w:rsid w:val="008D28F1"/>
    <w:rsid w:val="008D2A28"/>
    <w:rsid w:val="008D2B16"/>
    <w:rsid w:val="008D3013"/>
    <w:rsid w:val="008D3552"/>
    <w:rsid w:val="008D3D3E"/>
    <w:rsid w:val="008D4FFF"/>
    <w:rsid w:val="008D50FA"/>
    <w:rsid w:val="008D5B48"/>
    <w:rsid w:val="008D5B7C"/>
    <w:rsid w:val="008D5D52"/>
    <w:rsid w:val="008D5F7C"/>
    <w:rsid w:val="008D6032"/>
    <w:rsid w:val="008D6820"/>
    <w:rsid w:val="008D68C1"/>
    <w:rsid w:val="008D68E5"/>
    <w:rsid w:val="008D6E7A"/>
    <w:rsid w:val="008D744A"/>
    <w:rsid w:val="008D7A33"/>
    <w:rsid w:val="008E0046"/>
    <w:rsid w:val="008E00A0"/>
    <w:rsid w:val="008E1D0F"/>
    <w:rsid w:val="008E1DA2"/>
    <w:rsid w:val="008E2009"/>
    <w:rsid w:val="008E27C6"/>
    <w:rsid w:val="008E2911"/>
    <w:rsid w:val="008E36C4"/>
    <w:rsid w:val="008E3748"/>
    <w:rsid w:val="008E39A7"/>
    <w:rsid w:val="008E39E6"/>
    <w:rsid w:val="008E43DB"/>
    <w:rsid w:val="008E4580"/>
    <w:rsid w:val="008E4D54"/>
    <w:rsid w:val="008E4E65"/>
    <w:rsid w:val="008E4EAE"/>
    <w:rsid w:val="008E576F"/>
    <w:rsid w:val="008E61AA"/>
    <w:rsid w:val="008E7549"/>
    <w:rsid w:val="008E7958"/>
    <w:rsid w:val="008E7C15"/>
    <w:rsid w:val="008F004A"/>
    <w:rsid w:val="008F0A24"/>
    <w:rsid w:val="008F0E0E"/>
    <w:rsid w:val="008F137E"/>
    <w:rsid w:val="008F170B"/>
    <w:rsid w:val="008F25D9"/>
    <w:rsid w:val="008F2AC9"/>
    <w:rsid w:val="008F31C6"/>
    <w:rsid w:val="008F4196"/>
    <w:rsid w:val="008F42FA"/>
    <w:rsid w:val="008F448E"/>
    <w:rsid w:val="008F468F"/>
    <w:rsid w:val="008F46A2"/>
    <w:rsid w:val="008F476B"/>
    <w:rsid w:val="008F5293"/>
    <w:rsid w:val="008F5366"/>
    <w:rsid w:val="008F5A35"/>
    <w:rsid w:val="008F5B32"/>
    <w:rsid w:val="008F5C20"/>
    <w:rsid w:val="008F5F4A"/>
    <w:rsid w:val="008F606E"/>
    <w:rsid w:val="008F63BC"/>
    <w:rsid w:val="00900575"/>
    <w:rsid w:val="0090069B"/>
    <w:rsid w:val="00900A7A"/>
    <w:rsid w:val="00902124"/>
    <w:rsid w:val="0090236C"/>
    <w:rsid w:val="009024B6"/>
    <w:rsid w:val="009024E4"/>
    <w:rsid w:val="0090255E"/>
    <w:rsid w:val="009027D3"/>
    <w:rsid w:val="009030D8"/>
    <w:rsid w:val="0090394F"/>
    <w:rsid w:val="00904B09"/>
    <w:rsid w:val="00905334"/>
    <w:rsid w:val="00906BF7"/>
    <w:rsid w:val="00906D08"/>
    <w:rsid w:val="00907C63"/>
    <w:rsid w:val="009102DA"/>
    <w:rsid w:val="0091197D"/>
    <w:rsid w:val="00911D1A"/>
    <w:rsid w:val="00912820"/>
    <w:rsid w:val="0091297A"/>
    <w:rsid w:val="00913713"/>
    <w:rsid w:val="0091375E"/>
    <w:rsid w:val="00913F42"/>
    <w:rsid w:val="00914451"/>
    <w:rsid w:val="0091481D"/>
    <w:rsid w:val="00914AB1"/>
    <w:rsid w:val="00914BA5"/>
    <w:rsid w:val="00915364"/>
    <w:rsid w:val="00915486"/>
    <w:rsid w:val="00916904"/>
    <w:rsid w:val="00916EE9"/>
    <w:rsid w:val="0091700E"/>
    <w:rsid w:val="00917F2A"/>
    <w:rsid w:val="00920A5B"/>
    <w:rsid w:val="00921E1D"/>
    <w:rsid w:val="00921E58"/>
    <w:rsid w:val="00922029"/>
    <w:rsid w:val="00922486"/>
    <w:rsid w:val="00922B27"/>
    <w:rsid w:val="00922D73"/>
    <w:rsid w:val="00924525"/>
    <w:rsid w:val="00924E53"/>
    <w:rsid w:val="00925368"/>
    <w:rsid w:val="00925379"/>
    <w:rsid w:val="00927734"/>
    <w:rsid w:val="0092790F"/>
    <w:rsid w:val="0093076D"/>
    <w:rsid w:val="00931737"/>
    <w:rsid w:val="00931A75"/>
    <w:rsid w:val="00932002"/>
    <w:rsid w:val="00932701"/>
    <w:rsid w:val="0093283B"/>
    <w:rsid w:val="009333A5"/>
    <w:rsid w:val="009337D9"/>
    <w:rsid w:val="00933C42"/>
    <w:rsid w:val="0093478A"/>
    <w:rsid w:val="0093497D"/>
    <w:rsid w:val="0093574B"/>
    <w:rsid w:val="009358CA"/>
    <w:rsid w:val="00935FD5"/>
    <w:rsid w:val="00936054"/>
    <w:rsid w:val="0093606F"/>
    <w:rsid w:val="00936441"/>
    <w:rsid w:val="0093658C"/>
    <w:rsid w:val="009369E4"/>
    <w:rsid w:val="00936CE3"/>
    <w:rsid w:val="00936CE5"/>
    <w:rsid w:val="00936E28"/>
    <w:rsid w:val="009373A0"/>
    <w:rsid w:val="00937CB4"/>
    <w:rsid w:val="00940147"/>
    <w:rsid w:val="00940395"/>
    <w:rsid w:val="009403C3"/>
    <w:rsid w:val="009408CD"/>
    <w:rsid w:val="00940A0A"/>
    <w:rsid w:val="00941711"/>
    <w:rsid w:val="009418B8"/>
    <w:rsid w:val="009429E2"/>
    <w:rsid w:val="00943408"/>
    <w:rsid w:val="00943A2A"/>
    <w:rsid w:val="00943A82"/>
    <w:rsid w:val="00943C3A"/>
    <w:rsid w:val="00943E24"/>
    <w:rsid w:val="009441E4"/>
    <w:rsid w:val="00944483"/>
    <w:rsid w:val="009449B7"/>
    <w:rsid w:val="00944B05"/>
    <w:rsid w:val="00945D3A"/>
    <w:rsid w:val="00945E84"/>
    <w:rsid w:val="00945F87"/>
    <w:rsid w:val="00946158"/>
    <w:rsid w:val="009461FD"/>
    <w:rsid w:val="00946456"/>
    <w:rsid w:val="00946A5C"/>
    <w:rsid w:val="009474AB"/>
    <w:rsid w:val="009476E7"/>
    <w:rsid w:val="009477BD"/>
    <w:rsid w:val="00950B21"/>
    <w:rsid w:val="00950E92"/>
    <w:rsid w:val="00950FA2"/>
    <w:rsid w:val="009517D1"/>
    <w:rsid w:val="00951A09"/>
    <w:rsid w:val="00951BCB"/>
    <w:rsid w:val="00951F84"/>
    <w:rsid w:val="00951FE6"/>
    <w:rsid w:val="00952931"/>
    <w:rsid w:val="00952B51"/>
    <w:rsid w:val="00952CD3"/>
    <w:rsid w:val="00952E87"/>
    <w:rsid w:val="00954689"/>
    <w:rsid w:val="00954F02"/>
    <w:rsid w:val="00954F57"/>
    <w:rsid w:val="00955592"/>
    <w:rsid w:val="009574E2"/>
    <w:rsid w:val="009578DF"/>
    <w:rsid w:val="0096000E"/>
    <w:rsid w:val="00960085"/>
    <w:rsid w:val="009601C0"/>
    <w:rsid w:val="009602CA"/>
    <w:rsid w:val="00960BFF"/>
    <w:rsid w:val="00960D04"/>
    <w:rsid w:val="00961346"/>
    <w:rsid w:val="00961D91"/>
    <w:rsid w:val="00962080"/>
    <w:rsid w:val="0096241D"/>
    <w:rsid w:val="00962F90"/>
    <w:rsid w:val="00963562"/>
    <w:rsid w:val="00963829"/>
    <w:rsid w:val="009638E8"/>
    <w:rsid w:val="009643DC"/>
    <w:rsid w:val="009646CB"/>
    <w:rsid w:val="009649D9"/>
    <w:rsid w:val="00964C44"/>
    <w:rsid w:val="00964D2B"/>
    <w:rsid w:val="00964D7D"/>
    <w:rsid w:val="009660BB"/>
    <w:rsid w:val="00966887"/>
    <w:rsid w:val="00966C95"/>
    <w:rsid w:val="00966F04"/>
    <w:rsid w:val="009674B6"/>
    <w:rsid w:val="0096760D"/>
    <w:rsid w:val="009677C1"/>
    <w:rsid w:val="0097036B"/>
    <w:rsid w:val="00970760"/>
    <w:rsid w:val="00970AD0"/>
    <w:rsid w:val="0097116C"/>
    <w:rsid w:val="00971E09"/>
    <w:rsid w:val="00973214"/>
    <w:rsid w:val="009737DF"/>
    <w:rsid w:val="00973A0C"/>
    <w:rsid w:val="00973D81"/>
    <w:rsid w:val="00973D97"/>
    <w:rsid w:val="00973FE9"/>
    <w:rsid w:val="00974914"/>
    <w:rsid w:val="00974AE5"/>
    <w:rsid w:val="009755B2"/>
    <w:rsid w:val="00975EA1"/>
    <w:rsid w:val="009801A6"/>
    <w:rsid w:val="0098071E"/>
    <w:rsid w:val="00980D1F"/>
    <w:rsid w:val="00981097"/>
    <w:rsid w:val="009815BD"/>
    <w:rsid w:val="00981F11"/>
    <w:rsid w:val="009820E0"/>
    <w:rsid w:val="009832FC"/>
    <w:rsid w:val="00983324"/>
    <w:rsid w:val="00983A28"/>
    <w:rsid w:val="00983E74"/>
    <w:rsid w:val="0098530E"/>
    <w:rsid w:val="0098533A"/>
    <w:rsid w:val="0098566C"/>
    <w:rsid w:val="00986A04"/>
    <w:rsid w:val="00991640"/>
    <w:rsid w:val="00992553"/>
    <w:rsid w:val="00992D4D"/>
    <w:rsid w:val="009931D9"/>
    <w:rsid w:val="00993616"/>
    <w:rsid w:val="00994321"/>
    <w:rsid w:val="00994CF6"/>
    <w:rsid w:val="00994F24"/>
    <w:rsid w:val="00995223"/>
    <w:rsid w:val="0099529D"/>
    <w:rsid w:val="009955A8"/>
    <w:rsid w:val="009956B7"/>
    <w:rsid w:val="009966AC"/>
    <w:rsid w:val="00996E49"/>
    <w:rsid w:val="00996FED"/>
    <w:rsid w:val="00996FFE"/>
    <w:rsid w:val="00997A97"/>
    <w:rsid w:val="009A1470"/>
    <w:rsid w:val="009A1A7B"/>
    <w:rsid w:val="009A1F4B"/>
    <w:rsid w:val="009A2116"/>
    <w:rsid w:val="009A2787"/>
    <w:rsid w:val="009A28CC"/>
    <w:rsid w:val="009A33C8"/>
    <w:rsid w:val="009A412E"/>
    <w:rsid w:val="009A41B5"/>
    <w:rsid w:val="009A4709"/>
    <w:rsid w:val="009A4D63"/>
    <w:rsid w:val="009A5307"/>
    <w:rsid w:val="009A54CA"/>
    <w:rsid w:val="009A5F53"/>
    <w:rsid w:val="009A6888"/>
    <w:rsid w:val="009A70DD"/>
    <w:rsid w:val="009A71B3"/>
    <w:rsid w:val="009B0833"/>
    <w:rsid w:val="009B0CCA"/>
    <w:rsid w:val="009B135B"/>
    <w:rsid w:val="009B1A58"/>
    <w:rsid w:val="009B2BE7"/>
    <w:rsid w:val="009B43BF"/>
    <w:rsid w:val="009B4C3D"/>
    <w:rsid w:val="009B4D10"/>
    <w:rsid w:val="009B5208"/>
    <w:rsid w:val="009B54D6"/>
    <w:rsid w:val="009B6634"/>
    <w:rsid w:val="009B675B"/>
    <w:rsid w:val="009B7BD6"/>
    <w:rsid w:val="009C01CA"/>
    <w:rsid w:val="009C069E"/>
    <w:rsid w:val="009C113F"/>
    <w:rsid w:val="009C2189"/>
    <w:rsid w:val="009C28EC"/>
    <w:rsid w:val="009C2AC0"/>
    <w:rsid w:val="009C31C5"/>
    <w:rsid w:val="009C49DC"/>
    <w:rsid w:val="009C5C52"/>
    <w:rsid w:val="009C5F9D"/>
    <w:rsid w:val="009C62FA"/>
    <w:rsid w:val="009C65EC"/>
    <w:rsid w:val="009C6893"/>
    <w:rsid w:val="009C719F"/>
    <w:rsid w:val="009C7482"/>
    <w:rsid w:val="009C77D6"/>
    <w:rsid w:val="009C7801"/>
    <w:rsid w:val="009D0742"/>
    <w:rsid w:val="009D0F51"/>
    <w:rsid w:val="009D127F"/>
    <w:rsid w:val="009D1A47"/>
    <w:rsid w:val="009D1B71"/>
    <w:rsid w:val="009D1B7F"/>
    <w:rsid w:val="009D1CD4"/>
    <w:rsid w:val="009D2035"/>
    <w:rsid w:val="009D3132"/>
    <w:rsid w:val="009D3813"/>
    <w:rsid w:val="009D4012"/>
    <w:rsid w:val="009D40A4"/>
    <w:rsid w:val="009D489C"/>
    <w:rsid w:val="009D49B3"/>
    <w:rsid w:val="009D4E71"/>
    <w:rsid w:val="009D4EDD"/>
    <w:rsid w:val="009D503D"/>
    <w:rsid w:val="009D5042"/>
    <w:rsid w:val="009D516E"/>
    <w:rsid w:val="009D5641"/>
    <w:rsid w:val="009D59DA"/>
    <w:rsid w:val="009D6601"/>
    <w:rsid w:val="009D6A1E"/>
    <w:rsid w:val="009D726E"/>
    <w:rsid w:val="009D79C2"/>
    <w:rsid w:val="009D7A73"/>
    <w:rsid w:val="009D7D3F"/>
    <w:rsid w:val="009E002F"/>
    <w:rsid w:val="009E0CD4"/>
    <w:rsid w:val="009E1DF2"/>
    <w:rsid w:val="009E1E60"/>
    <w:rsid w:val="009E2169"/>
    <w:rsid w:val="009E21B3"/>
    <w:rsid w:val="009E2591"/>
    <w:rsid w:val="009E34C2"/>
    <w:rsid w:val="009E39AC"/>
    <w:rsid w:val="009E487B"/>
    <w:rsid w:val="009E547C"/>
    <w:rsid w:val="009E5673"/>
    <w:rsid w:val="009E6484"/>
    <w:rsid w:val="009E6901"/>
    <w:rsid w:val="009E69FB"/>
    <w:rsid w:val="009E6E23"/>
    <w:rsid w:val="009E74FE"/>
    <w:rsid w:val="009E751E"/>
    <w:rsid w:val="009E7733"/>
    <w:rsid w:val="009F0554"/>
    <w:rsid w:val="009F0DAA"/>
    <w:rsid w:val="009F1249"/>
    <w:rsid w:val="009F174D"/>
    <w:rsid w:val="009F19EF"/>
    <w:rsid w:val="009F3596"/>
    <w:rsid w:val="009F3B87"/>
    <w:rsid w:val="009F3BD5"/>
    <w:rsid w:val="009F5DB5"/>
    <w:rsid w:val="009F5E08"/>
    <w:rsid w:val="009F6516"/>
    <w:rsid w:val="009F6811"/>
    <w:rsid w:val="009F71EC"/>
    <w:rsid w:val="009F75D9"/>
    <w:rsid w:val="009F7656"/>
    <w:rsid w:val="009F770E"/>
    <w:rsid w:val="009F7C88"/>
    <w:rsid w:val="00A002A1"/>
    <w:rsid w:val="00A00AC0"/>
    <w:rsid w:val="00A00EAE"/>
    <w:rsid w:val="00A01C2D"/>
    <w:rsid w:val="00A01E63"/>
    <w:rsid w:val="00A01EE4"/>
    <w:rsid w:val="00A020EA"/>
    <w:rsid w:val="00A02226"/>
    <w:rsid w:val="00A02E66"/>
    <w:rsid w:val="00A02EE1"/>
    <w:rsid w:val="00A0350E"/>
    <w:rsid w:val="00A0372C"/>
    <w:rsid w:val="00A03D70"/>
    <w:rsid w:val="00A041AB"/>
    <w:rsid w:val="00A042B3"/>
    <w:rsid w:val="00A0462C"/>
    <w:rsid w:val="00A04A9C"/>
    <w:rsid w:val="00A05302"/>
    <w:rsid w:val="00A055CA"/>
    <w:rsid w:val="00A07CA5"/>
    <w:rsid w:val="00A07FFE"/>
    <w:rsid w:val="00A10281"/>
    <w:rsid w:val="00A104EA"/>
    <w:rsid w:val="00A1063A"/>
    <w:rsid w:val="00A10F45"/>
    <w:rsid w:val="00A1105C"/>
    <w:rsid w:val="00A11126"/>
    <w:rsid w:val="00A11CB6"/>
    <w:rsid w:val="00A1263F"/>
    <w:rsid w:val="00A12F77"/>
    <w:rsid w:val="00A13A56"/>
    <w:rsid w:val="00A13E71"/>
    <w:rsid w:val="00A14165"/>
    <w:rsid w:val="00A14C97"/>
    <w:rsid w:val="00A150E8"/>
    <w:rsid w:val="00A15130"/>
    <w:rsid w:val="00A153D3"/>
    <w:rsid w:val="00A15578"/>
    <w:rsid w:val="00A163A0"/>
    <w:rsid w:val="00A1679F"/>
    <w:rsid w:val="00A1714F"/>
    <w:rsid w:val="00A17A4E"/>
    <w:rsid w:val="00A17B68"/>
    <w:rsid w:val="00A20072"/>
    <w:rsid w:val="00A2039E"/>
    <w:rsid w:val="00A20AA9"/>
    <w:rsid w:val="00A20F5A"/>
    <w:rsid w:val="00A21405"/>
    <w:rsid w:val="00A2183C"/>
    <w:rsid w:val="00A21D64"/>
    <w:rsid w:val="00A21F42"/>
    <w:rsid w:val="00A21F55"/>
    <w:rsid w:val="00A22227"/>
    <w:rsid w:val="00A2226B"/>
    <w:rsid w:val="00A22339"/>
    <w:rsid w:val="00A223A6"/>
    <w:rsid w:val="00A235FF"/>
    <w:rsid w:val="00A23876"/>
    <w:rsid w:val="00A23BC2"/>
    <w:rsid w:val="00A2494F"/>
    <w:rsid w:val="00A2645D"/>
    <w:rsid w:val="00A27C11"/>
    <w:rsid w:val="00A30578"/>
    <w:rsid w:val="00A3172B"/>
    <w:rsid w:val="00A31A62"/>
    <w:rsid w:val="00A322F9"/>
    <w:rsid w:val="00A323A7"/>
    <w:rsid w:val="00A335EC"/>
    <w:rsid w:val="00A338A8"/>
    <w:rsid w:val="00A33C9C"/>
    <w:rsid w:val="00A34558"/>
    <w:rsid w:val="00A34D0E"/>
    <w:rsid w:val="00A34D43"/>
    <w:rsid w:val="00A354FF"/>
    <w:rsid w:val="00A35667"/>
    <w:rsid w:val="00A35B5D"/>
    <w:rsid w:val="00A35D17"/>
    <w:rsid w:val="00A374D9"/>
    <w:rsid w:val="00A37D77"/>
    <w:rsid w:val="00A37F3E"/>
    <w:rsid w:val="00A40520"/>
    <w:rsid w:val="00A40ADE"/>
    <w:rsid w:val="00A40C2C"/>
    <w:rsid w:val="00A41D6F"/>
    <w:rsid w:val="00A41E87"/>
    <w:rsid w:val="00A41EA3"/>
    <w:rsid w:val="00A424A4"/>
    <w:rsid w:val="00A42CF4"/>
    <w:rsid w:val="00A43256"/>
    <w:rsid w:val="00A43311"/>
    <w:rsid w:val="00A43AC7"/>
    <w:rsid w:val="00A44770"/>
    <w:rsid w:val="00A44AD4"/>
    <w:rsid w:val="00A44C01"/>
    <w:rsid w:val="00A44C98"/>
    <w:rsid w:val="00A46738"/>
    <w:rsid w:val="00A468C9"/>
    <w:rsid w:val="00A46CE4"/>
    <w:rsid w:val="00A46E0A"/>
    <w:rsid w:val="00A47ABD"/>
    <w:rsid w:val="00A47B93"/>
    <w:rsid w:val="00A50182"/>
    <w:rsid w:val="00A50DD2"/>
    <w:rsid w:val="00A50F84"/>
    <w:rsid w:val="00A51559"/>
    <w:rsid w:val="00A518B8"/>
    <w:rsid w:val="00A51E19"/>
    <w:rsid w:val="00A5329C"/>
    <w:rsid w:val="00A53826"/>
    <w:rsid w:val="00A53A7C"/>
    <w:rsid w:val="00A54358"/>
    <w:rsid w:val="00A54498"/>
    <w:rsid w:val="00A55242"/>
    <w:rsid w:val="00A55383"/>
    <w:rsid w:val="00A55A43"/>
    <w:rsid w:val="00A562B8"/>
    <w:rsid w:val="00A563BE"/>
    <w:rsid w:val="00A56581"/>
    <w:rsid w:val="00A572DE"/>
    <w:rsid w:val="00A57B62"/>
    <w:rsid w:val="00A617B3"/>
    <w:rsid w:val="00A6183D"/>
    <w:rsid w:val="00A61AB0"/>
    <w:rsid w:val="00A61B3F"/>
    <w:rsid w:val="00A62025"/>
    <w:rsid w:val="00A6223A"/>
    <w:rsid w:val="00A624C0"/>
    <w:rsid w:val="00A6289E"/>
    <w:rsid w:val="00A63271"/>
    <w:rsid w:val="00A638D9"/>
    <w:rsid w:val="00A63E8D"/>
    <w:rsid w:val="00A65018"/>
    <w:rsid w:val="00A65130"/>
    <w:rsid w:val="00A6523C"/>
    <w:rsid w:val="00A654ED"/>
    <w:rsid w:val="00A656A8"/>
    <w:rsid w:val="00A6638E"/>
    <w:rsid w:val="00A66533"/>
    <w:rsid w:val="00A66A84"/>
    <w:rsid w:val="00A675F9"/>
    <w:rsid w:val="00A67F9D"/>
    <w:rsid w:val="00A7055D"/>
    <w:rsid w:val="00A70822"/>
    <w:rsid w:val="00A70C15"/>
    <w:rsid w:val="00A7121B"/>
    <w:rsid w:val="00A718E4"/>
    <w:rsid w:val="00A72618"/>
    <w:rsid w:val="00A73B3E"/>
    <w:rsid w:val="00A73BAB"/>
    <w:rsid w:val="00A74F9E"/>
    <w:rsid w:val="00A759CE"/>
    <w:rsid w:val="00A760A3"/>
    <w:rsid w:val="00A769B1"/>
    <w:rsid w:val="00A76B3B"/>
    <w:rsid w:val="00A76C94"/>
    <w:rsid w:val="00A773A9"/>
    <w:rsid w:val="00A77A93"/>
    <w:rsid w:val="00A77C54"/>
    <w:rsid w:val="00A77C8C"/>
    <w:rsid w:val="00A8011D"/>
    <w:rsid w:val="00A81951"/>
    <w:rsid w:val="00A82D98"/>
    <w:rsid w:val="00A859EE"/>
    <w:rsid w:val="00A85FDC"/>
    <w:rsid w:val="00A8647F"/>
    <w:rsid w:val="00A86644"/>
    <w:rsid w:val="00A86A38"/>
    <w:rsid w:val="00A86BA6"/>
    <w:rsid w:val="00A86C13"/>
    <w:rsid w:val="00A86CFF"/>
    <w:rsid w:val="00A8766D"/>
    <w:rsid w:val="00A87933"/>
    <w:rsid w:val="00A87C07"/>
    <w:rsid w:val="00A910D2"/>
    <w:rsid w:val="00A911C7"/>
    <w:rsid w:val="00A92419"/>
    <w:rsid w:val="00A92B53"/>
    <w:rsid w:val="00A92BF0"/>
    <w:rsid w:val="00A9374C"/>
    <w:rsid w:val="00A93A0A"/>
    <w:rsid w:val="00A93B9A"/>
    <w:rsid w:val="00A941FD"/>
    <w:rsid w:val="00A94D93"/>
    <w:rsid w:val="00A94DD3"/>
    <w:rsid w:val="00A94F4B"/>
    <w:rsid w:val="00A955EA"/>
    <w:rsid w:val="00A9585D"/>
    <w:rsid w:val="00A95993"/>
    <w:rsid w:val="00A95E7E"/>
    <w:rsid w:val="00A95FB7"/>
    <w:rsid w:val="00A96084"/>
    <w:rsid w:val="00A96350"/>
    <w:rsid w:val="00A96585"/>
    <w:rsid w:val="00A96DE2"/>
    <w:rsid w:val="00A970C4"/>
    <w:rsid w:val="00A970D4"/>
    <w:rsid w:val="00A972E9"/>
    <w:rsid w:val="00A9740E"/>
    <w:rsid w:val="00AA0032"/>
    <w:rsid w:val="00AA0079"/>
    <w:rsid w:val="00AA02BF"/>
    <w:rsid w:val="00AA03E9"/>
    <w:rsid w:val="00AA06AD"/>
    <w:rsid w:val="00AA08EE"/>
    <w:rsid w:val="00AA0FC7"/>
    <w:rsid w:val="00AA18A3"/>
    <w:rsid w:val="00AA19FD"/>
    <w:rsid w:val="00AA28C6"/>
    <w:rsid w:val="00AA2F2F"/>
    <w:rsid w:val="00AA3D26"/>
    <w:rsid w:val="00AA3DEE"/>
    <w:rsid w:val="00AA4002"/>
    <w:rsid w:val="00AA5467"/>
    <w:rsid w:val="00AA6E5A"/>
    <w:rsid w:val="00AA794D"/>
    <w:rsid w:val="00AA7A3C"/>
    <w:rsid w:val="00AB090F"/>
    <w:rsid w:val="00AB0F2C"/>
    <w:rsid w:val="00AB15FD"/>
    <w:rsid w:val="00AB3865"/>
    <w:rsid w:val="00AB3912"/>
    <w:rsid w:val="00AB3954"/>
    <w:rsid w:val="00AB3AB1"/>
    <w:rsid w:val="00AB43E4"/>
    <w:rsid w:val="00AB459A"/>
    <w:rsid w:val="00AB460F"/>
    <w:rsid w:val="00AB4AF2"/>
    <w:rsid w:val="00AB559D"/>
    <w:rsid w:val="00AB55AF"/>
    <w:rsid w:val="00AB61EC"/>
    <w:rsid w:val="00AB75AE"/>
    <w:rsid w:val="00AB75FF"/>
    <w:rsid w:val="00AB7AA5"/>
    <w:rsid w:val="00AB7FDB"/>
    <w:rsid w:val="00AC0D0A"/>
    <w:rsid w:val="00AC0F37"/>
    <w:rsid w:val="00AC1075"/>
    <w:rsid w:val="00AC10AA"/>
    <w:rsid w:val="00AC127A"/>
    <w:rsid w:val="00AC19A9"/>
    <w:rsid w:val="00AC25B9"/>
    <w:rsid w:val="00AC2888"/>
    <w:rsid w:val="00AC37A0"/>
    <w:rsid w:val="00AC4122"/>
    <w:rsid w:val="00AC53B9"/>
    <w:rsid w:val="00AC5670"/>
    <w:rsid w:val="00AC5847"/>
    <w:rsid w:val="00AC58F0"/>
    <w:rsid w:val="00AC6904"/>
    <w:rsid w:val="00AC7164"/>
    <w:rsid w:val="00AC7275"/>
    <w:rsid w:val="00AC749F"/>
    <w:rsid w:val="00AD00C5"/>
    <w:rsid w:val="00AD00CD"/>
    <w:rsid w:val="00AD03F3"/>
    <w:rsid w:val="00AD059C"/>
    <w:rsid w:val="00AD0D53"/>
    <w:rsid w:val="00AD1749"/>
    <w:rsid w:val="00AD1782"/>
    <w:rsid w:val="00AD3123"/>
    <w:rsid w:val="00AD38D4"/>
    <w:rsid w:val="00AD4443"/>
    <w:rsid w:val="00AD47FB"/>
    <w:rsid w:val="00AD605C"/>
    <w:rsid w:val="00AD6723"/>
    <w:rsid w:val="00AD6ED2"/>
    <w:rsid w:val="00AD7430"/>
    <w:rsid w:val="00AD7671"/>
    <w:rsid w:val="00AE010B"/>
    <w:rsid w:val="00AE0D55"/>
    <w:rsid w:val="00AE0D6A"/>
    <w:rsid w:val="00AE1163"/>
    <w:rsid w:val="00AE12A7"/>
    <w:rsid w:val="00AE1AFE"/>
    <w:rsid w:val="00AE2189"/>
    <w:rsid w:val="00AE2286"/>
    <w:rsid w:val="00AE2300"/>
    <w:rsid w:val="00AE25F9"/>
    <w:rsid w:val="00AE26C6"/>
    <w:rsid w:val="00AE3003"/>
    <w:rsid w:val="00AE34FE"/>
    <w:rsid w:val="00AE3AA1"/>
    <w:rsid w:val="00AE3BD8"/>
    <w:rsid w:val="00AE3FAD"/>
    <w:rsid w:val="00AE42F4"/>
    <w:rsid w:val="00AE4585"/>
    <w:rsid w:val="00AE46EA"/>
    <w:rsid w:val="00AE552C"/>
    <w:rsid w:val="00AF17E8"/>
    <w:rsid w:val="00AF19E2"/>
    <w:rsid w:val="00AF1AA3"/>
    <w:rsid w:val="00AF375E"/>
    <w:rsid w:val="00AF43C2"/>
    <w:rsid w:val="00AF449E"/>
    <w:rsid w:val="00AF4835"/>
    <w:rsid w:val="00AF4B16"/>
    <w:rsid w:val="00AF4EEB"/>
    <w:rsid w:val="00AF50BA"/>
    <w:rsid w:val="00AF5C31"/>
    <w:rsid w:val="00AF5F30"/>
    <w:rsid w:val="00AF63E2"/>
    <w:rsid w:val="00AF64E6"/>
    <w:rsid w:val="00AF65EC"/>
    <w:rsid w:val="00AF78E8"/>
    <w:rsid w:val="00AF7B7D"/>
    <w:rsid w:val="00B00302"/>
    <w:rsid w:val="00B00602"/>
    <w:rsid w:val="00B00DE0"/>
    <w:rsid w:val="00B00F78"/>
    <w:rsid w:val="00B01D85"/>
    <w:rsid w:val="00B025DD"/>
    <w:rsid w:val="00B02B34"/>
    <w:rsid w:val="00B0346D"/>
    <w:rsid w:val="00B03609"/>
    <w:rsid w:val="00B0495B"/>
    <w:rsid w:val="00B049A9"/>
    <w:rsid w:val="00B06389"/>
    <w:rsid w:val="00B06615"/>
    <w:rsid w:val="00B0669A"/>
    <w:rsid w:val="00B07686"/>
    <w:rsid w:val="00B100A1"/>
    <w:rsid w:val="00B100E4"/>
    <w:rsid w:val="00B1091E"/>
    <w:rsid w:val="00B10AC9"/>
    <w:rsid w:val="00B10DD7"/>
    <w:rsid w:val="00B10DEA"/>
    <w:rsid w:val="00B11547"/>
    <w:rsid w:val="00B11A2D"/>
    <w:rsid w:val="00B11F36"/>
    <w:rsid w:val="00B12CC6"/>
    <w:rsid w:val="00B133EE"/>
    <w:rsid w:val="00B1454C"/>
    <w:rsid w:val="00B14D98"/>
    <w:rsid w:val="00B158B8"/>
    <w:rsid w:val="00B16208"/>
    <w:rsid w:val="00B1648E"/>
    <w:rsid w:val="00B16DD0"/>
    <w:rsid w:val="00B17037"/>
    <w:rsid w:val="00B17CDD"/>
    <w:rsid w:val="00B20579"/>
    <w:rsid w:val="00B213E1"/>
    <w:rsid w:val="00B2167F"/>
    <w:rsid w:val="00B22B19"/>
    <w:rsid w:val="00B22C78"/>
    <w:rsid w:val="00B23054"/>
    <w:rsid w:val="00B239E9"/>
    <w:rsid w:val="00B23A2E"/>
    <w:rsid w:val="00B23D03"/>
    <w:rsid w:val="00B25715"/>
    <w:rsid w:val="00B25FE2"/>
    <w:rsid w:val="00B26304"/>
    <w:rsid w:val="00B27353"/>
    <w:rsid w:val="00B27420"/>
    <w:rsid w:val="00B27C61"/>
    <w:rsid w:val="00B27E57"/>
    <w:rsid w:val="00B31FF7"/>
    <w:rsid w:val="00B320F3"/>
    <w:rsid w:val="00B3353B"/>
    <w:rsid w:val="00B33645"/>
    <w:rsid w:val="00B33F63"/>
    <w:rsid w:val="00B343FF"/>
    <w:rsid w:val="00B34BD6"/>
    <w:rsid w:val="00B357C8"/>
    <w:rsid w:val="00B35A17"/>
    <w:rsid w:val="00B35F4F"/>
    <w:rsid w:val="00B3609F"/>
    <w:rsid w:val="00B365AC"/>
    <w:rsid w:val="00B36AAB"/>
    <w:rsid w:val="00B36DD7"/>
    <w:rsid w:val="00B378A1"/>
    <w:rsid w:val="00B37EC4"/>
    <w:rsid w:val="00B40666"/>
    <w:rsid w:val="00B408F3"/>
    <w:rsid w:val="00B41057"/>
    <w:rsid w:val="00B41792"/>
    <w:rsid w:val="00B41BB0"/>
    <w:rsid w:val="00B42357"/>
    <w:rsid w:val="00B42DBB"/>
    <w:rsid w:val="00B43AB6"/>
    <w:rsid w:val="00B44216"/>
    <w:rsid w:val="00B443A5"/>
    <w:rsid w:val="00B45683"/>
    <w:rsid w:val="00B45D80"/>
    <w:rsid w:val="00B460E0"/>
    <w:rsid w:val="00B46716"/>
    <w:rsid w:val="00B473D6"/>
    <w:rsid w:val="00B47836"/>
    <w:rsid w:val="00B4785B"/>
    <w:rsid w:val="00B47BEC"/>
    <w:rsid w:val="00B47C8E"/>
    <w:rsid w:val="00B50606"/>
    <w:rsid w:val="00B50975"/>
    <w:rsid w:val="00B50FC2"/>
    <w:rsid w:val="00B529D1"/>
    <w:rsid w:val="00B52F0F"/>
    <w:rsid w:val="00B5369B"/>
    <w:rsid w:val="00B53AF8"/>
    <w:rsid w:val="00B540A6"/>
    <w:rsid w:val="00B54A94"/>
    <w:rsid w:val="00B54B08"/>
    <w:rsid w:val="00B54DF9"/>
    <w:rsid w:val="00B54E4B"/>
    <w:rsid w:val="00B55694"/>
    <w:rsid w:val="00B56B52"/>
    <w:rsid w:val="00B56B81"/>
    <w:rsid w:val="00B56DE3"/>
    <w:rsid w:val="00B56EF5"/>
    <w:rsid w:val="00B57A0B"/>
    <w:rsid w:val="00B57C69"/>
    <w:rsid w:val="00B57D94"/>
    <w:rsid w:val="00B614A7"/>
    <w:rsid w:val="00B617CD"/>
    <w:rsid w:val="00B61CE9"/>
    <w:rsid w:val="00B6294B"/>
    <w:rsid w:val="00B62D8E"/>
    <w:rsid w:val="00B6312F"/>
    <w:rsid w:val="00B63A2A"/>
    <w:rsid w:val="00B64930"/>
    <w:rsid w:val="00B650B0"/>
    <w:rsid w:val="00B652BB"/>
    <w:rsid w:val="00B653E5"/>
    <w:rsid w:val="00B65B73"/>
    <w:rsid w:val="00B65C42"/>
    <w:rsid w:val="00B66664"/>
    <w:rsid w:val="00B669BE"/>
    <w:rsid w:val="00B66E40"/>
    <w:rsid w:val="00B67179"/>
    <w:rsid w:val="00B676E7"/>
    <w:rsid w:val="00B677F9"/>
    <w:rsid w:val="00B6787B"/>
    <w:rsid w:val="00B67E79"/>
    <w:rsid w:val="00B7094F"/>
    <w:rsid w:val="00B70B59"/>
    <w:rsid w:val="00B71BAD"/>
    <w:rsid w:val="00B71DEC"/>
    <w:rsid w:val="00B72028"/>
    <w:rsid w:val="00B7235E"/>
    <w:rsid w:val="00B723F2"/>
    <w:rsid w:val="00B72625"/>
    <w:rsid w:val="00B729B6"/>
    <w:rsid w:val="00B729C1"/>
    <w:rsid w:val="00B72C6F"/>
    <w:rsid w:val="00B73217"/>
    <w:rsid w:val="00B739A8"/>
    <w:rsid w:val="00B73AA9"/>
    <w:rsid w:val="00B73E49"/>
    <w:rsid w:val="00B73FF9"/>
    <w:rsid w:val="00B74375"/>
    <w:rsid w:val="00B74826"/>
    <w:rsid w:val="00B749FB"/>
    <w:rsid w:val="00B74C93"/>
    <w:rsid w:val="00B759AB"/>
    <w:rsid w:val="00B761B7"/>
    <w:rsid w:val="00B76349"/>
    <w:rsid w:val="00B76605"/>
    <w:rsid w:val="00B77AA4"/>
    <w:rsid w:val="00B8091B"/>
    <w:rsid w:val="00B811CD"/>
    <w:rsid w:val="00B81234"/>
    <w:rsid w:val="00B812BA"/>
    <w:rsid w:val="00B82868"/>
    <w:rsid w:val="00B82FEF"/>
    <w:rsid w:val="00B833D5"/>
    <w:rsid w:val="00B83402"/>
    <w:rsid w:val="00B8365F"/>
    <w:rsid w:val="00B83B4B"/>
    <w:rsid w:val="00B8425A"/>
    <w:rsid w:val="00B84BC8"/>
    <w:rsid w:val="00B84CFB"/>
    <w:rsid w:val="00B84EC7"/>
    <w:rsid w:val="00B8539D"/>
    <w:rsid w:val="00B854F1"/>
    <w:rsid w:val="00B85B27"/>
    <w:rsid w:val="00B864AE"/>
    <w:rsid w:val="00B869BA"/>
    <w:rsid w:val="00B86C4E"/>
    <w:rsid w:val="00B87905"/>
    <w:rsid w:val="00B87B1F"/>
    <w:rsid w:val="00B87BB2"/>
    <w:rsid w:val="00B87E35"/>
    <w:rsid w:val="00B87E59"/>
    <w:rsid w:val="00B9216F"/>
    <w:rsid w:val="00B924F1"/>
    <w:rsid w:val="00B926C5"/>
    <w:rsid w:val="00B92739"/>
    <w:rsid w:val="00B92E53"/>
    <w:rsid w:val="00B92F16"/>
    <w:rsid w:val="00B930B2"/>
    <w:rsid w:val="00B936CE"/>
    <w:rsid w:val="00B938F1"/>
    <w:rsid w:val="00B93A40"/>
    <w:rsid w:val="00B93E4E"/>
    <w:rsid w:val="00B957E8"/>
    <w:rsid w:val="00B964AB"/>
    <w:rsid w:val="00B972C5"/>
    <w:rsid w:val="00B9742F"/>
    <w:rsid w:val="00B97C54"/>
    <w:rsid w:val="00BA0085"/>
    <w:rsid w:val="00BA01E3"/>
    <w:rsid w:val="00BA0671"/>
    <w:rsid w:val="00BA0779"/>
    <w:rsid w:val="00BA0A5E"/>
    <w:rsid w:val="00BA1204"/>
    <w:rsid w:val="00BA1537"/>
    <w:rsid w:val="00BA248E"/>
    <w:rsid w:val="00BA30C7"/>
    <w:rsid w:val="00BA34F3"/>
    <w:rsid w:val="00BA3D35"/>
    <w:rsid w:val="00BA4898"/>
    <w:rsid w:val="00BA5030"/>
    <w:rsid w:val="00BA62D2"/>
    <w:rsid w:val="00BA663F"/>
    <w:rsid w:val="00BA6E92"/>
    <w:rsid w:val="00BA6FB8"/>
    <w:rsid w:val="00BA7838"/>
    <w:rsid w:val="00BA7A44"/>
    <w:rsid w:val="00BA7ED3"/>
    <w:rsid w:val="00BB0E68"/>
    <w:rsid w:val="00BB1567"/>
    <w:rsid w:val="00BB169E"/>
    <w:rsid w:val="00BB2A39"/>
    <w:rsid w:val="00BB3159"/>
    <w:rsid w:val="00BB3188"/>
    <w:rsid w:val="00BB34BF"/>
    <w:rsid w:val="00BB3739"/>
    <w:rsid w:val="00BB3E52"/>
    <w:rsid w:val="00BB3F2C"/>
    <w:rsid w:val="00BB3F78"/>
    <w:rsid w:val="00BB404B"/>
    <w:rsid w:val="00BB4608"/>
    <w:rsid w:val="00BB4774"/>
    <w:rsid w:val="00BB5BC6"/>
    <w:rsid w:val="00BB76AD"/>
    <w:rsid w:val="00BB78D3"/>
    <w:rsid w:val="00BB7AC1"/>
    <w:rsid w:val="00BB7DD9"/>
    <w:rsid w:val="00BB7EC5"/>
    <w:rsid w:val="00BC16D5"/>
    <w:rsid w:val="00BC1B2B"/>
    <w:rsid w:val="00BC2829"/>
    <w:rsid w:val="00BC2BFE"/>
    <w:rsid w:val="00BC3422"/>
    <w:rsid w:val="00BC3592"/>
    <w:rsid w:val="00BC3FC8"/>
    <w:rsid w:val="00BC440A"/>
    <w:rsid w:val="00BC501E"/>
    <w:rsid w:val="00BC5678"/>
    <w:rsid w:val="00BC608A"/>
    <w:rsid w:val="00BC6465"/>
    <w:rsid w:val="00BC6A77"/>
    <w:rsid w:val="00BC6DCE"/>
    <w:rsid w:val="00BC74E6"/>
    <w:rsid w:val="00BC7613"/>
    <w:rsid w:val="00BC773D"/>
    <w:rsid w:val="00BC79E7"/>
    <w:rsid w:val="00BC7DB5"/>
    <w:rsid w:val="00BD043F"/>
    <w:rsid w:val="00BD27A5"/>
    <w:rsid w:val="00BD2A47"/>
    <w:rsid w:val="00BD2CC4"/>
    <w:rsid w:val="00BD2F14"/>
    <w:rsid w:val="00BD4329"/>
    <w:rsid w:val="00BD4628"/>
    <w:rsid w:val="00BD4AEA"/>
    <w:rsid w:val="00BD4D6D"/>
    <w:rsid w:val="00BD4ED7"/>
    <w:rsid w:val="00BD5886"/>
    <w:rsid w:val="00BD597C"/>
    <w:rsid w:val="00BD5B6E"/>
    <w:rsid w:val="00BD5E0D"/>
    <w:rsid w:val="00BD6875"/>
    <w:rsid w:val="00BD728C"/>
    <w:rsid w:val="00BD7B25"/>
    <w:rsid w:val="00BE00B3"/>
    <w:rsid w:val="00BE03C7"/>
    <w:rsid w:val="00BE0B09"/>
    <w:rsid w:val="00BE154E"/>
    <w:rsid w:val="00BE1AEA"/>
    <w:rsid w:val="00BE2721"/>
    <w:rsid w:val="00BE2B6C"/>
    <w:rsid w:val="00BE2BCA"/>
    <w:rsid w:val="00BE2F98"/>
    <w:rsid w:val="00BE322B"/>
    <w:rsid w:val="00BE3BDB"/>
    <w:rsid w:val="00BE3FF7"/>
    <w:rsid w:val="00BE44E4"/>
    <w:rsid w:val="00BE4AC9"/>
    <w:rsid w:val="00BE613C"/>
    <w:rsid w:val="00BE64E2"/>
    <w:rsid w:val="00BE79C4"/>
    <w:rsid w:val="00BE7EC3"/>
    <w:rsid w:val="00BF02A6"/>
    <w:rsid w:val="00BF03D8"/>
    <w:rsid w:val="00BF0424"/>
    <w:rsid w:val="00BF14B8"/>
    <w:rsid w:val="00BF190E"/>
    <w:rsid w:val="00BF2A8A"/>
    <w:rsid w:val="00BF2B56"/>
    <w:rsid w:val="00BF32AB"/>
    <w:rsid w:val="00BF330F"/>
    <w:rsid w:val="00BF33F0"/>
    <w:rsid w:val="00BF3A51"/>
    <w:rsid w:val="00BF469C"/>
    <w:rsid w:val="00BF4D79"/>
    <w:rsid w:val="00BF513F"/>
    <w:rsid w:val="00BF5650"/>
    <w:rsid w:val="00BF66FB"/>
    <w:rsid w:val="00BF6C08"/>
    <w:rsid w:val="00BF6F56"/>
    <w:rsid w:val="00C0058C"/>
    <w:rsid w:val="00C00F6B"/>
    <w:rsid w:val="00C01A19"/>
    <w:rsid w:val="00C01B99"/>
    <w:rsid w:val="00C01E06"/>
    <w:rsid w:val="00C02134"/>
    <w:rsid w:val="00C0275B"/>
    <w:rsid w:val="00C02A28"/>
    <w:rsid w:val="00C02ABC"/>
    <w:rsid w:val="00C02C1B"/>
    <w:rsid w:val="00C035E0"/>
    <w:rsid w:val="00C03B8D"/>
    <w:rsid w:val="00C04FE7"/>
    <w:rsid w:val="00C0506A"/>
    <w:rsid w:val="00C052C1"/>
    <w:rsid w:val="00C053B2"/>
    <w:rsid w:val="00C05C20"/>
    <w:rsid w:val="00C0671B"/>
    <w:rsid w:val="00C0675D"/>
    <w:rsid w:val="00C073FB"/>
    <w:rsid w:val="00C07F8D"/>
    <w:rsid w:val="00C108AB"/>
    <w:rsid w:val="00C10F1F"/>
    <w:rsid w:val="00C1179B"/>
    <w:rsid w:val="00C117D9"/>
    <w:rsid w:val="00C12015"/>
    <w:rsid w:val="00C12DD6"/>
    <w:rsid w:val="00C12EA8"/>
    <w:rsid w:val="00C13892"/>
    <w:rsid w:val="00C13ED7"/>
    <w:rsid w:val="00C1415B"/>
    <w:rsid w:val="00C14249"/>
    <w:rsid w:val="00C156FD"/>
    <w:rsid w:val="00C1593F"/>
    <w:rsid w:val="00C161C8"/>
    <w:rsid w:val="00C174B0"/>
    <w:rsid w:val="00C176EF"/>
    <w:rsid w:val="00C17FF2"/>
    <w:rsid w:val="00C202E6"/>
    <w:rsid w:val="00C2116A"/>
    <w:rsid w:val="00C21839"/>
    <w:rsid w:val="00C21BC6"/>
    <w:rsid w:val="00C22AAE"/>
    <w:rsid w:val="00C22B44"/>
    <w:rsid w:val="00C24019"/>
    <w:rsid w:val="00C24714"/>
    <w:rsid w:val="00C2500B"/>
    <w:rsid w:val="00C25872"/>
    <w:rsid w:val="00C25C55"/>
    <w:rsid w:val="00C25CFD"/>
    <w:rsid w:val="00C266C6"/>
    <w:rsid w:val="00C26CFC"/>
    <w:rsid w:val="00C27551"/>
    <w:rsid w:val="00C27642"/>
    <w:rsid w:val="00C303BE"/>
    <w:rsid w:val="00C304DA"/>
    <w:rsid w:val="00C307CE"/>
    <w:rsid w:val="00C30833"/>
    <w:rsid w:val="00C310D5"/>
    <w:rsid w:val="00C3199C"/>
    <w:rsid w:val="00C31D1F"/>
    <w:rsid w:val="00C31D9B"/>
    <w:rsid w:val="00C33A93"/>
    <w:rsid w:val="00C34789"/>
    <w:rsid w:val="00C35292"/>
    <w:rsid w:val="00C35D4C"/>
    <w:rsid w:val="00C3608F"/>
    <w:rsid w:val="00C36092"/>
    <w:rsid w:val="00C361D0"/>
    <w:rsid w:val="00C36711"/>
    <w:rsid w:val="00C36784"/>
    <w:rsid w:val="00C36CC3"/>
    <w:rsid w:val="00C37715"/>
    <w:rsid w:val="00C37902"/>
    <w:rsid w:val="00C37A48"/>
    <w:rsid w:val="00C37CF4"/>
    <w:rsid w:val="00C37EC7"/>
    <w:rsid w:val="00C40EBE"/>
    <w:rsid w:val="00C417B4"/>
    <w:rsid w:val="00C423DB"/>
    <w:rsid w:val="00C440DA"/>
    <w:rsid w:val="00C44530"/>
    <w:rsid w:val="00C44670"/>
    <w:rsid w:val="00C448D5"/>
    <w:rsid w:val="00C44EC0"/>
    <w:rsid w:val="00C4562C"/>
    <w:rsid w:val="00C4653A"/>
    <w:rsid w:val="00C471D7"/>
    <w:rsid w:val="00C475F1"/>
    <w:rsid w:val="00C500EE"/>
    <w:rsid w:val="00C5076B"/>
    <w:rsid w:val="00C508E4"/>
    <w:rsid w:val="00C50BB5"/>
    <w:rsid w:val="00C52F71"/>
    <w:rsid w:val="00C53B18"/>
    <w:rsid w:val="00C54603"/>
    <w:rsid w:val="00C5498E"/>
    <w:rsid w:val="00C553A5"/>
    <w:rsid w:val="00C555AB"/>
    <w:rsid w:val="00C55AF5"/>
    <w:rsid w:val="00C569F2"/>
    <w:rsid w:val="00C5722A"/>
    <w:rsid w:val="00C572E3"/>
    <w:rsid w:val="00C57522"/>
    <w:rsid w:val="00C600AF"/>
    <w:rsid w:val="00C60222"/>
    <w:rsid w:val="00C61161"/>
    <w:rsid w:val="00C61242"/>
    <w:rsid w:val="00C61281"/>
    <w:rsid w:val="00C616C2"/>
    <w:rsid w:val="00C61BB0"/>
    <w:rsid w:val="00C61C49"/>
    <w:rsid w:val="00C61CF9"/>
    <w:rsid w:val="00C62243"/>
    <w:rsid w:val="00C62511"/>
    <w:rsid w:val="00C62FFD"/>
    <w:rsid w:val="00C6346B"/>
    <w:rsid w:val="00C636F1"/>
    <w:rsid w:val="00C63FA2"/>
    <w:rsid w:val="00C64A97"/>
    <w:rsid w:val="00C64E71"/>
    <w:rsid w:val="00C6623C"/>
    <w:rsid w:val="00C66A72"/>
    <w:rsid w:val="00C66B4A"/>
    <w:rsid w:val="00C670FE"/>
    <w:rsid w:val="00C6738C"/>
    <w:rsid w:val="00C67CE2"/>
    <w:rsid w:val="00C708BD"/>
    <w:rsid w:val="00C70DBF"/>
    <w:rsid w:val="00C714F9"/>
    <w:rsid w:val="00C71581"/>
    <w:rsid w:val="00C7173B"/>
    <w:rsid w:val="00C720C2"/>
    <w:rsid w:val="00C722F8"/>
    <w:rsid w:val="00C728A1"/>
    <w:rsid w:val="00C74B1A"/>
    <w:rsid w:val="00C74DDA"/>
    <w:rsid w:val="00C74DF4"/>
    <w:rsid w:val="00C7527B"/>
    <w:rsid w:val="00C752C4"/>
    <w:rsid w:val="00C7588B"/>
    <w:rsid w:val="00C75C45"/>
    <w:rsid w:val="00C76646"/>
    <w:rsid w:val="00C76826"/>
    <w:rsid w:val="00C76D1D"/>
    <w:rsid w:val="00C76D7B"/>
    <w:rsid w:val="00C7700A"/>
    <w:rsid w:val="00C800C0"/>
    <w:rsid w:val="00C8062F"/>
    <w:rsid w:val="00C80747"/>
    <w:rsid w:val="00C80D12"/>
    <w:rsid w:val="00C815B3"/>
    <w:rsid w:val="00C81971"/>
    <w:rsid w:val="00C82057"/>
    <w:rsid w:val="00C82074"/>
    <w:rsid w:val="00C82376"/>
    <w:rsid w:val="00C82734"/>
    <w:rsid w:val="00C82B58"/>
    <w:rsid w:val="00C83441"/>
    <w:rsid w:val="00C837A1"/>
    <w:rsid w:val="00C84EE3"/>
    <w:rsid w:val="00C85336"/>
    <w:rsid w:val="00C85844"/>
    <w:rsid w:val="00C85AA1"/>
    <w:rsid w:val="00C85B92"/>
    <w:rsid w:val="00C85CF2"/>
    <w:rsid w:val="00C8613B"/>
    <w:rsid w:val="00C86B9D"/>
    <w:rsid w:val="00C86D50"/>
    <w:rsid w:val="00C86FA1"/>
    <w:rsid w:val="00C8783C"/>
    <w:rsid w:val="00C90BA7"/>
    <w:rsid w:val="00C910AE"/>
    <w:rsid w:val="00C923AB"/>
    <w:rsid w:val="00C929B0"/>
    <w:rsid w:val="00C92A0E"/>
    <w:rsid w:val="00C92C7A"/>
    <w:rsid w:val="00C93071"/>
    <w:rsid w:val="00C94760"/>
    <w:rsid w:val="00C948C9"/>
    <w:rsid w:val="00C95475"/>
    <w:rsid w:val="00C95C88"/>
    <w:rsid w:val="00C95EA3"/>
    <w:rsid w:val="00C96648"/>
    <w:rsid w:val="00C9689E"/>
    <w:rsid w:val="00C96C00"/>
    <w:rsid w:val="00C96C72"/>
    <w:rsid w:val="00C96EFF"/>
    <w:rsid w:val="00C97747"/>
    <w:rsid w:val="00C97AB9"/>
    <w:rsid w:val="00CA0559"/>
    <w:rsid w:val="00CA07AE"/>
    <w:rsid w:val="00CA1A3C"/>
    <w:rsid w:val="00CA2A21"/>
    <w:rsid w:val="00CA32AB"/>
    <w:rsid w:val="00CA35FD"/>
    <w:rsid w:val="00CA3758"/>
    <w:rsid w:val="00CA3B63"/>
    <w:rsid w:val="00CA46D6"/>
    <w:rsid w:val="00CA4F00"/>
    <w:rsid w:val="00CA5444"/>
    <w:rsid w:val="00CA5BA1"/>
    <w:rsid w:val="00CA6575"/>
    <w:rsid w:val="00CA683B"/>
    <w:rsid w:val="00CA77FD"/>
    <w:rsid w:val="00CA7B05"/>
    <w:rsid w:val="00CA7C83"/>
    <w:rsid w:val="00CB184B"/>
    <w:rsid w:val="00CB1BBC"/>
    <w:rsid w:val="00CB1C78"/>
    <w:rsid w:val="00CB33A8"/>
    <w:rsid w:val="00CB3F4D"/>
    <w:rsid w:val="00CB4121"/>
    <w:rsid w:val="00CB420C"/>
    <w:rsid w:val="00CB54FB"/>
    <w:rsid w:val="00CB5745"/>
    <w:rsid w:val="00CB5AE5"/>
    <w:rsid w:val="00CB61A3"/>
    <w:rsid w:val="00CB707A"/>
    <w:rsid w:val="00CB7C9E"/>
    <w:rsid w:val="00CC0080"/>
    <w:rsid w:val="00CC045B"/>
    <w:rsid w:val="00CC04D1"/>
    <w:rsid w:val="00CC12FA"/>
    <w:rsid w:val="00CC161A"/>
    <w:rsid w:val="00CC1C5E"/>
    <w:rsid w:val="00CC23B2"/>
    <w:rsid w:val="00CC351B"/>
    <w:rsid w:val="00CC4726"/>
    <w:rsid w:val="00CC6968"/>
    <w:rsid w:val="00CC699A"/>
    <w:rsid w:val="00CC774C"/>
    <w:rsid w:val="00CC79B3"/>
    <w:rsid w:val="00CC7B10"/>
    <w:rsid w:val="00CC7B8C"/>
    <w:rsid w:val="00CC7F35"/>
    <w:rsid w:val="00CD033C"/>
    <w:rsid w:val="00CD0D72"/>
    <w:rsid w:val="00CD0F95"/>
    <w:rsid w:val="00CD14FB"/>
    <w:rsid w:val="00CD180C"/>
    <w:rsid w:val="00CD1A81"/>
    <w:rsid w:val="00CD2115"/>
    <w:rsid w:val="00CD21F6"/>
    <w:rsid w:val="00CD2907"/>
    <w:rsid w:val="00CD2CDB"/>
    <w:rsid w:val="00CD33C0"/>
    <w:rsid w:val="00CD3F91"/>
    <w:rsid w:val="00CD538A"/>
    <w:rsid w:val="00CD68FD"/>
    <w:rsid w:val="00CD6BFC"/>
    <w:rsid w:val="00CD6E03"/>
    <w:rsid w:val="00CD7188"/>
    <w:rsid w:val="00CD7854"/>
    <w:rsid w:val="00CD7F74"/>
    <w:rsid w:val="00CE0602"/>
    <w:rsid w:val="00CE0B44"/>
    <w:rsid w:val="00CE17D7"/>
    <w:rsid w:val="00CE1DA7"/>
    <w:rsid w:val="00CE22D5"/>
    <w:rsid w:val="00CE2CBC"/>
    <w:rsid w:val="00CE35BB"/>
    <w:rsid w:val="00CE3AEA"/>
    <w:rsid w:val="00CE440E"/>
    <w:rsid w:val="00CE4BAC"/>
    <w:rsid w:val="00CE5F82"/>
    <w:rsid w:val="00CE65F7"/>
    <w:rsid w:val="00CE6B25"/>
    <w:rsid w:val="00CE72F8"/>
    <w:rsid w:val="00CE7596"/>
    <w:rsid w:val="00CE7F25"/>
    <w:rsid w:val="00CE7F52"/>
    <w:rsid w:val="00CF05FA"/>
    <w:rsid w:val="00CF0A42"/>
    <w:rsid w:val="00CF0C6B"/>
    <w:rsid w:val="00CF0CA7"/>
    <w:rsid w:val="00CF2ECC"/>
    <w:rsid w:val="00CF2EE3"/>
    <w:rsid w:val="00CF36FA"/>
    <w:rsid w:val="00CF3A14"/>
    <w:rsid w:val="00CF3A7D"/>
    <w:rsid w:val="00CF4124"/>
    <w:rsid w:val="00CF43C1"/>
    <w:rsid w:val="00CF47D7"/>
    <w:rsid w:val="00CF4C11"/>
    <w:rsid w:val="00CF5DCD"/>
    <w:rsid w:val="00CF5FD6"/>
    <w:rsid w:val="00CF635C"/>
    <w:rsid w:val="00CF6AB9"/>
    <w:rsid w:val="00CF6D21"/>
    <w:rsid w:val="00CF7562"/>
    <w:rsid w:val="00CF7A9E"/>
    <w:rsid w:val="00CF7FF5"/>
    <w:rsid w:val="00D00929"/>
    <w:rsid w:val="00D01261"/>
    <w:rsid w:val="00D013BA"/>
    <w:rsid w:val="00D01A72"/>
    <w:rsid w:val="00D0282D"/>
    <w:rsid w:val="00D035D2"/>
    <w:rsid w:val="00D04274"/>
    <w:rsid w:val="00D04ED6"/>
    <w:rsid w:val="00D054BF"/>
    <w:rsid w:val="00D068A1"/>
    <w:rsid w:val="00D077B8"/>
    <w:rsid w:val="00D10171"/>
    <w:rsid w:val="00D106A8"/>
    <w:rsid w:val="00D114D2"/>
    <w:rsid w:val="00D116AC"/>
    <w:rsid w:val="00D11F60"/>
    <w:rsid w:val="00D1236A"/>
    <w:rsid w:val="00D126D1"/>
    <w:rsid w:val="00D12F55"/>
    <w:rsid w:val="00D13217"/>
    <w:rsid w:val="00D137DA"/>
    <w:rsid w:val="00D14381"/>
    <w:rsid w:val="00D145D2"/>
    <w:rsid w:val="00D1465F"/>
    <w:rsid w:val="00D14893"/>
    <w:rsid w:val="00D149FF"/>
    <w:rsid w:val="00D14BFE"/>
    <w:rsid w:val="00D1506B"/>
    <w:rsid w:val="00D152EA"/>
    <w:rsid w:val="00D16357"/>
    <w:rsid w:val="00D171F7"/>
    <w:rsid w:val="00D17F96"/>
    <w:rsid w:val="00D20387"/>
    <w:rsid w:val="00D20418"/>
    <w:rsid w:val="00D20482"/>
    <w:rsid w:val="00D2049F"/>
    <w:rsid w:val="00D205B8"/>
    <w:rsid w:val="00D2096A"/>
    <w:rsid w:val="00D20B3F"/>
    <w:rsid w:val="00D21FE9"/>
    <w:rsid w:val="00D22026"/>
    <w:rsid w:val="00D22034"/>
    <w:rsid w:val="00D2216C"/>
    <w:rsid w:val="00D224E5"/>
    <w:rsid w:val="00D230A4"/>
    <w:rsid w:val="00D234C7"/>
    <w:rsid w:val="00D2363B"/>
    <w:rsid w:val="00D23CE2"/>
    <w:rsid w:val="00D24003"/>
    <w:rsid w:val="00D240BA"/>
    <w:rsid w:val="00D2456B"/>
    <w:rsid w:val="00D24E23"/>
    <w:rsid w:val="00D251AB"/>
    <w:rsid w:val="00D254EE"/>
    <w:rsid w:val="00D258C1"/>
    <w:rsid w:val="00D25EB5"/>
    <w:rsid w:val="00D26549"/>
    <w:rsid w:val="00D2694E"/>
    <w:rsid w:val="00D26A48"/>
    <w:rsid w:val="00D27DB6"/>
    <w:rsid w:val="00D3077C"/>
    <w:rsid w:val="00D311C9"/>
    <w:rsid w:val="00D314F5"/>
    <w:rsid w:val="00D3151F"/>
    <w:rsid w:val="00D31899"/>
    <w:rsid w:val="00D31EDF"/>
    <w:rsid w:val="00D32BE6"/>
    <w:rsid w:val="00D32C1D"/>
    <w:rsid w:val="00D33198"/>
    <w:rsid w:val="00D33664"/>
    <w:rsid w:val="00D338E8"/>
    <w:rsid w:val="00D33AFD"/>
    <w:rsid w:val="00D33DD3"/>
    <w:rsid w:val="00D33E76"/>
    <w:rsid w:val="00D34791"/>
    <w:rsid w:val="00D3479F"/>
    <w:rsid w:val="00D34E6E"/>
    <w:rsid w:val="00D350C9"/>
    <w:rsid w:val="00D35DB5"/>
    <w:rsid w:val="00D3792E"/>
    <w:rsid w:val="00D37D06"/>
    <w:rsid w:val="00D37EBB"/>
    <w:rsid w:val="00D40084"/>
    <w:rsid w:val="00D4173D"/>
    <w:rsid w:val="00D4235A"/>
    <w:rsid w:val="00D42421"/>
    <w:rsid w:val="00D42C64"/>
    <w:rsid w:val="00D431B2"/>
    <w:rsid w:val="00D43688"/>
    <w:rsid w:val="00D44CA8"/>
    <w:rsid w:val="00D4516A"/>
    <w:rsid w:val="00D45AD5"/>
    <w:rsid w:val="00D45EFB"/>
    <w:rsid w:val="00D46046"/>
    <w:rsid w:val="00D46294"/>
    <w:rsid w:val="00D46374"/>
    <w:rsid w:val="00D467F5"/>
    <w:rsid w:val="00D47526"/>
    <w:rsid w:val="00D47901"/>
    <w:rsid w:val="00D501A9"/>
    <w:rsid w:val="00D50540"/>
    <w:rsid w:val="00D505F3"/>
    <w:rsid w:val="00D50D18"/>
    <w:rsid w:val="00D50F57"/>
    <w:rsid w:val="00D5159A"/>
    <w:rsid w:val="00D51D41"/>
    <w:rsid w:val="00D5237E"/>
    <w:rsid w:val="00D528C4"/>
    <w:rsid w:val="00D529CA"/>
    <w:rsid w:val="00D5397A"/>
    <w:rsid w:val="00D53A09"/>
    <w:rsid w:val="00D5402C"/>
    <w:rsid w:val="00D5415A"/>
    <w:rsid w:val="00D552CE"/>
    <w:rsid w:val="00D55734"/>
    <w:rsid w:val="00D55A8A"/>
    <w:rsid w:val="00D55F3F"/>
    <w:rsid w:val="00D55F78"/>
    <w:rsid w:val="00D564E9"/>
    <w:rsid w:val="00D5656D"/>
    <w:rsid w:val="00D571AE"/>
    <w:rsid w:val="00D571B3"/>
    <w:rsid w:val="00D572B1"/>
    <w:rsid w:val="00D575BB"/>
    <w:rsid w:val="00D576EC"/>
    <w:rsid w:val="00D57C2B"/>
    <w:rsid w:val="00D6018C"/>
    <w:rsid w:val="00D60209"/>
    <w:rsid w:val="00D61511"/>
    <w:rsid w:val="00D618F7"/>
    <w:rsid w:val="00D61D85"/>
    <w:rsid w:val="00D61FF0"/>
    <w:rsid w:val="00D620D1"/>
    <w:rsid w:val="00D62462"/>
    <w:rsid w:val="00D62AAE"/>
    <w:rsid w:val="00D62D93"/>
    <w:rsid w:val="00D63759"/>
    <w:rsid w:val="00D63A9B"/>
    <w:rsid w:val="00D63C70"/>
    <w:rsid w:val="00D63D05"/>
    <w:rsid w:val="00D64D26"/>
    <w:rsid w:val="00D65627"/>
    <w:rsid w:val="00D65706"/>
    <w:rsid w:val="00D65B8E"/>
    <w:rsid w:val="00D65BED"/>
    <w:rsid w:val="00D66BB2"/>
    <w:rsid w:val="00D6705F"/>
    <w:rsid w:val="00D67FC5"/>
    <w:rsid w:val="00D70E74"/>
    <w:rsid w:val="00D72071"/>
    <w:rsid w:val="00D72355"/>
    <w:rsid w:val="00D726BB"/>
    <w:rsid w:val="00D72D8C"/>
    <w:rsid w:val="00D733CB"/>
    <w:rsid w:val="00D73923"/>
    <w:rsid w:val="00D73C40"/>
    <w:rsid w:val="00D74332"/>
    <w:rsid w:val="00D74F7C"/>
    <w:rsid w:val="00D75287"/>
    <w:rsid w:val="00D755C6"/>
    <w:rsid w:val="00D7593F"/>
    <w:rsid w:val="00D77140"/>
    <w:rsid w:val="00D7760A"/>
    <w:rsid w:val="00D778D0"/>
    <w:rsid w:val="00D800D6"/>
    <w:rsid w:val="00D806B1"/>
    <w:rsid w:val="00D80F62"/>
    <w:rsid w:val="00D80FEB"/>
    <w:rsid w:val="00D810B2"/>
    <w:rsid w:val="00D817BE"/>
    <w:rsid w:val="00D82347"/>
    <w:rsid w:val="00D826C4"/>
    <w:rsid w:val="00D82847"/>
    <w:rsid w:val="00D82B67"/>
    <w:rsid w:val="00D83881"/>
    <w:rsid w:val="00D83D05"/>
    <w:rsid w:val="00D845C0"/>
    <w:rsid w:val="00D84B58"/>
    <w:rsid w:val="00D84BED"/>
    <w:rsid w:val="00D852C5"/>
    <w:rsid w:val="00D85ACA"/>
    <w:rsid w:val="00D86200"/>
    <w:rsid w:val="00D86FE5"/>
    <w:rsid w:val="00D87388"/>
    <w:rsid w:val="00D9004C"/>
    <w:rsid w:val="00D90687"/>
    <w:rsid w:val="00D9083B"/>
    <w:rsid w:val="00D914A5"/>
    <w:rsid w:val="00D917B7"/>
    <w:rsid w:val="00D91877"/>
    <w:rsid w:val="00D91E56"/>
    <w:rsid w:val="00D920FD"/>
    <w:rsid w:val="00D9254F"/>
    <w:rsid w:val="00D92658"/>
    <w:rsid w:val="00D930F1"/>
    <w:rsid w:val="00D937CE"/>
    <w:rsid w:val="00D93902"/>
    <w:rsid w:val="00D94986"/>
    <w:rsid w:val="00D95B0B"/>
    <w:rsid w:val="00D95DA3"/>
    <w:rsid w:val="00D9680D"/>
    <w:rsid w:val="00D9747B"/>
    <w:rsid w:val="00D97BD5"/>
    <w:rsid w:val="00D97EFB"/>
    <w:rsid w:val="00DA0448"/>
    <w:rsid w:val="00DA04DE"/>
    <w:rsid w:val="00DA08B5"/>
    <w:rsid w:val="00DA100D"/>
    <w:rsid w:val="00DA1055"/>
    <w:rsid w:val="00DA105A"/>
    <w:rsid w:val="00DA142F"/>
    <w:rsid w:val="00DA1732"/>
    <w:rsid w:val="00DA1CAE"/>
    <w:rsid w:val="00DA1DF0"/>
    <w:rsid w:val="00DA20F7"/>
    <w:rsid w:val="00DA22B9"/>
    <w:rsid w:val="00DA24F7"/>
    <w:rsid w:val="00DA26E2"/>
    <w:rsid w:val="00DA28D3"/>
    <w:rsid w:val="00DA3033"/>
    <w:rsid w:val="00DA386D"/>
    <w:rsid w:val="00DA3BF7"/>
    <w:rsid w:val="00DA4231"/>
    <w:rsid w:val="00DA42FC"/>
    <w:rsid w:val="00DA44BC"/>
    <w:rsid w:val="00DA474B"/>
    <w:rsid w:val="00DA49C7"/>
    <w:rsid w:val="00DA564A"/>
    <w:rsid w:val="00DA5CC6"/>
    <w:rsid w:val="00DA6251"/>
    <w:rsid w:val="00DA655D"/>
    <w:rsid w:val="00DA696E"/>
    <w:rsid w:val="00DA6E99"/>
    <w:rsid w:val="00DA7B1F"/>
    <w:rsid w:val="00DB1128"/>
    <w:rsid w:val="00DB1F1E"/>
    <w:rsid w:val="00DB25C2"/>
    <w:rsid w:val="00DB3B7D"/>
    <w:rsid w:val="00DB3E85"/>
    <w:rsid w:val="00DB4F76"/>
    <w:rsid w:val="00DB5135"/>
    <w:rsid w:val="00DB553D"/>
    <w:rsid w:val="00DB6598"/>
    <w:rsid w:val="00DB6878"/>
    <w:rsid w:val="00DB70C5"/>
    <w:rsid w:val="00DB7DB8"/>
    <w:rsid w:val="00DC0475"/>
    <w:rsid w:val="00DC1827"/>
    <w:rsid w:val="00DC1892"/>
    <w:rsid w:val="00DC1BC9"/>
    <w:rsid w:val="00DC2040"/>
    <w:rsid w:val="00DC2046"/>
    <w:rsid w:val="00DC2308"/>
    <w:rsid w:val="00DC2C06"/>
    <w:rsid w:val="00DC343C"/>
    <w:rsid w:val="00DC37B4"/>
    <w:rsid w:val="00DC3A11"/>
    <w:rsid w:val="00DC3D10"/>
    <w:rsid w:val="00DC3FA5"/>
    <w:rsid w:val="00DC4158"/>
    <w:rsid w:val="00DC48D0"/>
    <w:rsid w:val="00DC50C7"/>
    <w:rsid w:val="00DC5A1A"/>
    <w:rsid w:val="00DC5B3F"/>
    <w:rsid w:val="00DC5D0B"/>
    <w:rsid w:val="00DC6529"/>
    <w:rsid w:val="00DC66C3"/>
    <w:rsid w:val="00DC69F8"/>
    <w:rsid w:val="00DC6AC9"/>
    <w:rsid w:val="00DC7147"/>
    <w:rsid w:val="00DC7E6F"/>
    <w:rsid w:val="00DD0171"/>
    <w:rsid w:val="00DD09FF"/>
    <w:rsid w:val="00DD1172"/>
    <w:rsid w:val="00DD24EB"/>
    <w:rsid w:val="00DD331F"/>
    <w:rsid w:val="00DD3A82"/>
    <w:rsid w:val="00DD3C48"/>
    <w:rsid w:val="00DD4585"/>
    <w:rsid w:val="00DD482B"/>
    <w:rsid w:val="00DD4A7D"/>
    <w:rsid w:val="00DD50A6"/>
    <w:rsid w:val="00DD5500"/>
    <w:rsid w:val="00DD5E13"/>
    <w:rsid w:val="00DD5E34"/>
    <w:rsid w:val="00DD641A"/>
    <w:rsid w:val="00DD68B0"/>
    <w:rsid w:val="00DD6FD1"/>
    <w:rsid w:val="00DD7054"/>
    <w:rsid w:val="00DD7B6E"/>
    <w:rsid w:val="00DE03C6"/>
    <w:rsid w:val="00DE09CE"/>
    <w:rsid w:val="00DE0FA4"/>
    <w:rsid w:val="00DE11E7"/>
    <w:rsid w:val="00DE156A"/>
    <w:rsid w:val="00DE160B"/>
    <w:rsid w:val="00DE1C5D"/>
    <w:rsid w:val="00DE206B"/>
    <w:rsid w:val="00DE2217"/>
    <w:rsid w:val="00DE23EC"/>
    <w:rsid w:val="00DE2810"/>
    <w:rsid w:val="00DE2951"/>
    <w:rsid w:val="00DE312B"/>
    <w:rsid w:val="00DE31B4"/>
    <w:rsid w:val="00DE34E5"/>
    <w:rsid w:val="00DE4E2A"/>
    <w:rsid w:val="00DE4E65"/>
    <w:rsid w:val="00DE5479"/>
    <w:rsid w:val="00DE59B2"/>
    <w:rsid w:val="00DE5B1B"/>
    <w:rsid w:val="00DE606F"/>
    <w:rsid w:val="00DE61A9"/>
    <w:rsid w:val="00DE72E5"/>
    <w:rsid w:val="00DE797E"/>
    <w:rsid w:val="00DE79CE"/>
    <w:rsid w:val="00DE7B1F"/>
    <w:rsid w:val="00DE7D46"/>
    <w:rsid w:val="00DE7EC0"/>
    <w:rsid w:val="00DF028E"/>
    <w:rsid w:val="00DF095C"/>
    <w:rsid w:val="00DF12C0"/>
    <w:rsid w:val="00DF1440"/>
    <w:rsid w:val="00DF16C8"/>
    <w:rsid w:val="00DF16E9"/>
    <w:rsid w:val="00DF1D2D"/>
    <w:rsid w:val="00DF3352"/>
    <w:rsid w:val="00DF369E"/>
    <w:rsid w:val="00DF3BBC"/>
    <w:rsid w:val="00DF3C3E"/>
    <w:rsid w:val="00DF413F"/>
    <w:rsid w:val="00DF4954"/>
    <w:rsid w:val="00DF54FF"/>
    <w:rsid w:val="00DF56BD"/>
    <w:rsid w:val="00DF6188"/>
    <w:rsid w:val="00DF6CBC"/>
    <w:rsid w:val="00DF734B"/>
    <w:rsid w:val="00DF735D"/>
    <w:rsid w:val="00DF754A"/>
    <w:rsid w:val="00DF7628"/>
    <w:rsid w:val="00DF7CF6"/>
    <w:rsid w:val="00DF7E28"/>
    <w:rsid w:val="00E006AA"/>
    <w:rsid w:val="00E00955"/>
    <w:rsid w:val="00E00F00"/>
    <w:rsid w:val="00E01DD0"/>
    <w:rsid w:val="00E01DF3"/>
    <w:rsid w:val="00E029F3"/>
    <w:rsid w:val="00E02A47"/>
    <w:rsid w:val="00E03349"/>
    <w:rsid w:val="00E0342D"/>
    <w:rsid w:val="00E037A7"/>
    <w:rsid w:val="00E039A0"/>
    <w:rsid w:val="00E03BC3"/>
    <w:rsid w:val="00E0589C"/>
    <w:rsid w:val="00E05B80"/>
    <w:rsid w:val="00E0667C"/>
    <w:rsid w:val="00E07A59"/>
    <w:rsid w:val="00E10443"/>
    <w:rsid w:val="00E104DC"/>
    <w:rsid w:val="00E10980"/>
    <w:rsid w:val="00E10AAB"/>
    <w:rsid w:val="00E1201D"/>
    <w:rsid w:val="00E124B9"/>
    <w:rsid w:val="00E1252A"/>
    <w:rsid w:val="00E12838"/>
    <w:rsid w:val="00E128A3"/>
    <w:rsid w:val="00E12FAE"/>
    <w:rsid w:val="00E13377"/>
    <w:rsid w:val="00E13685"/>
    <w:rsid w:val="00E14243"/>
    <w:rsid w:val="00E149AA"/>
    <w:rsid w:val="00E1541C"/>
    <w:rsid w:val="00E15473"/>
    <w:rsid w:val="00E15760"/>
    <w:rsid w:val="00E1714C"/>
    <w:rsid w:val="00E17592"/>
    <w:rsid w:val="00E1763B"/>
    <w:rsid w:val="00E20410"/>
    <w:rsid w:val="00E2063C"/>
    <w:rsid w:val="00E209CA"/>
    <w:rsid w:val="00E21DD7"/>
    <w:rsid w:val="00E22300"/>
    <w:rsid w:val="00E2286A"/>
    <w:rsid w:val="00E22D46"/>
    <w:rsid w:val="00E234F2"/>
    <w:rsid w:val="00E25172"/>
    <w:rsid w:val="00E25253"/>
    <w:rsid w:val="00E253B1"/>
    <w:rsid w:val="00E25C98"/>
    <w:rsid w:val="00E2606A"/>
    <w:rsid w:val="00E26481"/>
    <w:rsid w:val="00E27C5B"/>
    <w:rsid w:val="00E30579"/>
    <w:rsid w:val="00E314B2"/>
    <w:rsid w:val="00E3173E"/>
    <w:rsid w:val="00E31A0A"/>
    <w:rsid w:val="00E31D52"/>
    <w:rsid w:val="00E3220F"/>
    <w:rsid w:val="00E32697"/>
    <w:rsid w:val="00E32D75"/>
    <w:rsid w:val="00E333E3"/>
    <w:rsid w:val="00E33C91"/>
    <w:rsid w:val="00E3419E"/>
    <w:rsid w:val="00E343C6"/>
    <w:rsid w:val="00E34607"/>
    <w:rsid w:val="00E3505C"/>
    <w:rsid w:val="00E35229"/>
    <w:rsid w:val="00E35BC0"/>
    <w:rsid w:val="00E35C3D"/>
    <w:rsid w:val="00E363BF"/>
    <w:rsid w:val="00E365BD"/>
    <w:rsid w:val="00E36618"/>
    <w:rsid w:val="00E36EBF"/>
    <w:rsid w:val="00E3734A"/>
    <w:rsid w:val="00E40660"/>
    <w:rsid w:val="00E40D44"/>
    <w:rsid w:val="00E41701"/>
    <w:rsid w:val="00E424A4"/>
    <w:rsid w:val="00E425FB"/>
    <w:rsid w:val="00E42864"/>
    <w:rsid w:val="00E42A11"/>
    <w:rsid w:val="00E42EFC"/>
    <w:rsid w:val="00E436F1"/>
    <w:rsid w:val="00E43779"/>
    <w:rsid w:val="00E43D63"/>
    <w:rsid w:val="00E448E2"/>
    <w:rsid w:val="00E455FE"/>
    <w:rsid w:val="00E45D9B"/>
    <w:rsid w:val="00E4639A"/>
    <w:rsid w:val="00E47675"/>
    <w:rsid w:val="00E504AD"/>
    <w:rsid w:val="00E50A09"/>
    <w:rsid w:val="00E50AD5"/>
    <w:rsid w:val="00E50BFF"/>
    <w:rsid w:val="00E50C55"/>
    <w:rsid w:val="00E526A5"/>
    <w:rsid w:val="00E528D0"/>
    <w:rsid w:val="00E528E9"/>
    <w:rsid w:val="00E530D7"/>
    <w:rsid w:val="00E537C8"/>
    <w:rsid w:val="00E53D38"/>
    <w:rsid w:val="00E5442D"/>
    <w:rsid w:val="00E5535E"/>
    <w:rsid w:val="00E5578C"/>
    <w:rsid w:val="00E557B9"/>
    <w:rsid w:val="00E55BA7"/>
    <w:rsid w:val="00E55C6A"/>
    <w:rsid w:val="00E56023"/>
    <w:rsid w:val="00E56BA0"/>
    <w:rsid w:val="00E56DDF"/>
    <w:rsid w:val="00E570D4"/>
    <w:rsid w:val="00E57252"/>
    <w:rsid w:val="00E5725B"/>
    <w:rsid w:val="00E57318"/>
    <w:rsid w:val="00E57828"/>
    <w:rsid w:val="00E57A22"/>
    <w:rsid w:val="00E6014A"/>
    <w:rsid w:val="00E605DC"/>
    <w:rsid w:val="00E60CF1"/>
    <w:rsid w:val="00E60E07"/>
    <w:rsid w:val="00E612AE"/>
    <w:rsid w:val="00E617DC"/>
    <w:rsid w:val="00E62099"/>
    <w:rsid w:val="00E623D1"/>
    <w:rsid w:val="00E62D9D"/>
    <w:rsid w:val="00E62E38"/>
    <w:rsid w:val="00E6300F"/>
    <w:rsid w:val="00E63105"/>
    <w:rsid w:val="00E649AD"/>
    <w:rsid w:val="00E64D3C"/>
    <w:rsid w:val="00E65D99"/>
    <w:rsid w:val="00E66146"/>
    <w:rsid w:val="00E664D8"/>
    <w:rsid w:val="00E66D5E"/>
    <w:rsid w:val="00E706E6"/>
    <w:rsid w:val="00E70729"/>
    <w:rsid w:val="00E70866"/>
    <w:rsid w:val="00E70F54"/>
    <w:rsid w:val="00E7130E"/>
    <w:rsid w:val="00E72AB0"/>
    <w:rsid w:val="00E73078"/>
    <w:rsid w:val="00E73C0D"/>
    <w:rsid w:val="00E73CED"/>
    <w:rsid w:val="00E744B8"/>
    <w:rsid w:val="00E74ACD"/>
    <w:rsid w:val="00E75027"/>
    <w:rsid w:val="00E7524F"/>
    <w:rsid w:val="00E7575F"/>
    <w:rsid w:val="00E7584B"/>
    <w:rsid w:val="00E75905"/>
    <w:rsid w:val="00E763E2"/>
    <w:rsid w:val="00E764A2"/>
    <w:rsid w:val="00E7650E"/>
    <w:rsid w:val="00E7675C"/>
    <w:rsid w:val="00E76A3D"/>
    <w:rsid w:val="00E76FE2"/>
    <w:rsid w:val="00E80466"/>
    <w:rsid w:val="00E810B5"/>
    <w:rsid w:val="00E811EA"/>
    <w:rsid w:val="00E822DC"/>
    <w:rsid w:val="00E82844"/>
    <w:rsid w:val="00E82DFE"/>
    <w:rsid w:val="00E83043"/>
    <w:rsid w:val="00E833EE"/>
    <w:rsid w:val="00E83723"/>
    <w:rsid w:val="00E83E17"/>
    <w:rsid w:val="00E85084"/>
    <w:rsid w:val="00E85210"/>
    <w:rsid w:val="00E85301"/>
    <w:rsid w:val="00E85B7C"/>
    <w:rsid w:val="00E864A0"/>
    <w:rsid w:val="00E86658"/>
    <w:rsid w:val="00E868E8"/>
    <w:rsid w:val="00E876B2"/>
    <w:rsid w:val="00E9056B"/>
    <w:rsid w:val="00E905BF"/>
    <w:rsid w:val="00E90945"/>
    <w:rsid w:val="00E909A4"/>
    <w:rsid w:val="00E90AC0"/>
    <w:rsid w:val="00E90D09"/>
    <w:rsid w:val="00E9145D"/>
    <w:rsid w:val="00E928B9"/>
    <w:rsid w:val="00E9316E"/>
    <w:rsid w:val="00E93639"/>
    <w:rsid w:val="00E93815"/>
    <w:rsid w:val="00E94009"/>
    <w:rsid w:val="00E9496B"/>
    <w:rsid w:val="00E9537C"/>
    <w:rsid w:val="00E95663"/>
    <w:rsid w:val="00E9602C"/>
    <w:rsid w:val="00E96333"/>
    <w:rsid w:val="00E96C9F"/>
    <w:rsid w:val="00E97148"/>
    <w:rsid w:val="00EA073A"/>
    <w:rsid w:val="00EA0A25"/>
    <w:rsid w:val="00EA115C"/>
    <w:rsid w:val="00EA12AC"/>
    <w:rsid w:val="00EA12BA"/>
    <w:rsid w:val="00EA1742"/>
    <w:rsid w:val="00EA1D8F"/>
    <w:rsid w:val="00EA2384"/>
    <w:rsid w:val="00EA23C9"/>
    <w:rsid w:val="00EA2761"/>
    <w:rsid w:val="00EA2810"/>
    <w:rsid w:val="00EA2B07"/>
    <w:rsid w:val="00EA367E"/>
    <w:rsid w:val="00EA37D7"/>
    <w:rsid w:val="00EA473D"/>
    <w:rsid w:val="00EA51E4"/>
    <w:rsid w:val="00EA6302"/>
    <w:rsid w:val="00EA6A75"/>
    <w:rsid w:val="00EA71E9"/>
    <w:rsid w:val="00EA7A87"/>
    <w:rsid w:val="00EB0467"/>
    <w:rsid w:val="00EB0BE0"/>
    <w:rsid w:val="00EB0CB6"/>
    <w:rsid w:val="00EB18E8"/>
    <w:rsid w:val="00EB212B"/>
    <w:rsid w:val="00EB2BB5"/>
    <w:rsid w:val="00EB2E25"/>
    <w:rsid w:val="00EB3A0F"/>
    <w:rsid w:val="00EB3EF7"/>
    <w:rsid w:val="00EB4918"/>
    <w:rsid w:val="00EB4E23"/>
    <w:rsid w:val="00EB559D"/>
    <w:rsid w:val="00EB57E8"/>
    <w:rsid w:val="00EB581A"/>
    <w:rsid w:val="00EB5BEB"/>
    <w:rsid w:val="00EB5D60"/>
    <w:rsid w:val="00EB66AF"/>
    <w:rsid w:val="00EB6861"/>
    <w:rsid w:val="00EB6FE7"/>
    <w:rsid w:val="00EB763E"/>
    <w:rsid w:val="00EC1910"/>
    <w:rsid w:val="00EC1F8A"/>
    <w:rsid w:val="00EC26CA"/>
    <w:rsid w:val="00EC3DA4"/>
    <w:rsid w:val="00EC4A6E"/>
    <w:rsid w:val="00EC532A"/>
    <w:rsid w:val="00EC5594"/>
    <w:rsid w:val="00EC5BDC"/>
    <w:rsid w:val="00EC5CD8"/>
    <w:rsid w:val="00EC5EC9"/>
    <w:rsid w:val="00EC6025"/>
    <w:rsid w:val="00EC7165"/>
    <w:rsid w:val="00EC72DB"/>
    <w:rsid w:val="00EC7475"/>
    <w:rsid w:val="00EC7658"/>
    <w:rsid w:val="00EC778A"/>
    <w:rsid w:val="00EC7964"/>
    <w:rsid w:val="00ED0A77"/>
    <w:rsid w:val="00ED0BA7"/>
    <w:rsid w:val="00ED1087"/>
    <w:rsid w:val="00ED1DAF"/>
    <w:rsid w:val="00ED1EE9"/>
    <w:rsid w:val="00ED265F"/>
    <w:rsid w:val="00ED2B17"/>
    <w:rsid w:val="00ED2BCF"/>
    <w:rsid w:val="00ED3BF9"/>
    <w:rsid w:val="00ED4695"/>
    <w:rsid w:val="00ED502B"/>
    <w:rsid w:val="00ED50E4"/>
    <w:rsid w:val="00ED5386"/>
    <w:rsid w:val="00ED58B5"/>
    <w:rsid w:val="00ED599C"/>
    <w:rsid w:val="00ED5AF7"/>
    <w:rsid w:val="00ED5EF9"/>
    <w:rsid w:val="00ED65E3"/>
    <w:rsid w:val="00ED7B94"/>
    <w:rsid w:val="00EE0BB6"/>
    <w:rsid w:val="00EE1363"/>
    <w:rsid w:val="00EE18E7"/>
    <w:rsid w:val="00EE1F83"/>
    <w:rsid w:val="00EE2339"/>
    <w:rsid w:val="00EE270D"/>
    <w:rsid w:val="00EE2782"/>
    <w:rsid w:val="00EE46B4"/>
    <w:rsid w:val="00EE5182"/>
    <w:rsid w:val="00EE5A1A"/>
    <w:rsid w:val="00EE5BB9"/>
    <w:rsid w:val="00EE6265"/>
    <w:rsid w:val="00EE77B8"/>
    <w:rsid w:val="00EE7BF8"/>
    <w:rsid w:val="00EE7F8B"/>
    <w:rsid w:val="00EF014C"/>
    <w:rsid w:val="00EF163B"/>
    <w:rsid w:val="00EF2B67"/>
    <w:rsid w:val="00EF372F"/>
    <w:rsid w:val="00EF37B6"/>
    <w:rsid w:val="00EF414B"/>
    <w:rsid w:val="00EF424A"/>
    <w:rsid w:val="00EF50C2"/>
    <w:rsid w:val="00EF5462"/>
    <w:rsid w:val="00EF5733"/>
    <w:rsid w:val="00EF5CE6"/>
    <w:rsid w:val="00EF5E4C"/>
    <w:rsid w:val="00EF5F51"/>
    <w:rsid w:val="00EF652A"/>
    <w:rsid w:val="00EF66B4"/>
    <w:rsid w:val="00EF6853"/>
    <w:rsid w:val="00EF6961"/>
    <w:rsid w:val="00EF7959"/>
    <w:rsid w:val="00F0038D"/>
    <w:rsid w:val="00F0059E"/>
    <w:rsid w:val="00F01B84"/>
    <w:rsid w:val="00F01E2E"/>
    <w:rsid w:val="00F02405"/>
    <w:rsid w:val="00F0274A"/>
    <w:rsid w:val="00F0284C"/>
    <w:rsid w:val="00F0369B"/>
    <w:rsid w:val="00F03DE8"/>
    <w:rsid w:val="00F05388"/>
    <w:rsid w:val="00F057E9"/>
    <w:rsid w:val="00F05C51"/>
    <w:rsid w:val="00F0658F"/>
    <w:rsid w:val="00F06D18"/>
    <w:rsid w:val="00F0763A"/>
    <w:rsid w:val="00F100BC"/>
    <w:rsid w:val="00F10A9B"/>
    <w:rsid w:val="00F10AA9"/>
    <w:rsid w:val="00F10AD1"/>
    <w:rsid w:val="00F10E5E"/>
    <w:rsid w:val="00F10FDA"/>
    <w:rsid w:val="00F1110F"/>
    <w:rsid w:val="00F11DE4"/>
    <w:rsid w:val="00F12424"/>
    <w:rsid w:val="00F12440"/>
    <w:rsid w:val="00F12D45"/>
    <w:rsid w:val="00F12D5B"/>
    <w:rsid w:val="00F12DA8"/>
    <w:rsid w:val="00F132B9"/>
    <w:rsid w:val="00F13C44"/>
    <w:rsid w:val="00F14639"/>
    <w:rsid w:val="00F14975"/>
    <w:rsid w:val="00F14E07"/>
    <w:rsid w:val="00F14FFB"/>
    <w:rsid w:val="00F152DC"/>
    <w:rsid w:val="00F15FCB"/>
    <w:rsid w:val="00F16333"/>
    <w:rsid w:val="00F165F7"/>
    <w:rsid w:val="00F170E5"/>
    <w:rsid w:val="00F173A0"/>
    <w:rsid w:val="00F174CB"/>
    <w:rsid w:val="00F179A9"/>
    <w:rsid w:val="00F17F86"/>
    <w:rsid w:val="00F204B0"/>
    <w:rsid w:val="00F20A2B"/>
    <w:rsid w:val="00F20BC0"/>
    <w:rsid w:val="00F2102C"/>
    <w:rsid w:val="00F2109A"/>
    <w:rsid w:val="00F21262"/>
    <w:rsid w:val="00F21DF3"/>
    <w:rsid w:val="00F22A48"/>
    <w:rsid w:val="00F22CB3"/>
    <w:rsid w:val="00F22F28"/>
    <w:rsid w:val="00F23AF9"/>
    <w:rsid w:val="00F23B01"/>
    <w:rsid w:val="00F23CE8"/>
    <w:rsid w:val="00F23EC9"/>
    <w:rsid w:val="00F24736"/>
    <w:rsid w:val="00F2478F"/>
    <w:rsid w:val="00F24967"/>
    <w:rsid w:val="00F24C52"/>
    <w:rsid w:val="00F24DC0"/>
    <w:rsid w:val="00F250F0"/>
    <w:rsid w:val="00F257A3"/>
    <w:rsid w:val="00F25AC7"/>
    <w:rsid w:val="00F264B9"/>
    <w:rsid w:val="00F264EA"/>
    <w:rsid w:val="00F27A24"/>
    <w:rsid w:val="00F27C7E"/>
    <w:rsid w:val="00F27C9F"/>
    <w:rsid w:val="00F30CA6"/>
    <w:rsid w:val="00F31266"/>
    <w:rsid w:val="00F31349"/>
    <w:rsid w:val="00F31414"/>
    <w:rsid w:val="00F325ED"/>
    <w:rsid w:val="00F33138"/>
    <w:rsid w:val="00F33581"/>
    <w:rsid w:val="00F33B80"/>
    <w:rsid w:val="00F33D1E"/>
    <w:rsid w:val="00F3487E"/>
    <w:rsid w:val="00F352CF"/>
    <w:rsid w:val="00F35865"/>
    <w:rsid w:val="00F36D48"/>
    <w:rsid w:val="00F36DC2"/>
    <w:rsid w:val="00F3701D"/>
    <w:rsid w:val="00F373C7"/>
    <w:rsid w:val="00F37EB5"/>
    <w:rsid w:val="00F406F3"/>
    <w:rsid w:val="00F4110E"/>
    <w:rsid w:val="00F417BA"/>
    <w:rsid w:val="00F41B0D"/>
    <w:rsid w:val="00F41E6C"/>
    <w:rsid w:val="00F41EAB"/>
    <w:rsid w:val="00F43333"/>
    <w:rsid w:val="00F433FD"/>
    <w:rsid w:val="00F43406"/>
    <w:rsid w:val="00F439E8"/>
    <w:rsid w:val="00F43C49"/>
    <w:rsid w:val="00F44387"/>
    <w:rsid w:val="00F44713"/>
    <w:rsid w:val="00F44888"/>
    <w:rsid w:val="00F44B5C"/>
    <w:rsid w:val="00F4502B"/>
    <w:rsid w:val="00F45808"/>
    <w:rsid w:val="00F45FFD"/>
    <w:rsid w:val="00F46AD1"/>
    <w:rsid w:val="00F47033"/>
    <w:rsid w:val="00F470AA"/>
    <w:rsid w:val="00F47F5E"/>
    <w:rsid w:val="00F50412"/>
    <w:rsid w:val="00F509DB"/>
    <w:rsid w:val="00F5202A"/>
    <w:rsid w:val="00F520DD"/>
    <w:rsid w:val="00F5246F"/>
    <w:rsid w:val="00F52733"/>
    <w:rsid w:val="00F52A61"/>
    <w:rsid w:val="00F52BDD"/>
    <w:rsid w:val="00F53151"/>
    <w:rsid w:val="00F531FC"/>
    <w:rsid w:val="00F5339B"/>
    <w:rsid w:val="00F53CBE"/>
    <w:rsid w:val="00F53D8F"/>
    <w:rsid w:val="00F53EEC"/>
    <w:rsid w:val="00F53F7F"/>
    <w:rsid w:val="00F5416C"/>
    <w:rsid w:val="00F55B41"/>
    <w:rsid w:val="00F55E74"/>
    <w:rsid w:val="00F56385"/>
    <w:rsid w:val="00F567BB"/>
    <w:rsid w:val="00F56907"/>
    <w:rsid w:val="00F56CA5"/>
    <w:rsid w:val="00F56E2C"/>
    <w:rsid w:val="00F56F18"/>
    <w:rsid w:val="00F5713C"/>
    <w:rsid w:val="00F579E0"/>
    <w:rsid w:val="00F57E40"/>
    <w:rsid w:val="00F6026B"/>
    <w:rsid w:val="00F60335"/>
    <w:rsid w:val="00F60498"/>
    <w:rsid w:val="00F60BFF"/>
    <w:rsid w:val="00F60C31"/>
    <w:rsid w:val="00F620B8"/>
    <w:rsid w:val="00F6272E"/>
    <w:rsid w:val="00F633E3"/>
    <w:rsid w:val="00F63A72"/>
    <w:rsid w:val="00F6430C"/>
    <w:rsid w:val="00F6478D"/>
    <w:rsid w:val="00F64C8C"/>
    <w:rsid w:val="00F6507A"/>
    <w:rsid w:val="00F66932"/>
    <w:rsid w:val="00F67231"/>
    <w:rsid w:val="00F674A0"/>
    <w:rsid w:val="00F67716"/>
    <w:rsid w:val="00F67AB9"/>
    <w:rsid w:val="00F67AF0"/>
    <w:rsid w:val="00F70A9C"/>
    <w:rsid w:val="00F71B2E"/>
    <w:rsid w:val="00F71F7B"/>
    <w:rsid w:val="00F726D6"/>
    <w:rsid w:val="00F744BA"/>
    <w:rsid w:val="00F74514"/>
    <w:rsid w:val="00F746D4"/>
    <w:rsid w:val="00F74824"/>
    <w:rsid w:val="00F74894"/>
    <w:rsid w:val="00F74DDF"/>
    <w:rsid w:val="00F75452"/>
    <w:rsid w:val="00F766A8"/>
    <w:rsid w:val="00F76A87"/>
    <w:rsid w:val="00F76AB1"/>
    <w:rsid w:val="00F76B0C"/>
    <w:rsid w:val="00F76C69"/>
    <w:rsid w:val="00F76E2C"/>
    <w:rsid w:val="00F775F3"/>
    <w:rsid w:val="00F77602"/>
    <w:rsid w:val="00F77D37"/>
    <w:rsid w:val="00F8007C"/>
    <w:rsid w:val="00F80101"/>
    <w:rsid w:val="00F8089D"/>
    <w:rsid w:val="00F80A1B"/>
    <w:rsid w:val="00F81133"/>
    <w:rsid w:val="00F8152F"/>
    <w:rsid w:val="00F81B23"/>
    <w:rsid w:val="00F81CFB"/>
    <w:rsid w:val="00F8330E"/>
    <w:rsid w:val="00F83674"/>
    <w:rsid w:val="00F836F3"/>
    <w:rsid w:val="00F84827"/>
    <w:rsid w:val="00F8499B"/>
    <w:rsid w:val="00F85183"/>
    <w:rsid w:val="00F85873"/>
    <w:rsid w:val="00F860A0"/>
    <w:rsid w:val="00F87574"/>
    <w:rsid w:val="00F878A3"/>
    <w:rsid w:val="00F878A8"/>
    <w:rsid w:val="00F87979"/>
    <w:rsid w:val="00F879F8"/>
    <w:rsid w:val="00F90730"/>
    <w:rsid w:val="00F90742"/>
    <w:rsid w:val="00F90A44"/>
    <w:rsid w:val="00F91045"/>
    <w:rsid w:val="00F91087"/>
    <w:rsid w:val="00F911B5"/>
    <w:rsid w:val="00F917D1"/>
    <w:rsid w:val="00F91F32"/>
    <w:rsid w:val="00F92827"/>
    <w:rsid w:val="00F92850"/>
    <w:rsid w:val="00F93138"/>
    <w:rsid w:val="00F9318E"/>
    <w:rsid w:val="00F9395A"/>
    <w:rsid w:val="00F93CF8"/>
    <w:rsid w:val="00F94935"/>
    <w:rsid w:val="00F95093"/>
    <w:rsid w:val="00F96301"/>
    <w:rsid w:val="00F96625"/>
    <w:rsid w:val="00F96773"/>
    <w:rsid w:val="00F96BED"/>
    <w:rsid w:val="00F97068"/>
    <w:rsid w:val="00F97AFF"/>
    <w:rsid w:val="00F97D74"/>
    <w:rsid w:val="00FA0280"/>
    <w:rsid w:val="00FA0799"/>
    <w:rsid w:val="00FA0F29"/>
    <w:rsid w:val="00FA100B"/>
    <w:rsid w:val="00FA2EAF"/>
    <w:rsid w:val="00FA2FDF"/>
    <w:rsid w:val="00FA30A5"/>
    <w:rsid w:val="00FA3C94"/>
    <w:rsid w:val="00FA45F1"/>
    <w:rsid w:val="00FA57B8"/>
    <w:rsid w:val="00FA5E05"/>
    <w:rsid w:val="00FA61E6"/>
    <w:rsid w:val="00FA6998"/>
    <w:rsid w:val="00FA6A39"/>
    <w:rsid w:val="00FA6E6A"/>
    <w:rsid w:val="00FA6F8B"/>
    <w:rsid w:val="00FA73C2"/>
    <w:rsid w:val="00FB0961"/>
    <w:rsid w:val="00FB15AD"/>
    <w:rsid w:val="00FB1D2B"/>
    <w:rsid w:val="00FB1E77"/>
    <w:rsid w:val="00FB205C"/>
    <w:rsid w:val="00FB20FB"/>
    <w:rsid w:val="00FB2ED7"/>
    <w:rsid w:val="00FB362F"/>
    <w:rsid w:val="00FB36B2"/>
    <w:rsid w:val="00FB3A8F"/>
    <w:rsid w:val="00FB4025"/>
    <w:rsid w:val="00FB4B4D"/>
    <w:rsid w:val="00FB551F"/>
    <w:rsid w:val="00FB565F"/>
    <w:rsid w:val="00FB5CD5"/>
    <w:rsid w:val="00FB6DB2"/>
    <w:rsid w:val="00FB74D5"/>
    <w:rsid w:val="00FB77A4"/>
    <w:rsid w:val="00FC00CA"/>
    <w:rsid w:val="00FC0643"/>
    <w:rsid w:val="00FC16F3"/>
    <w:rsid w:val="00FC1AF2"/>
    <w:rsid w:val="00FC1D0F"/>
    <w:rsid w:val="00FC24BE"/>
    <w:rsid w:val="00FC28C8"/>
    <w:rsid w:val="00FC2BA8"/>
    <w:rsid w:val="00FC351A"/>
    <w:rsid w:val="00FC4535"/>
    <w:rsid w:val="00FC4933"/>
    <w:rsid w:val="00FC4F1E"/>
    <w:rsid w:val="00FC54E1"/>
    <w:rsid w:val="00FC6377"/>
    <w:rsid w:val="00FC6D23"/>
    <w:rsid w:val="00FC7DF9"/>
    <w:rsid w:val="00FD018C"/>
    <w:rsid w:val="00FD0501"/>
    <w:rsid w:val="00FD095D"/>
    <w:rsid w:val="00FD0B1B"/>
    <w:rsid w:val="00FD0C59"/>
    <w:rsid w:val="00FD0CB8"/>
    <w:rsid w:val="00FD17E9"/>
    <w:rsid w:val="00FD1927"/>
    <w:rsid w:val="00FD2DAD"/>
    <w:rsid w:val="00FD3E8A"/>
    <w:rsid w:val="00FD3F55"/>
    <w:rsid w:val="00FD40AB"/>
    <w:rsid w:val="00FD4330"/>
    <w:rsid w:val="00FD483D"/>
    <w:rsid w:val="00FD49C3"/>
    <w:rsid w:val="00FD49F3"/>
    <w:rsid w:val="00FD4A4C"/>
    <w:rsid w:val="00FD4DFE"/>
    <w:rsid w:val="00FD4F96"/>
    <w:rsid w:val="00FD50D7"/>
    <w:rsid w:val="00FD5ACA"/>
    <w:rsid w:val="00FD62E3"/>
    <w:rsid w:val="00FD63B9"/>
    <w:rsid w:val="00FD6454"/>
    <w:rsid w:val="00FE0380"/>
    <w:rsid w:val="00FE059B"/>
    <w:rsid w:val="00FE09FE"/>
    <w:rsid w:val="00FE0EE8"/>
    <w:rsid w:val="00FE12BD"/>
    <w:rsid w:val="00FE142C"/>
    <w:rsid w:val="00FE1531"/>
    <w:rsid w:val="00FE1953"/>
    <w:rsid w:val="00FE2382"/>
    <w:rsid w:val="00FE3005"/>
    <w:rsid w:val="00FE34BC"/>
    <w:rsid w:val="00FE3678"/>
    <w:rsid w:val="00FE39FD"/>
    <w:rsid w:val="00FE3D1A"/>
    <w:rsid w:val="00FE3F4A"/>
    <w:rsid w:val="00FE410F"/>
    <w:rsid w:val="00FE4C85"/>
    <w:rsid w:val="00FE4E60"/>
    <w:rsid w:val="00FE5085"/>
    <w:rsid w:val="00FE5667"/>
    <w:rsid w:val="00FE65CE"/>
    <w:rsid w:val="00FE6AFC"/>
    <w:rsid w:val="00FE6D08"/>
    <w:rsid w:val="00FE6ECE"/>
    <w:rsid w:val="00FE7318"/>
    <w:rsid w:val="00FE778D"/>
    <w:rsid w:val="00FF0152"/>
    <w:rsid w:val="00FF0966"/>
    <w:rsid w:val="00FF160B"/>
    <w:rsid w:val="00FF256C"/>
    <w:rsid w:val="00FF262D"/>
    <w:rsid w:val="00FF283F"/>
    <w:rsid w:val="00FF2BDB"/>
    <w:rsid w:val="00FF2D9B"/>
    <w:rsid w:val="00FF3240"/>
    <w:rsid w:val="00FF386B"/>
    <w:rsid w:val="00FF4A84"/>
    <w:rsid w:val="00FF58AB"/>
    <w:rsid w:val="00FF5D3F"/>
    <w:rsid w:val="00FF63E5"/>
    <w:rsid w:val="00FF6E01"/>
    <w:rsid w:val="00FF70E9"/>
    <w:rsid w:val="00FF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A5F0C2-3490-4680-99F0-8E04CBC4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715"/>
    <w:rPr>
      <w:rFonts w:ascii="Arial" w:hAnsi="Arial" w:cs="Arial"/>
      <w:sz w:val="28"/>
      <w:szCs w:val="28"/>
    </w:rPr>
  </w:style>
  <w:style w:type="paragraph" w:styleId="Heading1">
    <w:name w:val="heading 1"/>
    <w:basedOn w:val="Normal"/>
    <w:next w:val="Normal"/>
    <w:link w:val="Heading1Char"/>
    <w:uiPriority w:val="9"/>
    <w:qFormat/>
    <w:rsid w:val="006C0919"/>
    <w:pPr>
      <w:keepNext/>
      <w:outlineLvl w:val="0"/>
    </w:pPr>
    <w:rPr>
      <w:rFonts w:eastAsia="Apple Color Emoji"/>
      <w:b/>
      <w:bCs/>
      <w:kern w:val="32"/>
      <w:lang w:val="x-none" w:eastAsia="x-none"/>
    </w:rPr>
  </w:style>
  <w:style w:type="paragraph" w:styleId="Heading2">
    <w:name w:val="heading 2"/>
    <w:basedOn w:val="Normal"/>
    <w:next w:val="Normal"/>
    <w:link w:val="Heading2Char"/>
    <w:uiPriority w:val="9"/>
    <w:unhideWhenUsed/>
    <w:qFormat/>
    <w:rsid w:val="00455687"/>
    <w:pPr>
      <w:keepNext/>
      <w:outlineLvl w:val="1"/>
    </w:pPr>
    <w:rPr>
      <w:b/>
      <w:bCs/>
      <w:iCs/>
      <w:lang w:val="x-none" w:eastAsia="x-none"/>
    </w:rPr>
  </w:style>
  <w:style w:type="paragraph" w:styleId="Heading3">
    <w:name w:val="heading 3"/>
    <w:basedOn w:val="Normal"/>
    <w:next w:val="Normal"/>
    <w:link w:val="Heading3Char"/>
    <w:uiPriority w:val="9"/>
    <w:unhideWhenUsed/>
    <w:qFormat/>
    <w:rsid w:val="00FC1D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E7"/>
    <w:pPr>
      <w:tabs>
        <w:tab w:val="center" w:pos="4513"/>
        <w:tab w:val="right" w:pos="9026"/>
      </w:tabs>
    </w:pPr>
    <w:rPr>
      <w:lang w:val="x-none" w:eastAsia="x-none"/>
    </w:rPr>
  </w:style>
  <w:style w:type="character" w:customStyle="1" w:styleId="HeaderChar">
    <w:name w:val="Header Char"/>
    <w:link w:val="Header"/>
    <w:uiPriority w:val="99"/>
    <w:rsid w:val="00BC79E7"/>
    <w:rPr>
      <w:sz w:val="22"/>
      <w:szCs w:val="22"/>
    </w:rPr>
  </w:style>
  <w:style w:type="paragraph" w:styleId="Footer">
    <w:name w:val="footer"/>
    <w:basedOn w:val="Normal"/>
    <w:link w:val="FooterChar"/>
    <w:uiPriority w:val="99"/>
    <w:unhideWhenUsed/>
    <w:rsid w:val="00BC79E7"/>
    <w:pPr>
      <w:tabs>
        <w:tab w:val="center" w:pos="4513"/>
        <w:tab w:val="right" w:pos="9026"/>
      </w:tabs>
    </w:pPr>
    <w:rPr>
      <w:lang w:val="x-none" w:eastAsia="x-none"/>
    </w:rPr>
  </w:style>
  <w:style w:type="character" w:customStyle="1" w:styleId="FooterChar">
    <w:name w:val="Footer Char"/>
    <w:link w:val="Footer"/>
    <w:uiPriority w:val="99"/>
    <w:rsid w:val="00BC79E7"/>
    <w:rPr>
      <w:sz w:val="22"/>
      <w:szCs w:val="22"/>
    </w:rPr>
  </w:style>
  <w:style w:type="paragraph" w:styleId="ListParagraph">
    <w:name w:val="List Paragraph"/>
    <w:basedOn w:val="Normal"/>
    <w:link w:val="ListParagraphChar"/>
    <w:uiPriority w:val="34"/>
    <w:qFormat/>
    <w:rsid w:val="0032349E"/>
    <w:pPr>
      <w:ind w:left="720"/>
    </w:pPr>
    <w:rPr>
      <w:lang w:val="x-none" w:eastAsia="x-none"/>
    </w:rPr>
  </w:style>
  <w:style w:type="paragraph" w:styleId="PlainText">
    <w:name w:val="Plain Text"/>
    <w:basedOn w:val="Normal"/>
    <w:link w:val="PlainTextChar"/>
    <w:uiPriority w:val="99"/>
    <w:semiHidden/>
    <w:unhideWhenUsed/>
    <w:rsid w:val="005D11CE"/>
    <w:rPr>
      <w:rFonts w:eastAsia="Calibri"/>
      <w:color w:val="003572"/>
      <w:lang w:val="x-none" w:eastAsia="x-none"/>
    </w:rPr>
  </w:style>
  <w:style w:type="character" w:customStyle="1" w:styleId="PlainTextChar">
    <w:name w:val="Plain Text Char"/>
    <w:link w:val="PlainText"/>
    <w:uiPriority w:val="99"/>
    <w:semiHidden/>
    <w:rsid w:val="005D11CE"/>
    <w:rPr>
      <w:rFonts w:ascii="Arial" w:eastAsia="Calibri" w:hAnsi="Arial" w:cs="Arial"/>
      <w:color w:val="003572"/>
      <w:sz w:val="28"/>
      <w:szCs w:val="28"/>
    </w:rPr>
  </w:style>
  <w:style w:type="paragraph" w:styleId="BalloonText">
    <w:name w:val="Balloon Text"/>
    <w:basedOn w:val="Normal"/>
    <w:link w:val="BalloonTextChar"/>
    <w:uiPriority w:val="99"/>
    <w:semiHidden/>
    <w:unhideWhenUsed/>
    <w:rsid w:val="009C113F"/>
    <w:rPr>
      <w:rFonts w:ascii="Tahoma" w:hAnsi="Tahoma"/>
      <w:sz w:val="16"/>
      <w:szCs w:val="16"/>
      <w:lang w:val="x-none" w:eastAsia="x-none"/>
    </w:rPr>
  </w:style>
  <w:style w:type="character" w:customStyle="1" w:styleId="BalloonTextChar">
    <w:name w:val="Balloon Text Char"/>
    <w:link w:val="BalloonText"/>
    <w:uiPriority w:val="99"/>
    <w:semiHidden/>
    <w:rsid w:val="009C113F"/>
    <w:rPr>
      <w:rFonts w:ascii="Tahoma" w:hAnsi="Tahoma" w:cs="Tahoma"/>
      <w:sz w:val="16"/>
      <w:szCs w:val="16"/>
    </w:rPr>
  </w:style>
  <w:style w:type="character" w:styleId="CommentReference">
    <w:name w:val="annotation reference"/>
    <w:uiPriority w:val="99"/>
    <w:semiHidden/>
    <w:unhideWhenUsed/>
    <w:rsid w:val="00162771"/>
    <w:rPr>
      <w:sz w:val="16"/>
      <w:szCs w:val="16"/>
    </w:rPr>
  </w:style>
  <w:style w:type="paragraph" w:styleId="CommentText">
    <w:name w:val="annotation text"/>
    <w:basedOn w:val="Normal"/>
    <w:link w:val="CommentTextChar"/>
    <w:uiPriority w:val="99"/>
    <w:semiHidden/>
    <w:unhideWhenUsed/>
    <w:rsid w:val="00162771"/>
    <w:rPr>
      <w:sz w:val="20"/>
      <w:szCs w:val="20"/>
    </w:rPr>
  </w:style>
  <w:style w:type="character" w:customStyle="1" w:styleId="CommentTextChar">
    <w:name w:val="Comment Text Char"/>
    <w:basedOn w:val="DefaultParagraphFont"/>
    <w:link w:val="CommentText"/>
    <w:uiPriority w:val="99"/>
    <w:semiHidden/>
    <w:rsid w:val="00162771"/>
  </w:style>
  <w:style w:type="paragraph" w:styleId="CommentSubject">
    <w:name w:val="annotation subject"/>
    <w:basedOn w:val="CommentText"/>
    <w:next w:val="CommentText"/>
    <w:link w:val="CommentSubjectChar"/>
    <w:uiPriority w:val="99"/>
    <w:semiHidden/>
    <w:unhideWhenUsed/>
    <w:rsid w:val="00162771"/>
    <w:rPr>
      <w:b/>
      <w:bCs/>
      <w:lang w:val="x-none" w:eastAsia="x-none"/>
    </w:rPr>
  </w:style>
  <w:style w:type="character" w:customStyle="1" w:styleId="CommentSubjectChar">
    <w:name w:val="Comment Subject Char"/>
    <w:link w:val="CommentSubject"/>
    <w:uiPriority w:val="99"/>
    <w:semiHidden/>
    <w:rsid w:val="00162771"/>
    <w:rPr>
      <w:b/>
      <w:bCs/>
    </w:rPr>
  </w:style>
  <w:style w:type="paragraph" w:styleId="Revision">
    <w:name w:val="Revision"/>
    <w:hidden/>
    <w:uiPriority w:val="99"/>
    <w:semiHidden/>
    <w:rsid w:val="00960085"/>
    <w:rPr>
      <w:sz w:val="22"/>
      <w:szCs w:val="22"/>
    </w:rPr>
  </w:style>
  <w:style w:type="paragraph" w:styleId="NormalWeb">
    <w:name w:val="Normal (Web)"/>
    <w:basedOn w:val="Normal"/>
    <w:uiPriority w:val="99"/>
    <w:rsid w:val="00BB1567"/>
    <w:pPr>
      <w:spacing w:before="100" w:beforeAutospacing="1" w:after="100" w:afterAutospacing="1"/>
    </w:pPr>
    <w:rPr>
      <w:rFonts w:ascii="Times New Roman" w:hAnsi="Times New Roman"/>
      <w:sz w:val="24"/>
      <w:szCs w:val="24"/>
    </w:rPr>
  </w:style>
  <w:style w:type="paragraph" w:customStyle="1" w:styleId="ContinCol">
    <w:name w:val="Contin Col"/>
    <w:basedOn w:val="Normal"/>
    <w:next w:val="Normal"/>
    <w:uiPriority w:val="99"/>
    <w:rsid w:val="00F9318E"/>
    <w:pPr>
      <w:widowControl w:val="0"/>
      <w:autoSpaceDE w:val="0"/>
      <w:autoSpaceDN w:val="0"/>
      <w:adjustRightInd w:val="0"/>
      <w:spacing w:line="528" w:lineRule="atLeast"/>
      <w:ind w:left="144" w:right="576"/>
    </w:pPr>
    <w:rPr>
      <w:rFonts w:ascii="Verdana" w:eastAsia="MS Mincho" w:hAnsi="Verdana" w:cs="Verdana"/>
      <w:sz w:val="24"/>
      <w:szCs w:val="24"/>
    </w:rPr>
  </w:style>
  <w:style w:type="character" w:styleId="Hyperlink">
    <w:name w:val="Hyperlink"/>
    <w:uiPriority w:val="99"/>
    <w:unhideWhenUsed/>
    <w:rsid w:val="00B833D5"/>
    <w:rPr>
      <w:color w:val="0000FF"/>
      <w:u w:val="single"/>
    </w:rPr>
  </w:style>
  <w:style w:type="character" w:styleId="Strong">
    <w:name w:val="Strong"/>
    <w:uiPriority w:val="22"/>
    <w:qFormat/>
    <w:rsid w:val="00B833D5"/>
    <w:rPr>
      <w:b/>
      <w:bCs/>
    </w:rPr>
  </w:style>
  <w:style w:type="character" w:customStyle="1" w:styleId="ListParagraphChar">
    <w:name w:val="List Paragraph Char"/>
    <w:link w:val="ListParagraph"/>
    <w:uiPriority w:val="34"/>
    <w:locked/>
    <w:rsid w:val="00297659"/>
    <w:rPr>
      <w:sz w:val="22"/>
      <w:szCs w:val="22"/>
    </w:rPr>
  </w:style>
  <w:style w:type="paragraph" w:customStyle="1" w:styleId="Default">
    <w:name w:val="Default"/>
    <w:rsid w:val="001B0BB2"/>
    <w:pPr>
      <w:autoSpaceDE w:val="0"/>
      <w:autoSpaceDN w:val="0"/>
      <w:adjustRightInd w:val="0"/>
    </w:pPr>
    <w:rPr>
      <w:rFonts w:ascii="Arial" w:eastAsia="Calibri" w:hAnsi="Arial" w:cs="Arial"/>
      <w:color w:val="000000"/>
      <w:sz w:val="24"/>
      <w:szCs w:val="24"/>
    </w:rPr>
  </w:style>
  <w:style w:type="paragraph" w:styleId="Title">
    <w:name w:val="Title"/>
    <w:basedOn w:val="Normal"/>
    <w:next w:val="Normal"/>
    <w:link w:val="TitleChar"/>
    <w:qFormat/>
    <w:rsid w:val="00DE7EC0"/>
    <w:pPr>
      <w:spacing w:after="100" w:afterAutospacing="1"/>
      <w:outlineLvl w:val="0"/>
    </w:pPr>
    <w:rPr>
      <w:b/>
      <w:bCs/>
      <w:kern w:val="28"/>
      <w:sz w:val="32"/>
      <w:szCs w:val="32"/>
      <w:lang w:val="x-none" w:eastAsia="x-none"/>
    </w:rPr>
  </w:style>
  <w:style w:type="character" w:customStyle="1" w:styleId="TitleChar">
    <w:name w:val="Title Char"/>
    <w:link w:val="Title"/>
    <w:rsid w:val="00DE7EC0"/>
    <w:rPr>
      <w:rFonts w:ascii="Arial" w:eastAsia="Times New Roman" w:hAnsi="Arial" w:cs="Arial"/>
      <w:b/>
      <w:bCs/>
      <w:kern w:val="28"/>
      <w:sz w:val="32"/>
      <w:szCs w:val="32"/>
    </w:rPr>
  </w:style>
  <w:style w:type="character" w:customStyle="1" w:styleId="Heading1Char">
    <w:name w:val="Heading 1 Char"/>
    <w:link w:val="Heading1"/>
    <w:uiPriority w:val="9"/>
    <w:rsid w:val="006C0919"/>
    <w:rPr>
      <w:rFonts w:ascii="Arial" w:eastAsia="Apple Color Emoji" w:hAnsi="Arial"/>
      <w:b/>
      <w:bCs/>
      <w:kern w:val="32"/>
      <w:sz w:val="28"/>
      <w:szCs w:val="28"/>
      <w:lang w:val="x-none" w:eastAsia="x-none"/>
    </w:rPr>
  </w:style>
  <w:style w:type="character" w:customStyle="1" w:styleId="Heading2Char">
    <w:name w:val="Heading 2 Char"/>
    <w:link w:val="Heading2"/>
    <w:uiPriority w:val="9"/>
    <w:rsid w:val="00455687"/>
    <w:rPr>
      <w:rFonts w:ascii="Arial" w:hAnsi="Arial"/>
      <w:b/>
      <w:bCs/>
      <w:iCs/>
      <w:sz w:val="28"/>
      <w:szCs w:val="28"/>
      <w:lang w:val="x-none" w:eastAsia="x-none"/>
    </w:rPr>
  </w:style>
  <w:style w:type="paragraph" w:styleId="DocumentMap">
    <w:name w:val="Document Map"/>
    <w:basedOn w:val="Normal"/>
    <w:link w:val="DocumentMapChar"/>
    <w:uiPriority w:val="99"/>
    <w:semiHidden/>
    <w:unhideWhenUsed/>
    <w:rsid w:val="000E1079"/>
    <w:rPr>
      <w:rFonts w:ascii="Tahoma" w:hAnsi="Tahoma" w:cs="Tahoma"/>
      <w:sz w:val="16"/>
      <w:szCs w:val="16"/>
    </w:rPr>
  </w:style>
  <w:style w:type="character" w:customStyle="1" w:styleId="DocumentMapChar">
    <w:name w:val="Document Map Char"/>
    <w:link w:val="DocumentMap"/>
    <w:uiPriority w:val="99"/>
    <w:semiHidden/>
    <w:rsid w:val="000E1079"/>
    <w:rPr>
      <w:rFonts w:ascii="Tahoma" w:hAnsi="Tahoma" w:cs="Tahoma"/>
      <w:sz w:val="16"/>
      <w:szCs w:val="16"/>
    </w:rPr>
  </w:style>
  <w:style w:type="character" w:customStyle="1" w:styleId="Heading3Char">
    <w:name w:val="Heading 3 Char"/>
    <w:basedOn w:val="DefaultParagraphFont"/>
    <w:link w:val="Heading3"/>
    <w:uiPriority w:val="9"/>
    <w:rsid w:val="00FC1D0F"/>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3">
      <w:bodyDiv w:val="1"/>
      <w:marLeft w:val="0"/>
      <w:marRight w:val="0"/>
      <w:marTop w:val="0"/>
      <w:marBottom w:val="0"/>
      <w:divBdr>
        <w:top w:val="none" w:sz="0" w:space="0" w:color="auto"/>
        <w:left w:val="none" w:sz="0" w:space="0" w:color="auto"/>
        <w:bottom w:val="none" w:sz="0" w:space="0" w:color="auto"/>
        <w:right w:val="none" w:sz="0" w:space="0" w:color="auto"/>
      </w:divBdr>
    </w:div>
    <w:div w:id="13270062">
      <w:bodyDiv w:val="1"/>
      <w:marLeft w:val="0"/>
      <w:marRight w:val="0"/>
      <w:marTop w:val="0"/>
      <w:marBottom w:val="0"/>
      <w:divBdr>
        <w:top w:val="none" w:sz="0" w:space="0" w:color="auto"/>
        <w:left w:val="none" w:sz="0" w:space="0" w:color="auto"/>
        <w:bottom w:val="none" w:sz="0" w:space="0" w:color="auto"/>
        <w:right w:val="none" w:sz="0" w:space="0" w:color="auto"/>
      </w:divBdr>
    </w:div>
    <w:div w:id="40252101">
      <w:bodyDiv w:val="1"/>
      <w:marLeft w:val="0"/>
      <w:marRight w:val="0"/>
      <w:marTop w:val="0"/>
      <w:marBottom w:val="0"/>
      <w:divBdr>
        <w:top w:val="none" w:sz="0" w:space="0" w:color="auto"/>
        <w:left w:val="none" w:sz="0" w:space="0" w:color="auto"/>
        <w:bottom w:val="none" w:sz="0" w:space="0" w:color="auto"/>
        <w:right w:val="none" w:sz="0" w:space="0" w:color="auto"/>
      </w:divBdr>
      <w:divsChild>
        <w:div w:id="1109811110">
          <w:marLeft w:val="0"/>
          <w:marRight w:val="0"/>
          <w:marTop w:val="0"/>
          <w:marBottom w:val="0"/>
          <w:divBdr>
            <w:top w:val="none" w:sz="0" w:space="0" w:color="auto"/>
            <w:left w:val="none" w:sz="0" w:space="0" w:color="auto"/>
            <w:bottom w:val="none" w:sz="0" w:space="0" w:color="auto"/>
            <w:right w:val="none" w:sz="0" w:space="0" w:color="auto"/>
          </w:divBdr>
          <w:divsChild>
            <w:div w:id="1958177491">
              <w:marLeft w:val="0"/>
              <w:marRight w:val="0"/>
              <w:marTop w:val="0"/>
              <w:marBottom w:val="0"/>
              <w:divBdr>
                <w:top w:val="none" w:sz="0" w:space="0" w:color="auto"/>
                <w:left w:val="none" w:sz="0" w:space="0" w:color="auto"/>
                <w:bottom w:val="none" w:sz="0" w:space="0" w:color="auto"/>
                <w:right w:val="none" w:sz="0" w:space="0" w:color="auto"/>
              </w:divBdr>
              <w:divsChild>
                <w:div w:id="335503626">
                  <w:marLeft w:val="0"/>
                  <w:marRight w:val="0"/>
                  <w:marTop w:val="0"/>
                  <w:marBottom w:val="0"/>
                  <w:divBdr>
                    <w:top w:val="none" w:sz="0" w:space="0" w:color="auto"/>
                    <w:left w:val="none" w:sz="0" w:space="0" w:color="auto"/>
                    <w:bottom w:val="none" w:sz="0" w:space="0" w:color="auto"/>
                    <w:right w:val="none" w:sz="0" w:space="0" w:color="auto"/>
                  </w:divBdr>
                  <w:divsChild>
                    <w:div w:id="1187988912">
                      <w:marLeft w:val="0"/>
                      <w:marRight w:val="0"/>
                      <w:marTop w:val="0"/>
                      <w:marBottom w:val="0"/>
                      <w:divBdr>
                        <w:top w:val="none" w:sz="0" w:space="0" w:color="auto"/>
                        <w:left w:val="none" w:sz="0" w:space="0" w:color="auto"/>
                        <w:bottom w:val="none" w:sz="0" w:space="0" w:color="auto"/>
                        <w:right w:val="none" w:sz="0" w:space="0" w:color="auto"/>
                      </w:divBdr>
                      <w:divsChild>
                        <w:div w:id="1139952260">
                          <w:marLeft w:val="0"/>
                          <w:marRight w:val="0"/>
                          <w:marTop w:val="0"/>
                          <w:marBottom w:val="0"/>
                          <w:divBdr>
                            <w:top w:val="none" w:sz="0" w:space="0" w:color="auto"/>
                            <w:left w:val="none" w:sz="0" w:space="0" w:color="auto"/>
                            <w:bottom w:val="none" w:sz="0" w:space="0" w:color="auto"/>
                            <w:right w:val="none" w:sz="0" w:space="0" w:color="auto"/>
                          </w:divBdr>
                          <w:divsChild>
                            <w:div w:id="1380738954">
                              <w:marLeft w:val="0"/>
                              <w:marRight w:val="0"/>
                              <w:marTop w:val="0"/>
                              <w:marBottom w:val="0"/>
                              <w:divBdr>
                                <w:top w:val="none" w:sz="0" w:space="0" w:color="auto"/>
                                <w:left w:val="none" w:sz="0" w:space="0" w:color="auto"/>
                                <w:bottom w:val="none" w:sz="0" w:space="0" w:color="auto"/>
                                <w:right w:val="none" w:sz="0" w:space="0" w:color="auto"/>
                              </w:divBdr>
                              <w:divsChild>
                                <w:div w:id="2055428011">
                                  <w:marLeft w:val="0"/>
                                  <w:marRight w:val="0"/>
                                  <w:marTop w:val="0"/>
                                  <w:marBottom w:val="0"/>
                                  <w:divBdr>
                                    <w:top w:val="none" w:sz="0" w:space="0" w:color="auto"/>
                                    <w:left w:val="none" w:sz="0" w:space="0" w:color="auto"/>
                                    <w:bottom w:val="none" w:sz="0" w:space="0" w:color="auto"/>
                                    <w:right w:val="none" w:sz="0" w:space="0" w:color="auto"/>
                                  </w:divBdr>
                                  <w:divsChild>
                                    <w:div w:id="177735687">
                                      <w:marLeft w:val="0"/>
                                      <w:marRight w:val="0"/>
                                      <w:marTop w:val="0"/>
                                      <w:marBottom w:val="0"/>
                                      <w:divBdr>
                                        <w:top w:val="none" w:sz="0" w:space="0" w:color="auto"/>
                                        <w:left w:val="none" w:sz="0" w:space="0" w:color="auto"/>
                                        <w:bottom w:val="none" w:sz="0" w:space="0" w:color="auto"/>
                                        <w:right w:val="none" w:sz="0" w:space="0" w:color="auto"/>
                                      </w:divBdr>
                                      <w:divsChild>
                                        <w:div w:id="373312504">
                                          <w:marLeft w:val="0"/>
                                          <w:marRight w:val="0"/>
                                          <w:marTop w:val="0"/>
                                          <w:marBottom w:val="0"/>
                                          <w:divBdr>
                                            <w:top w:val="none" w:sz="0" w:space="0" w:color="auto"/>
                                            <w:left w:val="none" w:sz="0" w:space="0" w:color="auto"/>
                                            <w:bottom w:val="none" w:sz="0" w:space="0" w:color="auto"/>
                                            <w:right w:val="none" w:sz="0" w:space="0" w:color="auto"/>
                                          </w:divBdr>
                                          <w:divsChild>
                                            <w:div w:id="2033677614">
                                              <w:marLeft w:val="0"/>
                                              <w:marRight w:val="0"/>
                                              <w:marTop w:val="0"/>
                                              <w:marBottom w:val="0"/>
                                              <w:divBdr>
                                                <w:top w:val="none" w:sz="0" w:space="0" w:color="auto"/>
                                                <w:left w:val="none" w:sz="0" w:space="0" w:color="auto"/>
                                                <w:bottom w:val="none" w:sz="0" w:space="0" w:color="auto"/>
                                                <w:right w:val="none" w:sz="0" w:space="0" w:color="auto"/>
                                              </w:divBdr>
                                              <w:divsChild>
                                                <w:div w:id="1549029378">
                                                  <w:marLeft w:val="0"/>
                                                  <w:marRight w:val="0"/>
                                                  <w:marTop w:val="0"/>
                                                  <w:marBottom w:val="0"/>
                                                  <w:divBdr>
                                                    <w:top w:val="none" w:sz="0" w:space="0" w:color="auto"/>
                                                    <w:left w:val="none" w:sz="0" w:space="0" w:color="auto"/>
                                                    <w:bottom w:val="none" w:sz="0" w:space="0" w:color="auto"/>
                                                    <w:right w:val="none" w:sz="0" w:space="0" w:color="auto"/>
                                                  </w:divBdr>
                                                  <w:divsChild>
                                                    <w:div w:id="2668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1685">
      <w:bodyDiv w:val="1"/>
      <w:marLeft w:val="0"/>
      <w:marRight w:val="0"/>
      <w:marTop w:val="0"/>
      <w:marBottom w:val="0"/>
      <w:divBdr>
        <w:top w:val="none" w:sz="0" w:space="0" w:color="auto"/>
        <w:left w:val="none" w:sz="0" w:space="0" w:color="auto"/>
        <w:bottom w:val="none" w:sz="0" w:space="0" w:color="auto"/>
        <w:right w:val="none" w:sz="0" w:space="0" w:color="auto"/>
      </w:divBdr>
    </w:div>
    <w:div w:id="612986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080">
          <w:marLeft w:val="0"/>
          <w:marRight w:val="0"/>
          <w:marTop w:val="0"/>
          <w:marBottom w:val="0"/>
          <w:divBdr>
            <w:top w:val="none" w:sz="0" w:space="0" w:color="auto"/>
            <w:left w:val="none" w:sz="0" w:space="0" w:color="auto"/>
            <w:bottom w:val="none" w:sz="0" w:space="0" w:color="auto"/>
            <w:right w:val="none" w:sz="0" w:space="0" w:color="auto"/>
          </w:divBdr>
          <w:divsChild>
            <w:div w:id="207033368">
              <w:marLeft w:val="0"/>
              <w:marRight w:val="0"/>
              <w:marTop w:val="0"/>
              <w:marBottom w:val="0"/>
              <w:divBdr>
                <w:top w:val="none" w:sz="0" w:space="0" w:color="auto"/>
                <w:left w:val="none" w:sz="0" w:space="0" w:color="auto"/>
                <w:bottom w:val="none" w:sz="0" w:space="0" w:color="auto"/>
                <w:right w:val="none" w:sz="0" w:space="0" w:color="auto"/>
              </w:divBdr>
              <w:divsChild>
                <w:div w:id="869756893">
                  <w:marLeft w:val="0"/>
                  <w:marRight w:val="0"/>
                  <w:marTop w:val="48"/>
                  <w:marBottom w:val="72"/>
                  <w:divBdr>
                    <w:top w:val="none" w:sz="0" w:space="0" w:color="auto"/>
                    <w:left w:val="none" w:sz="0" w:space="0" w:color="auto"/>
                    <w:bottom w:val="none" w:sz="0" w:space="0" w:color="auto"/>
                    <w:right w:val="none" w:sz="0" w:space="0" w:color="auto"/>
                  </w:divBdr>
                  <w:divsChild>
                    <w:div w:id="1744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759">
      <w:bodyDiv w:val="1"/>
      <w:marLeft w:val="0"/>
      <w:marRight w:val="0"/>
      <w:marTop w:val="0"/>
      <w:marBottom w:val="0"/>
      <w:divBdr>
        <w:top w:val="none" w:sz="0" w:space="0" w:color="auto"/>
        <w:left w:val="none" w:sz="0" w:space="0" w:color="auto"/>
        <w:bottom w:val="none" w:sz="0" w:space="0" w:color="auto"/>
        <w:right w:val="none" w:sz="0" w:space="0" w:color="auto"/>
      </w:divBdr>
    </w:div>
    <w:div w:id="83495709">
      <w:bodyDiv w:val="1"/>
      <w:marLeft w:val="0"/>
      <w:marRight w:val="0"/>
      <w:marTop w:val="0"/>
      <w:marBottom w:val="0"/>
      <w:divBdr>
        <w:top w:val="none" w:sz="0" w:space="0" w:color="auto"/>
        <w:left w:val="none" w:sz="0" w:space="0" w:color="auto"/>
        <w:bottom w:val="none" w:sz="0" w:space="0" w:color="auto"/>
        <w:right w:val="none" w:sz="0" w:space="0" w:color="auto"/>
      </w:divBdr>
      <w:divsChild>
        <w:div w:id="1374185983">
          <w:marLeft w:val="0"/>
          <w:marRight w:val="0"/>
          <w:marTop w:val="0"/>
          <w:marBottom w:val="0"/>
          <w:divBdr>
            <w:top w:val="none" w:sz="0" w:space="0" w:color="auto"/>
            <w:left w:val="none" w:sz="0" w:space="0" w:color="auto"/>
            <w:bottom w:val="none" w:sz="0" w:space="0" w:color="auto"/>
            <w:right w:val="none" w:sz="0" w:space="0" w:color="auto"/>
          </w:divBdr>
          <w:divsChild>
            <w:div w:id="1692031498">
              <w:marLeft w:val="0"/>
              <w:marRight w:val="0"/>
              <w:marTop w:val="0"/>
              <w:marBottom w:val="0"/>
              <w:divBdr>
                <w:top w:val="none" w:sz="0" w:space="0" w:color="auto"/>
                <w:left w:val="none" w:sz="0" w:space="0" w:color="auto"/>
                <w:bottom w:val="none" w:sz="0" w:space="0" w:color="auto"/>
                <w:right w:val="none" w:sz="0" w:space="0" w:color="auto"/>
              </w:divBdr>
              <w:divsChild>
                <w:div w:id="2145998790">
                  <w:marLeft w:val="0"/>
                  <w:marRight w:val="0"/>
                  <w:marTop w:val="0"/>
                  <w:marBottom w:val="0"/>
                  <w:divBdr>
                    <w:top w:val="none" w:sz="0" w:space="0" w:color="auto"/>
                    <w:left w:val="none" w:sz="0" w:space="0" w:color="auto"/>
                    <w:bottom w:val="none" w:sz="0" w:space="0" w:color="auto"/>
                    <w:right w:val="none" w:sz="0" w:space="0" w:color="auto"/>
                  </w:divBdr>
                  <w:divsChild>
                    <w:div w:id="2119787353">
                      <w:marLeft w:val="0"/>
                      <w:marRight w:val="0"/>
                      <w:marTop w:val="0"/>
                      <w:marBottom w:val="0"/>
                      <w:divBdr>
                        <w:top w:val="none" w:sz="0" w:space="0" w:color="auto"/>
                        <w:left w:val="none" w:sz="0" w:space="0" w:color="auto"/>
                        <w:bottom w:val="none" w:sz="0" w:space="0" w:color="auto"/>
                        <w:right w:val="none" w:sz="0" w:space="0" w:color="auto"/>
                      </w:divBdr>
                      <w:divsChild>
                        <w:div w:id="55473477">
                          <w:marLeft w:val="0"/>
                          <w:marRight w:val="0"/>
                          <w:marTop w:val="0"/>
                          <w:marBottom w:val="0"/>
                          <w:divBdr>
                            <w:top w:val="none" w:sz="0" w:space="0" w:color="auto"/>
                            <w:left w:val="none" w:sz="0" w:space="0" w:color="auto"/>
                            <w:bottom w:val="none" w:sz="0" w:space="0" w:color="auto"/>
                            <w:right w:val="none" w:sz="0" w:space="0" w:color="auto"/>
                          </w:divBdr>
                          <w:divsChild>
                            <w:div w:id="581187488">
                              <w:marLeft w:val="0"/>
                              <w:marRight w:val="0"/>
                              <w:marTop w:val="0"/>
                              <w:marBottom w:val="0"/>
                              <w:divBdr>
                                <w:top w:val="none" w:sz="0" w:space="0" w:color="auto"/>
                                <w:left w:val="none" w:sz="0" w:space="0" w:color="auto"/>
                                <w:bottom w:val="none" w:sz="0" w:space="0" w:color="auto"/>
                                <w:right w:val="none" w:sz="0" w:space="0" w:color="auto"/>
                              </w:divBdr>
                              <w:divsChild>
                                <w:div w:id="1354727073">
                                  <w:marLeft w:val="0"/>
                                  <w:marRight w:val="0"/>
                                  <w:marTop w:val="0"/>
                                  <w:marBottom w:val="0"/>
                                  <w:divBdr>
                                    <w:top w:val="none" w:sz="0" w:space="0" w:color="auto"/>
                                    <w:left w:val="none" w:sz="0" w:space="0" w:color="auto"/>
                                    <w:bottom w:val="none" w:sz="0" w:space="0" w:color="auto"/>
                                    <w:right w:val="none" w:sz="0" w:space="0" w:color="auto"/>
                                  </w:divBdr>
                                  <w:divsChild>
                                    <w:div w:id="1925139113">
                                      <w:marLeft w:val="0"/>
                                      <w:marRight w:val="0"/>
                                      <w:marTop w:val="0"/>
                                      <w:marBottom w:val="0"/>
                                      <w:divBdr>
                                        <w:top w:val="none" w:sz="0" w:space="0" w:color="auto"/>
                                        <w:left w:val="none" w:sz="0" w:space="0" w:color="auto"/>
                                        <w:bottom w:val="none" w:sz="0" w:space="0" w:color="auto"/>
                                        <w:right w:val="none" w:sz="0" w:space="0" w:color="auto"/>
                                      </w:divBdr>
                                      <w:divsChild>
                                        <w:div w:id="1352879663">
                                          <w:marLeft w:val="0"/>
                                          <w:marRight w:val="0"/>
                                          <w:marTop w:val="0"/>
                                          <w:marBottom w:val="0"/>
                                          <w:divBdr>
                                            <w:top w:val="none" w:sz="0" w:space="0" w:color="auto"/>
                                            <w:left w:val="none" w:sz="0" w:space="0" w:color="auto"/>
                                            <w:bottom w:val="none" w:sz="0" w:space="0" w:color="auto"/>
                                            <w:right w:val="none" w:sz="0" w:space="0" w:color="auto"/>
                                          </w:divBdr>
                                          <w:divsChild>
                                            <w:div w:id="1186095043">
                                              <w:marLeft w:val="0"/>
                                              <w:marRight w:val="0"/>
                                              <w:marTop w:val="0"/>
                                              <w:marBottom w:val="0"/>
                                              <w:divBdr>
                                                <w:top w:val="none" w:sz="0" w:space="0" w:color="auto"/>
                                                <w:left w:val="none" w:sz="0" w:space="0" w:color="auto"/>
                                                <w:bottom w:val="none" w:sz="0" w:space="0" w:color="auto"/>
                                                <w:right w:val="none" w:sz="0" w:space="0" w:color="auto"/>
                                              </w:divBdr>
                                              <w:divsChild>
                                                <w:div w:id="1079790816">
                                                  <w:marLeft w:val="0"/>
                                                  <w:marRight w:val="0"/>
                                                  <w:marTop w:val="0"/>
                                                  <w:marBottom w:val="0"/>
                                                  <w:divBdr>
                                                    <w:top w:val="none" w:sz="0" w:space="0" w:color="auto"/>
                                                    <w:left w:val="none" w:sz="0" w:space="0" w:color="auto"/>
                                                    <w:bottom w:val="none" w:sz="0" w:space="0" w:color="auto"/>
                                                    <w:right w:val="none" w:sz="0" w:space="0" w:color="auto"/>
                                                  </w:divBdr>
                                                  <w:divsChild>
                                                    <w:div w:id="1771967381">
                                                      <w:marLeft w:val="0"/>
                                                      <w:marRight w:val="0"/>
                                                      <w:marTop w:val="0"/>
                                                      <w:marBottom w:val="0"/>
                                                      <w:divBdr>
                                                        <w:top w:val="none" w:sz="0" w:space="0" w:color="auto"/>
                                                        <w:left w:val="none" w:sz="0" w:space="0" w:color="auto"/>
                                                        <w:bottom w:val="none" w:sz="0" w:space="0" w:color="auto"/>
                                                        <w:right w:val="none" w:sz="0" w:space="0" w:color="auto"/>
                                                      </w:divBdr>
                                                      <w:divsChild>
                                                        <w:div w:id="1999769487">
                                                          <w:marLeft w:val="0"/>
                                                          <w:marRight w:val="0"/>
                                                          <w:marTop w:val="0"/>
                                                          <w:marBottom w:val="0"/>
                                                          <w:divBdr>
                                                            <w:top w:val="none" w:sz="0" w:space="0" w:color="auto"/>
                                                            <w:left w:val="none" w:sz="0" w:space="0" w:color="auto"/>
                                                            <w:bottom w:val="none" w:sz="0" w:space="0" w:color="auto"/>
                                                            <w:right w:val="none" w:sz="0" w:space="0" w:color="auto"/>
                                                          </w:divBdr>
                                                          <w:divsChild>
                                                            <w:div w:id="1124275131">
                                                              <w:marLeft w:val="0"/>
                                                              <w:marRight w:val="0"/>
                                                              <w:marTop w:val="315"/>
                                                              <w:marBottom w:val="0"/>
                                                              <w:divBdr>
                                                                <w:top w:val="none" w:sz="0" w:space="0" w:color="auto"/>
                                                                <w:left w:val="none" w:sz="0" w:space="0" w:color="auto"/>
                                                                <w:bottom w:val="none" w:sz="0" w:space="0" w:color="auto"/>
                                                                <w:right w:val="none" w:sz="0" w:space="0" w:color="auto"/>
                                                              </w:divBdr>
                                                              <w:divsChild>
                                                                <w:div w:id="2015104910">
                                                                  <w:marLeft w:val="0"/>
                                                                  <w:marRight w:val="0"/>
                                                                  <w:marTop w:val="0"/>
                                                                  <w:marBottom w:val="675"/>
                                                                  <w:divBdr>
                                                                    <w:top w:val="none" w:sz="0" w:space="0" w:color="auto"/>
                                                                    <w:left w:val="none" w:sz="0" w:space="0" w:color="auto"/>
                                                                    <w:bottom w:val="none" w:sz="0" w:space="0" w:color="auto"/>
                                                                    <w:right w:val="none" w:sz="0" w:space="0" w:color="auto"/>
                                                                  </w:divBdr>
                                                                  <w:divsChild>
                                                                    <w:div w:id="362095768">
                                                                      <w:marLeft w:val="0"/>
                                                                      <w:marRight w:val="0"/>
                                                                      <w:marTop w:val="300"/>
                                                                      <w:marBottom w:val="0"/>
                                                                      <w:divBdr>
                                                                        <w:top w:val="none" w:sz="0" w:space="0" w:color="auto"/>
                                                                        <w:left w:val="none" w:sz="0" w:space="0" w:color="auto"/>
                                                                        <w:bottom w:val="none" w:sz="0" w:space="0" w:color="auto"/>
                                                                        <w:right w:val="none" w:sz="0" w:space="0" w:color="auto"/>
                                                                      </w:divBdr>
                                                                      <w:divsChild>
                                                                        <w:div w:id="1946233539">
                                                                          <w:marLeft w:val="0"/>
                                                                          <w:marRight w:val="0"/>
                                                                          <w:marTop w:val="0"/>
                                                                          <w:marBottom w:val="0"/>
                                                                          <w:divBdr>
                                                                            <w:top w:val="none" w:sz="0" w:space="0" w:color="auto"/>
                                                                            <w:left w:val="none" w:sz="0" w:space="0" w:color="auto"/>
                                                                            <w:bottom w:val="none" w:sz="0" w:space="0" w:color="auto"/>
                                                                            <w:right w:val="none" w:sz="0" w:space="0" w:color="auto"/>
                                                                          </w:divBdr>
                                                                          <w:divsChild>
                                                                            <w:div w:id="815297614">
                                                                              <w:marLeft w:val="-150"/>
                                                                              <w:marRight w:val="0"/>
                                                                              <w:marTop w:val="0"/>
                                                                              <w:marBottom w:val="0"/>
                                                                              <w:divBdr>
                                                                                <w:top w:val="none" w:sz="0" w:space="0" w:color="auto"/>
                                                                                <w:left w:val="none" w:sz="0" w:space="0" w:color="auto"/>
                                                                                <w:bottom w:val="none" w:sz="0" w:space="0" w:color="auto"/>
                                                                                <w:right w:val="none" w:sz="0" w:space="0" w:color="auto"/>
                                                                              </w:divBdr>
                                                                              <w:divsChild>
                                                                                <w:div w:id="1567911671">
                                                                                  <w:marLeft w:val="0"/>
                                                                                  <w:marRight w:val="0"/>
                                                                                  <w:marTop w:val="0"/>
                                                                                  <w:marBottom w:val="0"/>
                                                                                  <w:divBdr>
                                                                                    <w:top w:val="none" w:sz="0" w:space="0" w:color="auto"/>
                                                                                    <w:left w:val="none" w:sz="0" w:space="0" w:color="auto"/>
                                                                                    <w:bottom w:val="none" w:sz="0" w:space="0" w:color="auto"/>
                                                                                    <w:right w:val="none" w:sz="0" w:space="0" w:color="auto"/>
                                                                                  </w:divBdr>
                                                                                  <w:divsChild>
                                                                                    <w:div w:id="364446436">
                                                                                      <w:marLeft w:val="180"/>
                                                                                      <w:marRight w:val="0"/>
                                                                                      <w:marTop w:val="0"/>
                                                                                      <w:marBottom w:val="0"/>
                                                                                      <w:divBdr>
                                                                                        <w:top w:val="none" w:sz="0" w:space="0" w:color="auto"/>
                                                                                        <w:left w:val="none" w:sz="0" w:space="0" w:color="auto"/>
                                                                                        <w:bottom w:val="none" w:sz="0" w:space="0" w:color="auto"/>
                                                                                        <w:right w:val="none" w:sz="0" w:space="0" w:color="auto"/>
                                                                                      </w:divBdr>
                                                                                      <w:divsChild>
                                                                                        <w:div w:id="2029793574">
                                                                                          <w:marLeft w:val="0"/>
                                                                                          <w:marRight w:val="0"/>
                                                                                          <w:marTop w:val="0"/>
                                                                                          <w:marBottom w:val="0"/>
                                                                                          <w:divBdr>
                                                                                            <w:top w:val="none" w:sz="0" w:space="0" w:color="auto"/>
                                                                                            <w:left w:val="none" w:sz="0" w:space="0" w:color="auto"/>
                                                                                            <w:bottom w:val="none" w:sz="0" w:space="0" w:color="auto"/>
                                                                                            <w:right w:val="none" w:sz="0" w:space="0" w:color="auto"/>
                                                                                          </w:divBdr>
                                                                                          <w:divsChild>
                                                                                            <w:div w:id="23289651">
                                                                                              <w:marLeft w:val="0"/>
                                                                                              <w:marRight w:val="0"/>
                                                                                              <w:marTop w:val="0"/>
                                                                                              <w:marBottom w:val="0"/>
                                                                                              <w:divBdr>
                                                                                                <w:top w:val="none" w:sz="0" w:space="0" w:color="auto"/>
                                                                                                <w:left w:val="none" w:sz="0" w:space="0" w:color="auto"/>
                                                                                                <w:bottom w:val="none" w:sz="0" w:space="0" w:color="auto"/>
                                                                                                <w:right w:val="none" w:sz="0" w:space="0" w:color="auto"/>
                                                                                              </w:divBdr>
                                                                                              <w:divsChild>
                                                                                                <w:div w:id="585848645">
                                                                                                  <w:marLeft w:val="0"/>
                                                                                                  <w:marRight w:val="0"/>
                                                                                                  <w:marTop w:val="0"/>
                                                                                                  <w:marBottom w:val="0"/>
                                                                                                  <w:divBdr>
                                                                                                    <w:top w:val="none" w:sz="0" w:space="0" w:color="auto"/>
                                                                                                    <w:left w:val="none" w:sz="0" w:space="0" w:color="auto"/>
                                                                                                    <w:bottom w:val="none" w:sz="0" w:space="0" w:color="auto"/>
                                                                                                    <w:right w:val="none" w:sz="0" w:space="0" w:color="auto"/>
                                                                                                  </w:divBdr>
                                                                                                </w:div>
                                                                                              </w:divsChild>
                                                                                            </w:div>
                                                                                            <w:div w:id="1593275497">
                                                                                              <w:marLeft w:val="0"/>
                                                                                              <w:marRight w:val="0"/>
                                                                                              <w:marTop w:val="0"/>
                                                                                              <w:marBottom w:val="0"/>
                                                                                              <w:divBdr>
                                                                                                <w:top w:val="none" w:sz="0" w:space="0" w:color="auto"/>
                                                                                                <w:left w:val="none" w:sz="0" w:space="0" w:color="auto"/>
                                                                                                <w:bottom w:val="none" w:sz="0" w:space="0" w:color="auto"/>
                                                                                                <w:right w:val="none" w:sz="0" w:space="0" w:color="auto"/>
                                                                                              </w:divBdr>
                                                                                              <w:divsChild>
                                                                                                <w:div w:id="13606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2983">
      <w:bodyDiv w:val="1"/>
      <w:marLeft w:val="0"/>
      <w:marRight w:val="0"/>
      <w:marTop w:val="0"/>
      <w:marBottom w:val="0"/>
      <w:divBdr>
        <w:top w:val="none" w:sz="0" w:space="0" w:color="auto"/>
        <w:left w:val="none" w:sz="0" w:space="0" w:color="auto"/>
        <w:bottom w:val="none" w:sz="0" w:space="0" w:color="auto"/>
        <w:right w:val="none" w:sz="0" w:space="0" w:color="auto"/>
      </w:divBdr>
    </w:div>
    <w:div w:id="147523155">
      <w:bodyDiv w:val="1"/>
      <w:marLeft w:val="0"/>
      <w:marRight w:val="0"/>
      <w:marTop w:val="0"/>
      <w:marBottom w:val="0"/>
      <w:divBdr>
        <w:top w:val="none" w:sz="0" w:space="0" w:color="auto"/>
        <w:left w:val="none" w:sz="0" w:space="0" w:color="auto"/>
        <w:bottom w:val="none" w:sz="0" w:space="0" w:color="auto"/>
        <w:right w:val="none" w:sz="0" w:space="0" w:color="auto"/>
      </w:divBdr>
    </w:div>
    <w:div w:id="165942673">
      <w:bodyDiv w:val="1"/>
      <w:marLeft w:val="0"/>
      <w:marRight w:val="0"/>
      <w:marTop w:val="0"/>
      <w:marBottom w:val="0"/>
      <w:divBdr>
        <w:top w:val="none" w:sz="0" w:space="0" w:color="auto"/>
        <w:left w:val="none" w:sz="0" w:space="0" w:color="auto"/>
        <w:bottom w:val="none" w:sz="0" w:space="0" w:color="auto"/>
        <w:right w:val="none" w:sz="0" w:space="0" w:color="auto"/>
      </w:divBdr>
    </w:div>
    <w:div w:id="216623775">
      <w:bodyDiv w:val="1"/>
      <w:marLeft w:val="0"/>
      <w:marRight w:val="0"/>
      <w:marTop w:val="0"/>
      <w:marBottom w:val="0"/>
      <w:divBdr>
        <w:top w:val="none" w:sz="0" w:space="0" w:color="auto"/>
        <w:left w:val="none" w:sz="0" w:space="0" w:color="auto"/>
        <w:bottom w:val="none" w:sz="0" w:space="0" w:color="auto"/>
        <w:right w:val="none" w:sz="0" w:space="0" w:color="auto"/>
      </w:divBdr>
    </w:div>
    <w:div w:id="265891449">
      <w:bodyDiv w:val="1"/>
      <w:marLeft w:val="0"/>
      <w:marRight w:val="0"/>
      <w:marTop w:val="0"/>
      <w:marBottom w:val="0"/>
      <w:divBdr>
        <w:top w:val="none" w:sz="0" w:space="0" w:color="auto"/>
        <w:left w:val="none" w:sz="0" w:space="0" w:color="auto"/>
        <w:bottom w:val="none" w:sz="0" w:space="0" w:color="auto"/>
        <w:right w:val="none" w:sz="0" w:space="0" w:color="auto"/>
      </w:divBdr>
    </w:div>
    <w:div w:id="334961252">
      <w:bodyDiv w:val="1"/>
      <w:marLeft w:val="0"/>
      <w:marRight w:val="0"/>
      <w:marTop w:val="0"/>
      <w:marBottom w:val="0"/>
      <w:divBdr>
        <w:top w:val="none" w:sz="0" w:space="0" w:color="auto"/>
        <w:left w:val="none" w:sz="0" w:space="0" w:color="auto"/>
        <w:bottom w:val="none" w:sz="0" w:space="0" w:color="auto"/>
        <w:right w:val="none" w:sz="0" w:space="0" w:color="auto"/>
      </w:divBdr>
    </w:div>
    <w:div w:id="344215013">
      <w:bodyDiv w:val="1"/>
      <w:marLeft w:val="0"/>
      <w:marRight w:val="0"/>
      <w:marTop w:val="0"/>
      <w:marBottom w:val="0"/>
      <w:divBdr>
        <w:top w:val="none" w:sz="0" w:space="0" w:color="auto"/>
        <w:left w:val="none" w:sz="0" w:space="0" w:color="auto"/>
        <w:bottom w:val="none" w:sz="0" w:space="0" w:color="auto"/>
        <w:right w:val="none" w:sz="0" w:space="0" w:color="auto"/>
      </w:divBdr>
    </w:div>
    <w:div w:id="348876669">
      <w:bodyDiv w:val="1"/>
      <w:marLeft w:val="0"/>
      <w:marRight w:val="0"/>
      <w:marTop w:val="0"/>
      <w:marBottom w:val="0"/>
      <w:divBdr>
        <w:top w:val="none" w:sz="0" w:space="0" w:color="auto"/>
        <w:left w:val="none" w:sz="0" w:space="0" w:color="auto"/>
        <w:bottom w:val="none" w:sz="0" w:space="0" w:color="auto"/>
        <w:right w:val="none" w:sz="0" w:space="0" w:color="auto"/>
      </w:divBdr>
    </w:div>
    <w:div w:id="372776453">
      <w:bodyDiv w:val="1"/>
      <w:marLeft w:val="0"/>
      <w:marRight w:val="0"/>
      <w:marTop w:val="0"/>
      <w:marBottom w:val="0"/>
      <w:divBdr>
        <w:top w:val="none" w:sz="0" w:space="0" w:color="auto"/>
        <w:left w:val="none" w:sz="0" w:space="0" w:color="auto"/>
        <w:bottom w:val="none" w:sz="0" w:space="0" w:color="auto"/>
        <w:right w:val="none" w:sz="0" w:space="0" w:color="auto"/>
      </w:divBdr>
    </w:div>
    <w:div w:id="397746775">
      <w:bodyDiv w:val="1"/>
      <w:marLeft w:val="0"/>
      <w:marRight w:val="0"/>
      <w:marTop w:val="0"/>
      <w:marBottom w:val="0"/>
      <w:divBdr>
        <w:top w:val="none" w:sz="0" w:space="0" w:color="auto"/>
        <w:left w:val="none" w:sz="0" w:space="0" w:color="auto"/>
        <w:bottom w:val="none" w:sz="0" w:space="0" w:color="auto"/>
        <w:right w:val="none" w:sz="0" w:space="0" w:color="auto"/>
      </w:divBdr>
    </w:div>
    <w:div w:id="399715816">
      <w:bodyDiv w:val="1"/>
      <w:marLeft w:val="0"/>
      <w:marRight w:val="0"/>
      <w:marTop w:val="0"/>
      <w:marBottom w:val="0"/>
      <w:divBdr>
        <w:top w:val="none" w:sz="0" w:space="0" w:color="auto"/>
        <w:left w:val="none" w:sz="0" w:space="0" w:color="auto"/>
        <w:bottom w:val="none" w:sz="0" w:space="0" w:color="auto"/>
        <w:right w:val="none" w:sz="0" w:space="0" w:color="auto"/>
      </w:divBdr>
    </w:div>
    <w:div w:id="436217479">
      <w:bodyDiv w:val="1"/>
      <w:marLeft w:val="0"/>
      <w:marRight w:val="0"/>
      <w:marTop w:val="0"/>
      <w:marBottom w:val="0"/>
      <w:divBdr>
        <w:top w:val="none" w:sz="0" w:space="0" w:color="auto"/>
        <w:left w:val="none" w:sz="0" w:space="0" w:color="auto"/>
        <w:bottom w:val="none" w:sz="0" w:space="0" w:color="auto"/>
        <w:right w:val="none" w:sz="0" w:space="0" w:color="auto"/>
      </w:divBdr>
    </w:div>
    <w:div w:id="443308099">
      <w:bodyDiv w:val="1"/>
      <w:marLeft w:val="0"/>
      <w:marRight w:val="0"/>
      <w:marTop w:val="0"/>
      <w:marBottom w:val="0"/>
      <w:divBdr>
        <w:top w:val="none" w:sz="0" w:space="0" w:color="auto"/>
        <w:left w:val="none" w:sz="0" w:space="0" w:color="auto"/>
        <w:bottom w:val="none" w:sz="0" w:space="0" w:color="auto"/>
        <w:right w:val="none" w:sz="0" w:space="0" w:color="auto"/>
      </w:divBdr>
    </w:div>
    <w:div w:id="558444762">
      <w:bodyDiv w:val="1"/>
      <w:marLeft w:val="0"/>
      <w:marRight w:val="0"/>
      <w:marTop w:val="0"/>
      <w:marBottom w:val="0"/>
      <w:divBdr>
        <w:top w:val="none" w:sz="0" w:space="0" w:color="auto"/>
        <w:left w:val="none" w:sz="0" w:space="0" w:color="auto"/>
        <w:bottom w:val="none" w:sz="0" w:space="0" w:color="auto"/>
        <w:right w:val="none" w:sz="0" w:space="0" w:color="auto"/>
      </w:divBdr>
    </w:div>
    <w:div w:id="616181534">
      <w:bodyDiv w:val="1"/>
      <w:marLeft w:val="0"/>
      <w:marRight w:val="0"/>
      <w:marTop w:val="0"/>
      <w:marBottom w:val="0"/>
      <w:divBdr>
        <w:top w:val="none" w:sz="0" w:space="0" w:color="auto"/>
        <w:left w:val="none" w:sz="0" w:space="0" w:color="auto"/>
        <w:bottom w:val="none" w:sz="0" w:space="0" w:color="auto"/>
        <w:right w:val="none" w:sz="0" w:space="0" w:color="auto"/>
      </w:divBdr>
    </w:div>
    <w:div w:id="624236778">
      <w:bodyDiv w:val="1"/>
      <w:marLeft w:val="0"/>
      <w:marRight w:val="0"/>
      <w:marTop w:val="0"/>
      <w:marBottom w:val="0"/>
      <w:divBdr>
        <w:top w:val="none" w:sz="0" w:space="0" w:color="auto"/>
        <w:left w:val="none" w:sz="0" w:space="0" w:color="auto"/>
        <w:bottom w:val="none" w:sz="0" w:space="0" w:color="auto"/>
        <w:right w:val="none" w:sz="0" w:space="0" w:color="auto"/>
      </w:divBdr>
    </w:div>
    <w:div w:id="683551717">
      <w:bodyDiv w:val="1"/>
      <w:marLeft w:val="0"/>
      <w:marRight w:val="0"/>
      <w:marTop w:val="0"/>
      <w:marBottom w:val="0"/>
      <w:divBdr>
        <w:top w:val="none" w:sz="0" w:space="0" w:color="auto"/>
        <w:left w:val="none" w:sz="0" w:space="0" w:color="auto"/>
        <w:bottom w:val="none" w:sz="0" w:space="0" w:color="auto"/>
        <w:right w:val="none" w:sz="0" w:space="0" w:color="auto"/>
      </w:divBdr>
      <w:divsChild>
        <w:div w:id="857425455">
          <w:marLeft w:val="0"/>
          <w:marRight w:val="0"/>
          <w:marTop w:val="0"/>
          <w:marBottom w:val="0"/>
          <w:divBdr>
            <w:top w:val="none" w:sz="0" w:space="0" w:color="auto"/>
            <w:left w:val="none" w:sz="0" w:space="0" w:color="auto"/>
            <w:bottom w:val="none" w:sz="0" w:space="0" w:color="auto"/>
            <w:right w:val="none" w:sz="0" w:space="0" w:color="auto"/>
          </w:divBdr>
          <w:divsChild>
            <w:div w:id="614755640">
              <w:marLeft w:val="0"/>
              <w:marRight w:val="0"/>
              <w:marTop w:val="0"/>
              <w:marBottom w:val="600"/>
              <w:divBdr>
                <w:top w:val="none" w:sz="0" w:space="0" w:color="auto"/>
                <w:left w:val="none" w:sz="0" w:space="0" w:color="auto"/>
                <w:bottom w:val="none" w:sz="0" w:space="0" w:color="auto"/>
                <w:right w:val="none" w:sz="0" w:space="0" w:color="auto"/>
              </w:divBdr>
              <w:divsChild>
                <w:div w:id="1711802046">
                  <w:marLeft w:val="0"/>
                  <w:marRight w:val="0"/>
                  <w:marTop w:val="0"/>
                  <w:marBottom w:val="0"/>
                  <w:divBdr>
                    <w:top w:val="none" w:sz="0" w:space="0" w:color="auto"/>
                    <w:left w:val="none" w:sz="0" w:space="0" w:color="auto"/>
                    <w:bottom w:val="none" w:sz="0" w:space="0" w:color="auto"/>
                    <w:right w:val="none" w:sz="0" w:space="0" w:color="auto"/>
                  </w:divBdr>
                  <w:divsChild>
                    <w:div w:id="15675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4344">
      <w:bodyDiv w:val="1"/>
      <w:marLeft w:val="0"/>
      <w:marRight w:val="0"/>
      <w:marTop w:val="0"/>
      <w:marBottom w:val="0"/>
      <w:divBdr>
        <w:top w:val="none" w:sz="0" w:space="0" w:color="auto"/>
        <w:left w:val="none" w:sz="0" w:space="0" w:color="auto"/>
        <w:bottom w:val="none" w:sz="0" w:space="0" w:color="auto"/>
        <w:right w:val="none" w:sz="0" w:space="0" w:color="auto"/>
      </w:divBdr>
    </w:div>
    <w:div w:id="692536251">
      <w:bodyDiv w:val="1"/>
      <w:marLeft w:val="0"/>
      <w:marRight w:val="0"/>
      <w:marTop w:val="0"/>
      <w:marBottom w:val="0"/>
      <w:divBdr>
        <w:top w:val="none" w:sz="0" w:space="0" w:color="auto"/>
        <w:left w:val="none" w:sz="0" w:space="0" w:color="auto"/>
        <w:bottom w:val="none" w:sz="0" w:space="0" w:color="auto"/>
        <w:right w:val="none" w:sz="0" w:space="0" w:color="auto"/>
      </w:divBdr>
    </w:div>
    <w:div w:id="702369299">
      <w:bodyDiv w:val="1"/>
      <w:marLeft w:val="0"/>
      <w:marRight w:val="0"/>
      <w:marTop w:val="0"/>
      <w:marBottom w:val="0"/>
      <w:divBdr>
        <w:top w:val="none" w:sz="0" w:space="0" w:color="auto"/>
        <w:left w:val="none" w:sz="0" w:space="0" w:color="auto"/>
        <w:bottom w:val="none" w:sz="0" w:space="0" w:color="auto"/>
        <w:right w:val="none" w:sz="0" w:space="0" w:color="auto"/>
      </w:divBdr>
    </w:div>
    <w:div w:id="713384996">
      <w:bodyDiv w:val="1"/>
      <w:marLeft w:val="0"/>
      <w:marRight w:val="0"/>
      <w:marTop w:val="0"/>
      <w:marBottom w:val="0"/>
      <w:divBdr>
        <w:top w:val="none" w:sz="0" w:space="0" w:color="auto"/>
        <w:left w:val="none" w:sz="0" w:space="0" w:color="auto"/>
        <w:bottom w:val="none" w:sz="0" w:space="0" w:color="auto"/>
        <w:right w:val="none" w:sz="0" w:space="0" w:color="auto"/>
      </w:divBdr>
    </w:div>
    <w:div w:id="795803987">
      <w:bodyDiv w:val="1"/>
      <w:marLeft w:val="0"/>
      <w:marRight w:val="0"/>
      <w:marTop w:val="0"/>
      <w:marBottom w:val="0"/>
      <w:divBdr>
        <w:top w:val="none" w:sz="0" w:space="0" w:color="auto"/>
        <w:left w:val="none" w:sz="0" w:space="0" w:color="auto"/>
        <w:bottom w:val="none" w:sz="0" w:space="0" w:color="auto"/>
        <w:right w:val="none" w:sz="0" w:space="0" w:color="auto"/>
      </w:divBdr>
    </w:div>
    <w:div w:id="804154109">
      <w:bodyDiv w:val="1"/>
      <w:marLeft w:val="0"/>
      <w:marRight w:val="0"/>
      <w:marTop w:val="0"/>
      <w:marBottom w:val="0"/>
      <w:divBdr>
        <w:top w:val="none" w:sz="0" w:space="0" w:color="auto"/>
        <w:left w:val="none" w:sz="0" w:space="0" w:color="auto"/>
        <w:bottom w:val="none" w:sz="0" w:space="0" w:color="auto"/>
        <w:right w:val="none" w:sz="0" w:space="0" w:color="auto"/>
      </w:divBdr>
    </w:div>
    <w:div w:id="980812423">
      <w:bodyDiv w:val="1"/>
      <w:marLeft w:val="0"/>
      <w:marRight w:val="0"/>
      <w:marTop w:val="0"/>
      <w:marBottom w:val="0"/>
      <w:divBdr>
        <w:top w:val="none" w:sz="0" w:space="0" w:color="auto"/>
        <w:left w:val="none" w:sz="0" w:space="0" w:color="auto"/>
        <w:bottom w:val="none" w:sz="0" w:space="0" w:color="auto"/>
        <w:right w:val="none" w:sz="0" w:space="0" w:color="auto"/>
      </w:divBdr>
      <w:divsChild>
        <w:div w:id="2057390740">
          <w:marLeft w:val="0"/>
          <w:marRight w:val="0"/>
          <w:marTop w:val="0"/>
          <w:marBottom w:val="0"/>
          <w:divBdr>
            <w:top w:val="none" w:sz="0" w:space="0" w:color="auto"/>
            <w:left w:val="none" w:sz="0" w:space="0" w:color="auto"/>
            <w:bottom w:val="none" w:sz="0" w:space="0" w:color="auto"/>
            <w:right w:val="none" w:sz="0" w:space="0" w:color="auto"/>
          </w:divBdr>
          <w:divsChild>
            <w:div w:id="1307972909">
              <w:marLeft w:val="0"/>
              <w:marRight w:val="0"/>
              <w:marTop w:val="0"/>
              <w:marBottom w:val="0"/>
              <w:divBdr>
                <w:top w:val="none" w:sz="0" w:space="0" w:color="auto"/>
                <w:left w:val="none" w:sz="0" w:space="0" w:color="auto"/>
                <w:bottom w:val="none" w:sz="0" w:space="0" w:color="auto"/>
                <w:right w:val="none" w:sz="0" w:space="0" w:color="auto"/>
              </w:divBdr>
              <w:divsChild>
                <w:div w:id="1685784121">
                  <w:marLeft w:val="0"/>
                  <w:marRight w:val="0"/>
                  <w:marTop w:val="0"/>
                  <w:marBottom w:val="0"/>
                  <w:divBdr>
                    <w:top w:val="none" w:sz="0" w:space="0" w:color="auto"/>
                    <w:left w:val="none" w:sz="0" w:space="0" w:color="auto"/>
                    <w:bottom w:val="none" w:sz="0" w:space="0" w:color="auto"/>
                    <w:right w:val="none" w:sz="0" w:space="0" w:color="auto"/>
                  </w:divBdr>
                  <w:divsChild>
                    <w:div w:id="1219394071">
                      <w:marLeft w:val="0"/>
                      <w:marRight w:val="0"/>
                      <w:marTop w:val="0"/>
                      <w:marBottom w:val="0"/>
                      <w:divBdr>
                        <w:top w:val="none" w:sz="0" w:space="0" w:color="auto"/>
                        <w:left w:val="none" w:sz="0" w:space="0" w:color="auto"/>
                        <w:bottom w:val="none" w:sz="0" w:space="0" w:color="auto"/>
                        <w:right w:val="none" w:sz="0" w:space="0" w:color="auto"/>
                      </w:divBdr>
                      <w:divsChild>
                        <w:div w:id="144666744">
                          <w:marLeft w:val="0"/>
                          <w:marRight w:val="0"/>
                          <w:marTop w:val="0"/>
                          <w:marBottom w:val="0"/>
                          <w:divBdr>
                            <w:top w:val="none" w:sz="0" w:space="0" w:color="auto"/>
                            <w:left w:val="none" w:sz="0" w:space="0" w:color="auto"/>
                            <w:bottom w:val="none" w:sz="0" w:space="0" w:color="auto"/>
                            <w:right w:val="none" w:sz="0" w:space="0" w:color="auto"/>
                          </w:divBdr>
                          <w:divsChild>
                            <w:div w:id="1446194786">
                              <w:marLeft w:val="0"/>
                              <w:marRight w:val="0"/>
                              <w:marTop w:val="0"/>
                              <w:marBottom w:val="0"/>
                              <w:divBdr>
                                <w:top w:val="none" w:sz="0" w:space="0" w:color="auto"/>
                                <w:left w:val="none" w:sz="0" w:space="0" w:color="auto"/>
                                <w:bottom w:val="none" w:sz="0" w:space="0" w:color="auto"/>
                                <w:right w:val="none" w:sz="0" w:space="0" w:color="auto"/>
                              </w:divBdr>
                              <w:divsChild>
                                <w:div w:id="71199974">
                                  <w:marLeft w:val="0"/>
                                  <w:marRight w:val="0"/>
                                  <w:marTop w:val="0"/>
                                  <w:marBottom w:val="0"/>
                                  <w:divBdr>
                                    <w:top w:val="none" w:sz="0" w:space="0" w:color="auto"/>
                                    <w:left w:val="none" w:sz="0" w:space="0" w:color="auto"/>
                                    <w:bottom w:val="none" w:sz="0" w:space="0" w:color="auto"/>
                                    <w:right w:val="none" w:sz="0" w:space="0" w:color="auto"/>
                                  </w:divBdr>
                                  <w:divsChild>
                                    <w:div w:id="239481873">
                                      <w:marLeft w:val="0"/>
                                      <w:marRight w:val="0"/>
                                      <w:marTop w:val="0"/>
                                      <w:marBottom w:val="0"/>
                                      <w:divBdr>
                                        <w:top w:val="none" w:sz="0" w:space="0" w:color="auto"/>
                                        <w:left w:val="none" w:sz="0" w:space="0" w:color="auto"/>
                                        <w:bottom w:val="none" w:sz="0" w:space="0" w:color="auto"/>
                                        <w:right w:val="none" w:sz="0" w:space="0" w:color="auto"/>
                                      </w:divBdr>
                                      <w:divsChild>
                                        <w:div w:id="239288411">
                                          <w:marLeft w:val="0"/>
                                          <w:marRight w:val="0"/>
                                          <w:marTop w:val="0"/>
                                          <w:marBottom w:val="0"/>
                                          <w:divBdr>
                                            <w:top w:val="none" w:sz="0" w:space="0" w:color="auto"/>
                                            <w:left w:val="none" w:sz="0" w:space="0" w:color="auto"/>
                                            <w:bottom w:val="none" w:sz="0" w:space="0" w:color="auto"/>
                                            <w:right w:val="none" w:sz="0" w:space="0" w:color="auto"/>
                                          </w:divBdr>
                                          <w:divsChild>
                                            <w:div w:id="748650168">
                                              <w:marLeft w:val="0"/>
                                              <w:marRight w:val="0"/>
                                              <w:marTop w:val="0"/>
                                              <w:marBottom w:val="0"/>
                                              <w:divBdr>
                                                <w:top w:val="none" w:sz="0" w:space="0" w:color="auto"/>
                                                <w:left w:val="none" w:sz="0" w:space="0" w:color="auto"/>
                                                <w:bottom w:val="none" w:sz="0" w:space="0" w:color="auto"/>
                                                <w:right w:val="none" w:sz="0" w:space="0" w:color="auto"/>
                                              </w:divBdr>
                                              <w:divsChild>
                                                <w:div w:id="1094671764">
                                                  <w:marLeft w:val="0"/>
                                                  <w:marRight w:val="0"/>
                                                  <w:marTop w:val="0"/>
                                                  <w:marBottom w:val="0"/>
                                                  <w:divBdr>
                                                    <w:top w:val="none" w:sz="0" w:space="0" w:color="auto"/>
                                                    <w:left w:val="none" w:sz="0" w:space="0" w:color="auto"/>
                                                    <w:bottom w:val="none" w:sz="0" w:space="0" w:color="auto"/>
                                                    <w:right w:val="none" w:sz="0" w:space="0" w:color="auto"/>
                                                  </w:divBdr>
                                                  <w:divsChild>
                                                    <w:div w:id="586501881">
                                                      <w:marLeft w:val="0"/>
                                                      <w:marRight w:val="0"/>
                                                      <w:marTop w:val="0"/>
                                                      <w:marBottom w:val="0"/>
                                                      <w:divBdr>
                                                        <w:top w:val="none" w:sz="0" w:space="0" w:color="auto"/>
                                                        <w:left w:val="none" w:sz="0" w:space="0" w:color="auto"/>
                                                        <w:bottom w:val="none" w:sz="0" w:space="0" w:color="auto"/>
                                                        <w:right w:val="none" w:sz="0" w:space="0" w:color="auto"/>
                                                      </w:divBdr>
                                                      <w:divsChild>
                                                        <w:div w:id="1119027381">
                                                          <w:marLeft w:val="0"/>
                                                          <w:marRight w:val="0"/>
                                                          <w:marTop w:val="0"/>
                                                          <w:marBottom w:val="0"/>
                                                          <w:divBdr>
                                                            <w:top w:val="none" w:sz="0" w:space="0" w:color="auto"/>
                                                            <w:left w:val="none" w:sz="0" w:space="0" w:color="auto"/>
                                                            <w:bottom w:val="none" w:sz="0" w:space="0" w:color="auto"/>
                                                            <w:right w:val="none" w:sz="0" w:space="0" w:color="auto"/>
                                                          </w:divBdr>
                                                          <w:divsChild>
                                                            <w:div w:id="425855612">
                                                              <w:marLeft w:val="0"/>
                                                              <w:marRight w:val="0"/>
                                                              <w:marTop w:val="315"/>
                                                              <w:marBottom w:val="0"/>
                                                              <w:divBdr>
                                                                <w:top w:val="none" w:sz="0" w:space="0" w:color="auto"/>
                                                                <w:left w:val="none" w:sz="0" w:space="0" w:color="auto"/>
                                                                <w:bottom w:val="none" w:sz="0" w:space="0" w:color="auto"/>
                                                                <w:right w:val="none" w:sz="0" w:space="0" w:color="auto"/>
                                                              </w:divBdr>
                                                              <w:divsChild>
                                                                <w:div w:id="956906931">
                                                                  <w:marLeft w:val="0"/>
                                                                  <w:marRight w:val="0"/>
                                                                  <w:marTop w:val="0"/>
                                                                  <w:marBottom w:val="675"/>
                                                                  <w:divBdr>
                                                                    <w:top w:val="none" w:sz="0" w:space="0" w:color="auto"/>
                                                                    <w:left w:val="none" w:sz="0" w:space="0" w:color="auto"/>
                                                                    <w:bottom w:val="none" w:sz="0" w:space="0" w:color="auto"/>
                                                                    <w:right w:val="none" w:sz="0" w:space="0" w:color="auto"/>
                                                                  </w:divBdr>
                                                                  <w:divsChild>
                                                                    <w:div w:id="2097625550">
                                                                      <w:marLeft w:val="0"/>
                                                                      <w:marRight w:val="0"/>
                                                                      <w:marTop w:val="300"/>
                                                                      <w:marBottom w:val="0"/>
                                                                      <w:divBdr>
                                                                        <w:top w:val="none" w:sz="0" w:space="0" w:color="auto"/>
                                                                        <w:left w:val="none" w:sz="0" w:space="0" w:color="auto"/>
                                                                        <w:bottom w:val="none" w:sz="0" w:space="0" w:color="auto"/>
                                                                        <w:right w:val="none" w:sz="0" w:space="0" w:color="auto"/>
                                                                      </w:divBdr>
                                                                      <w:divsChild>
                                                                        <w:div w:id="1938824674">
                                                                          <w:marLeft w:val="0"/>
                                                                          <w:marRight w:val="0"/>
                                                                          <w:marTop w:val="0"/>
                                                                          <w:marBottom w:val="0"/>
                                                                          <w:divBdr>
                                                                            <w:top w:val="none" w:sz="0" w:space="0" w:color="auto"/>
                                                                            <w:left w:val="none" w:sz="0" w:space="0" w:color="auto"/>
                                                                            <w:bottom w:val="none" w:sz="0" w:space="0" w:color="auto"/>
                                                                            <w:right w:val="none" w:sz="0" w:space="0" w:color="auto"/>
                                                                          </w:divBdr>
                                                                          <w:divsChild>
                                                                            <w:div w:id="392310066">
                                                                              <w:marLeft w:val="-150"/>
                                                                              <w:marRight w:val="0"/>
                                                                              <w:marTop w:val="0"/>
                                                                              <w:marBottom w:val="0"/>
                                                                              <w:divBdr>
                                                                                <w:top w:val="none" w:sz="0" w:space="0" w:color="auto"/>
                                                                                <w:left w:val="none" w:sz="0" w:space="0" w:color="auto"/>
                                                                                <w:bottom w:val="none" w:sz="0" w:space="0" w:color="auto"/>
                                                                                <w:right w:val="none" w:sz="0" w:space="0" w:color="auto"/>
                                                                              </w:divBdr>
                                                                              <w:divsChild>
                                                                                <w:div w:id="82268613">
                                                                                  <w:marLeft w:val="0"/>
                                                                                  <w:marRight w:val="0"/>
                                                                                  <w:marTop w:val="0"/>
                                                                                  <w:marBottom w:val="0"/>
                                                                                  <w:divBdr>
                                                                                    <w:top w:val="none" w:sz="0" w:space="0" w:color="auto"/>
                                                                                    <w:left w:val="none" w:sz="0" w:space="0" w:color="auto"/>
                                                                                    <w:bottom w:val="none" w:sz="0" w:space="0" w:color="auto"/>
                                                                                    <w:right w:val="none" w:sz="0" w:space="0" w:color="auto"/>
                                                                                  </w:divBdr>
                                                                                  <w:divsChild>
                                                                                    <w:div w:id="1692027726">
                                                                                      <w:marLeft w:val="180"/>
                                                                                      <w:marRight w:val="0"/>
                                                                                      <w:marTop w:val="0"/>
                                                                                      <w:marBottom w:val="0"/>
                                                                                      <w:divBdr>
                                                                                        <w:top w:val="none" w:sz="0" w:space="0" w:color="auto"/>
                                                                                        <w:left w:val="none" w:sz="0" w:space="0" w:color="auto"/>
                                                                                        <w:bottom w:val="none" w:sz="0" w:space="0" w:color="auto"/>
                                                                                        <w:right w:val="none" w:sz="0" w:space="0" w:color="auto"/>
                                                                                      </w:divBdr>
                                                                                      <w:divsChild>
                                                                                        <w:div w:id="898519695">
                                                                                          <w:marLeft w:val="0"/>
                                                                                          <w:marRight w:val="0"/>
                                                                                          <w:marTop w:val="0"/>
                                                                                          <w:marBottom w:val="0"/>
                                                                                          <w:divBdr>
                                                                                            <w:top w:val="none" w:sz="0" w:space="0" w:color="auto"/>
                                                                                            <w:left w:val="none" w:sz="0" w:space="0" w:color="auto"/>
                                                                                            <w:bottom w:val="none" w:sz="0" w:space="0" w:color="auto"/>
                                                                                            <w:right w:val="none" w:sz="0" w:space="0" w:color="auto"/>
                                                                                          </w:divBdr>
                                                                                          <w:divsChild>
                                                                                            <w:div w:id="1438476747">
                                                                                              <w:marLeft w:val="0"/>
                                                                                              <w:marRight w:val="0"/>
                                                                                              <w:marTop w:val="0"/>
                                                                                              <w:marBottom w:val="0"/>
                                                                                              <w:divBdr>
                                                                                                <w:top w:val="none" w:sz="0" w:space="0" w:color="auto"/>
                                                                                                <w:left w:val="none" w:sz="0" w:space="0" w:color="auto"/>
                                                                                                <w:bottom w:val="none" w:sz="0" w:space="0" w:color="auto"/>
                                                                                                <w:right w:val="none" w:sz="0" w:space="0" w:color="auto"/>
                                                                                              </w:divBdr>
                                                                                              <w:divsChild>
                                                                                                <w:div w:id="2058309820">
                                                                                                  <w:marLeft w:val="0"/>
                                                                                                  <w:marRight w:val="0"/>
                                                                                                  <w:marTop w:val="0"/>
                                                                                                  <w:marBottom w:val="0"/>
                                                                                                  <w:divBdr>
                                                                                                    <w:top w:val="none" w:sz="0" w:space="0" w:color="auto"/>
                                                                                                    <w:left w:val="none" w:sz="0" w:space="0" w:color="auto"/>
                                                                                                    <w:bottom w:val="none" w:sz="0" w:space="0" w:color="auto"/>
                                                                                                    <w:right w:val="none" w:sz="0" w:space="0" w:color="auto"/>
                                                                                                  </w:divBdr>
                                                                                                </w:div>
                                                                                              </w:divsChild>
                                                                                            </w:div>
                                                                                            <w:div w:id="1642728382">
                                                                                              <w:marLeft w:val="0"/>
                                                                                              <w:marRight w:val="0"/>
                                                                                              <w:marTop w:val="0"/>
                                                                                              <w:marBottom w:val="0"/>
                                                                                              <w:divBdr>
                                                                                                <w:top w:val="none" w:sz="0" w:space="0" w:color="auto"/>
                                                                                                <w:left w:val="none" w:sz="0" w:space="0" w:color="auto"/>
                                                                                                <w:bottom w:val="none" w:sz="0" w:space="0" w:color="auto"/>
                                                                                                <w:right w:val="none" w:sz="0" w:space="0" w:color="auto"/>
                                                                                              </w:divBdr>
                                                                                              <w:divsChild>
                                                                                                <w:div w:id="20075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127217">
      <w:bodyDiv w:val="1"/>
      <w:marLeft w:val="0"/>
      <w:marRight w:val="0"/>
      <w:marTop w:val="0"/>
      <w:marBottom w:val="0"/>
      <w:divBdr>
        <w:top w:val="none" w:sz="0" w:space="0" w:color="auto"/>
        <w:left w:val="none" w:sz="0" w:space="0" w:color="auto"/>
        <w:bottom w:val="none" w:sz="0" w:space="0" w:color="auto"/>
        <w:right w:val="none" w:sz="0" w:space="0" w:color="auto"/>
      </w:divBdr>
    </w:div>
    <w:div w:id="989866909">
      <w:bodyDiv w:val="1"/>
      <w:marLeft w:val="0"/>
      <w:marRight w:val="0"/>
      <w:marTop w:val="0"/>
      <w:marBottom w:val="0"/>
      <w:divBdr>
        <w:top w:val="none" w:sz="0" w:space="0" w:color="auto"/>
        <w:left w:val="none" w:sz="0" w:space="0" w:color="auto"/>
        <w:bottom w:val="none" w:sz="0" w:space="0" w:color="auto"/>
        <w:right w:val="none" w:sz="0" w:space="0" w:color="auto"/>
      </w:divBdr>
    </w:div>
    <w:div w:id="1057900429">
      <w:bodyDiv w:val="1"/>
      <w:marLeft w:val="0"/>
      <w:marRight w:val="0"/>
      <w:marTop w:val="0"/>
      <w:marBottom w:val="0"/>
      <w:divBdr>
        <w:top w:val="none" w:sz="0" w:space="0" w:color="auto"/>
        <w:left w:val="none" w:sz="0" w:space="0" w:color="auto"/>
        <w:bottom w:val="none" w:sz="0" w:space="0" w:color="auto"/>
        <w:right w:val="none" w:sz="0" w:space="0" w:color="auto"/>
      </w:divBdr>
    </w:div>
    <w:div w:id="1160000557">
      <w:bodyDiv w:val="1"/>
      <w:marLeft w:val="0"/>
      <w:marRight w:val="0"/>
      <w:marTop w:val="0"/>
      <w:marBottom w:val="0"/>
      <w:divBdr>
        <w:top w:val="none" w:sz="0" w:space="0" w:color="auto"/>
        <w:left w:val="none" w:sz="0" w:space="0" w:color="auto"/>
        <w:bottom w:val="none" w:sz="0" w:space="0" w:color="auto"/>
        <w:right w:val="none" w:sz="0" w:space="0" w:color="auto"/>
      </w:divBdr>
    </w:div>
    <w:div w:id="1163623156">
      <w:bodyDiv w:val="1"/>
      <w:marLeft w:val="0"/>
      <w:marRight w:val="0"/>
      <w:marTop w:val="0"/>
      <w:marBottom w:val="0"/>
      <w:divBdr>
        <w:top w:val="none" w:sz="0" w:space="0" w:color="auto"/>
        <w:left w:val="none" w:sz="0" w:space="0" w:color="auto"/>
        <w:bottom w:val="none" w:sz="0" w:space="0" w:color="auto"/>
        <w:right w:val="none" w:sz="0" w:space="0" w:color="auto"/>
      </w:divBdr>
    </w:div>
    <w:div w:id="1204706957">
      <w:bodyDiv w:val="1"/>
      <w:marLeft w:val="0"/>
      <w:marRight w:val="0"/>
      <w:marTop w:val="0"/>
      <w:marBottom w:val="0"/>
      <w:divBdr>
        <w:top w:val="none" w:sz="0" w:space="0" w:color="auto"/>
        <w:left w:val="none" w:sz="0" w:space="0" w:color="auto"/>
        <w:bottom w:val="none" w:sz="0" w:space="0" w:color="auto"/>
        <w:right w:val="none" w:sz="0" w:space="0" w:color="auto"/>
      </w:divBdr>
      <w:divsChild>
        <w:div w:id="2037345373">
          <w:marLeft w:val="0"/>
          <w:marRight w:val="0"/>
          <w:marTop w:val="0"/>
          <w:marBottom w:val="0"/>
          <w:divBdr>
            <w:top w:val="none" w:sz="0" w:space="0" w:color="auto"/>
            <w:left w:val="none" w:sz="0" w:space="0" w:color="auto"/>
            <w:bottom w:val="none" w:sz="0" w:space="0" w:color="auto"/>
            <w:right w:val="none" w:sz="0" w:space="0" w:color="auto"/>
          </w:divBdr>
          <w:divsChild>
            <w:div w:id="109513475">
              <w:marLeft w:val="0"/>
              <w:marRight w:val="0"/>
              <w:marTop w:val="0"/>
              <w:marBottom w:val="0"/>
              <w:divBdr>
                <w:top w:val="none" w:sz="0" w:space="0" w:color="auto"/>
                <w:left w:val="none" w:sz="0" w:space="0" w:color="auto"/>
                <w:bottom w:val="none" w:sz="0" w:space="0" w:color="auto"/>
                <w:right w:val="none" w:sz="0" w:space="0" w:color="auto"/>
              </w:divBdr>
              <w:divsChild>
                <w:div w:id="5728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2918">
      <w:bodyDiv w:val="1"/>
      <w:marLeft w:val="0"/>
      <w:marRight w:val="0"/>
      <w:marTop w:val="0"/>
      <w:marBottom w:val="0"/>
      <w:divBdr>
        <w:top w:val="none" w:sz="0" w:space="0" w:color="auto"/>
        <w:left w:val="none" w:sz="0" w:space="0" w:color="auto"/>
        <w:bottom w:val="none" w:sz="0" w:space="0" w:color="auto"/>
        <w:right w:val="none" w:sz="0" w:space="0" w:color="auto"/>
      </w:divBdr>
    </w:div>
    <w:div w:id="1363751950">
      <w:bodyDiv w:val="1"/>
      <w:marLeft w:val="0"/>
      <w:marRight w:val="0"/>
      <w:marTop w:val="0"/>
      <w:marBottom w:val="0"/>
      <w:divBdr>
        <w:top w:val="none" w:sz="0" w:space="0" w:color="auto"/>
        <w:left w:val="none" w:sz="0" w:space="0" w:color="auto"/>
        <w:bottom w:val="none" w:sz="0" w:space="0" w:color="auto"/>
        <w:right w:val="none" w:sz="0" w:space="0" w:color="auto"/>
      </w:divBdr>
    </w:div>
    <w:div w:id="1384987253">
      <w:bodyDiv w:val="1"/>
      <w:marLeft w:val="0"/>
      <w:marRight w:val="0"/>
      <w:marTop w:val="0"/>
      <w:marBottom w:val="0"/>
      <w:divBdr>
        <w:top w:val="none" w:sz="0" w:space="0" w:color="auto"/>
        <w:left w:val="none" w:sz="0" w:space="0" w:color="auto"/>
        <w:bottom w:val="none" w:sz="0" w:space="0" w:color="auto"/>
        <w:right w:val="none" w:sz="0" w:space="0" w:color="auto"/>
      </w:divBdr>
    </w:div>
    <w:div w:id="1398286587">
      <w:bodyDiv w:val="1"/>
      <w:marLeft w:val="0"/>
      <w:marRight w:val="0"/>
      <w:marTop w:val="0"/>
      <w:marBottom w:val="0"/>
      <w:divBdr>
        <w:top w:val="none" w:sz="0" w:space="0" w:color="auto"/>
        <w:left w:val="none" w:sz="0" w:space="0" w:color="auto"/>
        <w:bottom w:val="none" w:sz="0" w:space="0" w:color="auto"/>
        <w:right w:val="none" w:sz="0" w:space="0" w:color="auto"/>
      </w:divBdr>
    </w:div>
    <w:div w:id="1410033778">
      <w:bodyDiv w:val="1"/>
      <w:marLeft w:val="0"/>
      <w:marRight w:val="0"/>
      <w:marTop w:val="0"/>
      <w:marBottom w:val="0"/>
      <w:divBdr>
        <w:top w:val="none" w:sz="0" w:space="0" w:color="auto"/>
        <w:left w:val="none" w:sz="0" w:space="0" w:color="auto"/>
        <w:bottom w:val="none" w:sz="0" w:space="0" w:color="auto"/>
        <w:right w:val="none" w:sz="0" w:space="0" w:color="auto"/>
      </w:divBdr>
    </w:div>
    <w:div w:id="1529172480">
      <w:bodyDiv w:val="1"/>
      <w:marLeft w:val="0"/>
      <w:marRight w:val="0"/>
      <w:marTop w:val="0"/>
      <w:marBottom w:val="0"/>
      <w:divBdr>
        <w:top w:val="none" w:sz="0" w:space="0" w:color="auto"/>
        <w:left w:val="none" w:sz="0" w:space="0" w:color="auto"/>
        <w:bottom w:val="none" w:sz="0" w:space="0" w:color="auto"/>
        <w:right w:val="none" w:sz="0" w:space="0" w:color="auto"/>
      </w:divBdr>
    </w:div>
    <w:div w:id="1576432803">
      <w:bodyDiv w:val="1"/>
      <w:marLeft w:val="0"/>
      <w:marRight w:val="0"/>
      <w:marTop w:val="0"/>
      <w:marBottom w:val="0"/>
      <w:divBdr>
        <w:top w:val="none" w:sz="0" w:space="0" w:color="auto"/>
        <w:left w:val="none" w:sz="0" w:space="0" w:color="auto"/>
        <w:bottom w:val="none" w:sz="0" w:space="0" w:color="auto"/>
        <w:right w:val="none" w:sz="0" w:space="0" w:color="auto"/>
      </w:divBdr>
    </w:div>
    <w:div w:id="1615745650">
      <w:bodyDiv w:val="1"/>
      <w:marLeft w:val="0"/>
      <w:marRight w:val="0"/>
      <w:marTop w:val="0"/>
      <w:marBottom w:val="0"/>
      <w:divBdr>
        <w:top w:val="none" w:sz="0" w:space="0" w:color="auto"/>
        <w:left w:val="none" w:sz="0" w:space="0" w:color="auto"/>
        <w:bottom w:val="none" w:sz="0" w:space="0" w:color="auto"/>
        <w:right w:val="none" w:sz="0" w:space="0" w:color="auto"/>
      </w:divBdr>
    </w:div>
    <w:div w:id="1665930462">
      <w:bodyDiv w:val="1"/>
      <w:marLeft w:val="0"/>
      <w:marRight w:val="0"/>
      <w:marTop w:val="0"/>
      <w:marBottom w:val="0"/>
      <w:divBdr>
        <w:top w:val="none" w:sz="0" w:space="0" w:color="auto"/>
        <w:left w:val="none" w:sz="0" w:space="0" w:color="auto"/>
        <w:bottom w:val="none" w:sz="0" w:space="0" w:color="auto"/>
        <w:right w:val="none" w:sz="0" w:space="0" w:color="auto"/>
      </w:divBdr>
    </w:div>
    <w:div w:id="1675692741">
      <w:bodyDiv w:val="1"/>
      <w:marLeft w:val="0"/>
      <w:marRight w:val="0"/>
      <w:marTop w:val="0"/>
      <w:marBottom w:val="0"/>
      <w:divBdr>
        <w:top w:val="none" w:sz="0" w:space="0" w:color="auto"/>
        <w:left w:val="none" w:sz="0" w:space="0" w:color="auto"/>
        <w:bottom w:val="none" w:sz="0" w:space="0" w:color="auto"/>
        <w:right w:val="none" w:sz="0" w:space="0" w:color="auto"/>
      </w:divBdr>
    </w:div>
    <w:div w:id="1727878348">
      <w:bodyDiv w:val="1"/>
      <w:marLeft w:val="0"/>
      <w:marRight w:val="0"/>
      <w:marTop w:val="0"/>
      <w:marBottom w:val="0"/>
      <w:divBdr>
        <w:top w:val="none" w:sz="0" w:space="0" w:color="auto"/>
        <w:left w:val="none" w:sz="0" w:space="0" w:color="auto"/>
        <w:bottom w:val="none" w:sz="0" w:space="0" w:color="auto"/>
        <w:right w:val="none" w:sz="0" w:space="0" w:color="auto"/>
      </w:divBdr>
      <w:divsChild>
        <w:div w:id="680470787">
          <w:marLeft w:val="0"/>
          <w:marRight w:val="0"/>
          <w:marTop w:val="0"/>
          <w:marBottom w:val="0"/>
          <w:divBdr>
            <w:top w:val="none" w:sz="0" w:space="0" w:color="auto"/>
            <w:left w:val="none" w:sz="0" w:space="0" w:color="auto"/>
            <w:bottom w:val="none" w:sz="0" w:space="0" w:color="auto"/>
            <w:right w:val="none" w:sz="0" w:space="0" w:color="auto"/>
          </w:divBdr>
          <w:divsChild>
            <w:div w:id="1722559779">
              <w:marLeft w:val="0"/>
              <w:marRight w:val="0"/>
              <w:marTop w:val="0"/>
              <w:marBottom w:val="0"/>
              <w:divBdr>
                <w:top w:val="none" w:sz="0" w:space="0" w:color="auto"/>
                <w:left w:val="none" w:sz="0" w:space="0" w:color="auto"/>
                <w:bottom w:val="none" w:sz="0" w:space="0" w:color="auto"/>
                <w:right w:val="none" w:sz="0" w:space="0" w:color="auto"/>
              </w:divBdr>
              <w:divsChild>
                <w:div w:id="531916176">
                  <w:marLeft w:val="0"/>
                  <w:marRight w:val="0"/>
                  <w:marTop w:val="0"/>
                  <w:marBottom w:val="0"/>
                  <w:divBdr>
                    <w:top w:val="none" w:sz="0" w:space="0" w:color="auto"/>
                    <w:left w:val="none" w:sz="0" w:space="0" w:color="auto"/>
                    <w:bottom w:val="none" w:sz="0" w:space="0" w:color="auto"/>
                    <w:right w:val="none" w:sz="0" w:space="0" w:color="auto"/>
                  </w:divBdr>
                  <w:divsChild>
                    <w:div w:id="1650867599">
                      <w:marLeft w:val="0"/>
                      <w:marRight w:val="0"/>
                      <w:marTop w:val="0"/>
                      <w:marBottom w:val="0"/>
                      <w:divBdr>
                        <w:top w:val="none" w:sz="0" w:space="0" w:color="auto"/>
                        <w:left w:val="none" w:sz="0" w:space="0" w:color="auto"/>
                        <w:bottom w:val="none" w:sz="0" w:space="0" w:color="auto"/>
                        <w:right w:val="none" w:sz="0" w:space="0" w:color="auto"/>
                      </w:divBdr>
                      <w:divsChild>
                        <w:div w:id="686950470">
                          <w:marLeft w:val="0"/>
                          <w:marRight w:val="0"/>
                          <w:marTop w:val="0"/>
                          <w:marBottom w:val="0"/>
                          <w:divBdr>
                            <w:top w:val="none" w:sz="0" w:space="0" w:color="auto"/>
                            <w:left w:val="none" w:sz="0" w:space="0" w:color="auto"/>
                            <w:bottom w:val="none" w:sz="0" w:space="0" w:color="auto"/>
                            <w:right w:val="none" w:sz="0" w:space="0" w:color="auto"/>
                          </w:divBdr>
                          <w:divsChild>
                            <w:div w:id="1536578440">
                              <w:marLeft w:val="0"/>
                              <w:marRight w:val="0"/>
                              <w:marTop w:val="0"/>
                              <w:marBottom w:val="0"/>
                              <w:divBdr>
                                <w:top w:val="none" w:sz="0" w:space="0" w:color="auto"/>
                                <w:left w:val="none" w:sz="0" w:space="0" w:color="auto"/>
                                <w:bottom w:val="none" w:sz="0" w:space="0" w:color="auto"/>
                                <w:right w:val="none" w:sz="0" w:space="0" w:color="auto"/>
                              </w:divBdr>
                              <w:divsChild>
                                <w:div w:id="908266956">
                                  <w:marLeft w:val="0"/>
                                  <w:marRight w:val="0"/>
                                  <w:marTop w:val="0"/>
                                  <w:marBottom w:val="0"/>
                                  <w:divBdr>
                                    <w:top w:val="none" w:sz="0" w:space="0" w:color="auto"/>
                                    <w:left w:val="none" w:sz="0" w:space="0" w:color="auto"/>
                                    <w:bottom w:val="none" w:sz="0" w:space="0" w:color="auto"/>
                                    <w:right w:val="none" w:sz="0" w:space="0" w:color="auto"/>
                                  </w:divBdr>
                                  <w:divsChild>
                                    <w:div w:id="1498493250">
                                      <w:marLeft w:val="0"/>
                                      <w:marRight w:val="0"/>
                                      <w:marTop w:val="0"/>
                                      <w:marBottom w:val="0"/>
                                      <w:divBdr>
                                        <w:top w:val="none" w:sz="0" w:space="0" w:color="auto"/>
                                        <w:left w:val="none" w:sz="0" w:space="0" w:color="auto"/>
                                        <w:bottom w:val="none" w:sz="0" w:space="0" w:color="auto"/>
                                        <w:right w:val="none" w:sz="0" w:space="0" w:color="auto"/>
                                      </w:divBdr>
                                      <w:divsChild>
                                        <w:div w:id="2088764205">
                                          <w:marLeft w:val="0"/>
                                          <w:marRight w:val="0"/>
                                          <w:marTop w:val="0"/>
                                          <w:marBottom w:val="0"/>
                                          <w:divBdr>
                                            <w:top w:val="none" w:sz="0" w:space="0" w:color="auto"/>
                                            <w:left w:val="none" w:sz="0" w:space="0" w:color="auto"/>
                                            <w:bottom w:val="none" w:sz="0" w:space="0" w:color="auto"/>
                                            <w:right w:val="none" w:sz="0" w:space="0" w:color="auto"/>
                                          </w:divBdr>
                                          <w:divsChild>
                                            <w:div w:id="1618831344">
                                              <w:marLeft w:val="0"/>
                                              <w:marRight w:val="0"/>
                                              <w:marTop w:val="0"/>
                                              <w:marBottom w:val="0"/>
                                              <w:divBdr>
                                                <w:top w:val="none" w:sz="0" w:space="0" w:color="auto"/>
                                                <w:left w:val="none" w:sz="0" w:space="0" w:color="auto"/>
                                                <w:bottom w:val="none" w:sz="0" w:space="0" w:color="auto"/>
                                                <w:right w:val="none" w:sz="0" w:space="0" w:color="auto"/>
                                              </w:divBdr>
                                              <w:divsChild>
                                                <w:div w:id="1246495777">
                                                  <w:marLeft w:val="0"/>
                                                  <w:marRight w:val="0"/>
                                                  <w:marTop w:val="0"/>
                                                  <w:marBottom w:val="0"/>
                                                  <w:divBdr>
                                                    <w:top w:val="none" w:sz="0" w:space="0" w:color="auto"/>
                                                    <w:left w:val="none" w:sz="0" w:space="0" w:color="auto"/>
                                                    <w:bottom w:val="none" w:sz="0" w:space="0" w:color="auto"/>
                                                    <w:right w:val="none" w:sz="0" w:space="0" w:color="auto"/>
                                                  </w:divBdr>
                                                  <w:divsChild>
                                                    <w:div w:id="311102123">
                                                      <w:marLeft w:val="0"/>
                                                      <w:marRight w:val="0"/>
                                                      <w:marTop w:val="0"/>
                                                      <w:marBottom w:val="0"/>
                                                      <w:divBdr>
                                                        <w:top w:val="none" w:sz="0" w:space="0" w:color="auto"/>
                                                        <w:left w:val="none" w:sz="0" w:space="0" w:color="auto"/>
                                                        <w:bottom w:val="none" w:sz="0" w:space="0" w:color="auto"/>
                                                        <w:right w:val="none" w:sz="0" w:space="0" w:color="auto"/>
                                                      </w:divBdr>
                                                      <w:divsChild>
                                                        <w:div w:id="1341157181">
                                                          <w:marLeft w:val="0"/>
                                                          <w:marRight w:val="0"/>
                                                          <w:marTop w:val="0"/>
                                                          <w:marBottom w:val="0"/>
                                                          <w:divBdr>
                                                            <w:top w:val="none" w:sz="0" w:space="0" w:color="auto"/>
                                                            <w:left w:val="none" w:sz="0" w:space="0" w:color="auto"/>
                                                            <w:bottom w:val="none" w:sz="0" w:space="0" w:color="auto"/>
                                                            <w:right w:val="none" w:sz="0" w:space="0" w:color="auto"/>
                                                          </w:divBdr>
                                                          <w:divsChild>
                                                            <w:div w:id="720901951">
                                                              <w:marLeft w:val="0"/>
                                                              <w:marRight w:val="0"/>
                                                              <w:marTop w:val="315"/>
                                                              <w:marBottom w:val="0"/>
                                                              <w:divBdr>
                                                                <w:top w:val="none" w:sz="0" w:space="0" w:color="auto"/>
                                                                <w:left w:val="none" w:sz="0" w:space="0" w:color="auto"/>
                                                                <w:bottom w:val="none" w:sz="0" w:space="0" w:color="auto"/>
                                                                <w:right w:val="none" w:sz="0" w:space="0" w:color="auto"/>
                                                              </w:divBdr>
                                                              <w:divsChild>
                                                                <w:div w:id="1376268669">
                                                                  <w:marLeft w:val="0"/>
                                                                  <w:marRight w:val="0"/>
                                                                  <w:marTop w:val="0"/>
                                                                  <w:marBottom w:val="675"/>
                                                                  <w:divBdr>
                                                                    <w:top w:val="none" w:sz="0" w:space="0" w:color="auto"/>
                                                                    <w:left w:val="none" w:sz="0" w:space="0" w:color="auto"/>
                                                                    <w:bottom w:val="none" w:sz="0" w:space="0" w:color="auto"/>
                                                                    <w:right w:val="none" w:sz="0" w:space="0" w:color="auto"/>
                                                                  </w:divBdr>
                                                                  <w:divsChild>
                                                                    <w:div w:id="1574856877">
                                                                      <w:marLeft w:val="0"/>
                                                                      <w:marRight w:val="0"/>
                                                                      <w:marTop w:val="300"/>
                                                                      <w:marBottom w:val="0"/>
                                                                      <w:divBdr>
                                                                        <w:top w:val="none" w:sz="0" w:space="0" w:color="auto"/>
                                                                        <w:left w:val="none" w:sz="0" w:space="0" w:color="auto"/>
                                                                        <w:bottom w:val="none" w:sz="0" w:space="0" w:color="auto"/>
                                                                        <w:right w:val="none" w:sz="0" w:space="0" w:color="auto"/>
                                                                      </w:divBdr>
                                                                      <w:divsChild>
                                                                        <w:div w:id="1383753417">
                                                                          <w:marLeft w:val="0"/>
                                                                          <w:marRight w:val="0"/>
                                                                          <w:marTop w:val="0"/>
                                                                          <w:marBottom w:val="0"/>
                                                                          <w:divBdr>
                                                                            <w:top w:val="none" w:sz="0" w:space="0" w:color="auto"/>
                                                                            <w:left w:val="none" w:sz="0" w:space="0" w:color="auto"/>
                                                                            <w:bottom w:val="none" w:sz="0" w:space="0" w:color="auto"/>
                                                                            <w:right w:val="none" w:sz="0" w:space="0" w:color="auto"/>
                                                                          </w:divBdr>
                                                                          <w:divsChild>
                                                                            <w:div w:id="207422249">
                                                                              <w:marLeft w:val="-150"/>
                                                                              <w:marRight w:val="0"/>
                                                                              <w:marTop w:val="0"/>
                                                                              <w:marBottom w:val="0"/>
                                                                              <w:divBdr>
                                                                                <w:top w:val="none" w:sz="0" w:space="0" w:color="auto"/>
                                                                                <w:left w:val="none" w:sz="0" w:space="0" w:color="auto"/>
                                                                                <w:bottom w:val="none" w:sz="0" w:space="0" w:color="auto"/>
                                                                                <w:right w:val="none" w:sz="0" w:space="0" w:color="auto"/>
                                                                              </w:divBdr>
                                                                              <w:divsChild>
                                                                                <w:div w:id="231083256">
                                                                                  <w:marLeft w:val="0"/>
                                                                                  <w:marRight w:val="0"/>
                                                                                  <w:marTop w:val="0"/>
                                                                                  <w:marBottom w:val="0"/>
                                                                                  <w:divBdr>
                                                                                    <w:top w:val="none" w:sz="0" w:space="0" w:color="auto"/>
                                                                                    <w:left w:val="none" w:sz="0" w:space="0" w:color="auto"/>
                                                                                    <w:bottom w:val="none" w:sz="0" w:space="0" w:color="auto"/>
                                                                                    <w:right w:val="none" w:sz="0" w:space="0" w:color="auto"/>
                                                                                  </w:divBdr>
                                                                                  <w:divsChild>
                                                                                    <w:div w:id="897399505">
                                                                                      <w:marLeft w:val="180"/>
                                                                                      <w:marRight w:val="0"/>
                                                                                      <w:marTop w:val="0"/>
                                                                                      <w:marBottom w:val="0"/>
                                                                                      <w:divBdr>
                                                                                        <w:top w:val="none" w:sz="0" w:space="0" w:color="auto"/>
                                                                                        <w:left w:val="none" w:sz="0" w:space="0" w:color="auto"/>
                                                                                        <w:bottom w:val="none" w:sz="0" w:space="0" w:color="auto"/>
                                                                                        <w:right w:val="none" w:sz="0" w:space="0" w:color="auto"/>
                                                                                      </w:divBdr>
                                                                                      <w:divsChild>
                                                                                        <w:div w:id="903636116">
                                                                                          <w:marLeft w:val="0"/>
                                                                                          <w:marRight w:val="0"/>
                                                                                          <w:marTop w:val="0"/>
                                                                                          <w:marBottom w:val="0"/>
                                                                                          <w:divBdr>
                                                                                            <w:top w:val="none" w:sz="0" w:space="0" w:color="auto"/>
                                                                                            <w:left w:val="none" w:sz="0" w:space="0" w:color="auto"/>
                                                                                            <w:bottom w:val="none" w:sz="0" w:space="0" w:color="auto"/>
                                                                                            <w:right w:val="none" w:sz="0" w:space="0" w:color="auto"/>
                                                                                          </w:divBdr>
                                                                                          <w:divsChild>
                                                                                            <w:div w:id="623004178">
                                                                                              <w:marLeft w:val="0"/>
                                                                                              <w:marRight w:val="0"/>
                                                                                              <w:marTop w:val="0"/>
                                                                                              <w:marBottom w:val="0"/>
                                                                                              <w:divBdr>
                                                                                                <w:top w:val="none" w:sz="0" w:space="0" w:color="auto"/>
                                                                                                <w:left w:val="none" w:sz="0" w:space="0" w:color="auto"/>
                                                                                                <w:bottom w:val="none" w:sz="0" w:space="0" w:color="auto"/>
                                                                                                <w:right w:val="none" w:sz="0" w:space="0" w:color="auto"/>
                                                                                              </w:divBdr>
                                                                                              <w:divsChild>
                                                                                                <w:div w:id="157573731">
                                                                                                  <w:marLeft w:val="0"/>
                                                                                                  <w:marRight w:val="0"/>
                                                                                                  <w:marTop w:val="0"/>
                                                                                                  <w:marBottom w:val="0"/>
                                                                                                  <w:divBdr>
                                                                                                    <w:top w:val="none" w:sz="0" w:space="0" w:color="auto"/>
                                                                                                    <w:left w:val="none" w:sz="0" w:space="0" w:color="auto"/>
                                                                                                    <w:bottom w:val="none" w:sz="0" w:space="0" w:color="auto"/>
                                                                                                    <w:right w:val="none" w:sz="0" w:space="0" w:color="auto"/>
                                                                                                  </w:divBdr>
                                                                                                </w:div>
                                                                                              </w:divsChild>
                                                                                            </w:div>
                                                                                            <w:div w:id="1591234849">
                                                                                              <w:marLeft w:val="0"/>
                                                                                              <w:marRight w:val="0"/>
                                                                                              <w:marTop w:val="0"/>
                                                                                              <w:marBottom w:val="0"/>
                                                                                              <w:divBdr>
                                                                                                <w:top w:val="none" w:sz="0" w:space="0" w:color="auto"/>
                                                                                                <w:left w:val="none" w:sz="0" w:space="0" w:color="auto"/>
                                                                                                <w:bottom w:val="none" w:sz="0" w:space="0" w:color="auto"/>
                                                                                                <w:right w:val="none" w:sz="0" w:space="0" w:color="auto"/>
                                                                                              </w:divBdr>
                                                                                              <w:divsChild>
                                                                                                <w:div w:id="457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186117">
      <w:bodyDiv w:val="1"/>
      <w:marLeft w:val="0"/>
      <w:marRight w:val="0"/>
      <w:marTop w:val="0"/>
      <w:marBottom w:val="0"/>
      <w:divBdr>
        <w:top w:val="none" w:sz="0" w:space="0" w:color="auto"/>
        <w:left w:val="none" w:sz="0" w:space="0" w:color="auto"/>
        <w:bottom w:val="none" w:sz="0" w:space="0" w:color="auto"/>
        <w:right w:val="none" w:sz="0" w:space="0" w:color="auto"/>
      </w:divBdr>
    </w:div>
    <w:div w:id="1807702894">
      <w:bodyDiv w:val="1"/>
      <w:marLeft w:val="0"/>
      <w:marRight w:val="0"/>
      <w:marTop w:val="0"/>
      <w:marBottom w:val="0"/>
      <w:divBdr>
        <w:top w:val="none" w:sz="0" w:space="0" w:color="auto"/>
        <w:left w:val="none" w:sz="0" w:space="0" w:color="auto"/>
        <w:bottom w:val="none" w:sz="0" w:space="0" w:color="auto"/>
        <w:right w:val="none" w:sz="0" w:space="0" w:color="auto"/>
      </w:divBdr>
    </w:div>
    <w:div w:id="1811971991">
      <w:bodyDiv w:val="1"/>
      <w:marLeft w:val="0"/>
      <w:marRight w:val="0"/>
      <w:marTop w:val="0"/>
      <w:marBottom w:val="0"/>
      <w:divBdr>
        <w:top w:val="none" w:sz="0" w:space="0" w:color="auto"/>
        <w:left w:val="none" w:sz="0" w:space="0" w:color="auto"/>
        <w:bottom w:val="none" w:sz="0" w:space="0" w:color="auto"/>
        <w:right w:val="none" w:sz="0" w:space="0" w:color="auto"/>
      </w:divBdr>
      <w:divsChild>
        <w:div w:id="578711045">
          <w:marLeft w:val="0"/>
          <w:marRight w:val="0"/>
          <w:marTop w:val="0"/>
          <w:marBottom w:val="0"/>
          <w:divBdr>
            <w:top w:val="none" w:sz="0" w:space="0" w:color="auto"/>
            <w:left w:val="none" w:sz="0" w:space="0" w:color="auto"/>
            <w:bottom w:val="none" w:sz="0" w:space="0" w:color="auto"/>
            <w:right w:val="none" w:sz="0" w:space="0" w:color="auto"/>
          </w:divBdr>
          <w:divsChild>
            <w:div w:id="1874268716">
              <w:marLeft w:val="0"/>
              <w:marRight w:val="0"/>
              <w:marTop w:val="0"/>
              <w:marBottom w:val="0"/>
              <w:divBdr>
                <w:top w:val="none" w:sz="0" w:space="0" w:color="auto"/>
                <w:left w:val="none" w:sz="0" w:space="0" w:color="auto"/>
                <w:bottom w:val="none" w:sz="0" w:space="0" w:color="auto"/>
                <w:right w:val="none" w:sz="0" w:space="0" w:color="auto"/>
              </w:divBdr>
              <w:divsChild>
                <w:div w:id="2063016301">
                  <w:marLeft w:val="0"/>
                  <w:marRight w:val="0"/>
                  <w:marTop w:val="0"/>
                  <w:marBottom w:val="0"/>
                  <w:divBdr>
                    <w:top w:val="none" w:sz="0" w:space="0" w:color="auto"/>
                    <w:left w:val="none" w:sz="0" w:space="0" w:color="auto"/>
                    <w:bottom w:val="none" w:sz="0" w:space="0" w:color="auto"/>
                    <w:right w:val="none" w:sz="0" w:space="0" w:color="auto"/>
                  </w:divBdr>
                  <w:divsChild>
                    <w:div w:id="1596858613">
                      <w:marLeft w:val="0"/>
                      <w:marRight w:val="0"/>
                      <w:marTop w:val="0"/>
                      <w:marBottom w:val="0"/>
                      <w:divBdr>
                        <w:top w:val="none" w:sz="0" w:space="0" w:color="auto"/>
                        <w:left w:val="none" w:sz="0" w:space="0" w:color="auto"/>
                        <w:bottom w:val="none" w:sz="0" w:space="0" w:color="auto"/>
                        <w:right w:val="none" w:sz="0" w:space="0" w:color="auto"/>
                      </w:divBdr>
                      <w:divsChild>
                        <w:div w:id="396166320">
                          <w:marLeft w:val="0"/>
                          <w:marRight w:val="0"/>
                          <w:marTop w:val="0"/>
                          <w:marBottom w:val="0"/>
                          <w:divBdr>
                            <w:top w:val="none" w:sz="0" w:space="0" w:color="auto"/>
                            <w:left w:val="none" w:sz="0" w:space="0" w:color="auto"/>
                            <w:bottom w:val="none" w:sz="0" w:space="0" w:color="auto"/>
                            <w:right w:val="none" w:sz="0" w:space="0" w:color="auto"/>
                          </w:divBdr>
                          <w:divsChild>
                            <w:div w:id="1680348712">
                              <w:marLeft w:val="0"/>
                              <w:marRight w:val="0"/>
                              <w:marTop w:val="0"/>
                              <w:marBottom w:val="0"/>
                              <w:divBdr>
                                <w:top w:val="none" w:sz="0" w:space="0" w:color="auto"/>
                                <w:left w:val="none" w:sz="0" w:space="0" w:color="auto"/>
                                <w:bottom w:val="none" w:sz="0" w:space="0" w:color="auto"/>
                                <w:right w:val="none" w:sz="0" w:space="0" w:color="auto"/>
                              </w:divBdr>
                              <w:divsChild>
                                <w:div w:id="637805950">
                                  <w:marLeft w:val="0"/>
                                  <w:marRight w:val="0"/>
                                  <w:marTop w:val="0"/>
                                  <w:marBottom w:val="0"/>
                                  <w:divBdr>
                                    <w:top w:val="none" w:sz="0" w:space="0" w:color="auto"/>
                                    <w:left w:val="none" w:sz="0" w:space="0" w:color="auto"/>
                                    <w:bottom w:val="none" w:sz="0" w:space="0" w:color="auto"/>
                                    <w:right w:val="none" w:sz="0" w:space="0" w:color="auto"/>
                                  </w:divBdr>
                                  <w:divsChild>
                                    <w:div w:id="645476943">
                                      <w:marLeft w:val="0"/>
                                      <w:marRight w:val="0"/>
                                      <w:marTop w:val="0"/>
                                      <w:marBottom w:val="0"/>
                                      <w:divBdr>
                                        <w:top w:val="none" w:sz="0" w:space="0" w:color="auto"/>
                                        <w:left w:val="none" w:sz="0" w:space="0" w:color="auto"/>
                                        <w:bottom w:val="none" w:sz="0" w:space="0" w:color="auto"/>
                                        <w:right w:val="none" w:sz="0" w:space="0" w:color="auto"/>
                                      </w:divBdr>
                                      <w:divsChild>
                                        <w:div w:id="1019544757">
                                          <w:marLeft w:val="0"/>
                                          <w:marRight w:val="0"/>
                                          <w:marTop w:val="0"/>
                                          <w:marBottom w:val="0"/>
                                          <w:divBdr>
                                            <w:top w:val="none" w:sz="0" w:space="0" w:color="auto"/>
                                            <w:left w:val="none" w:sz="0" w:space="0" w:color="auto"/>
                                            <w:bottom w:val="none" w:sz="0" w:space="0" w:color="auto"/>
                                            <w:right w:val="none" w:sz="0" w:space="0" w:color="auto"/>
                                          </w:divBdr>
                                          <w:divsChild>
                                            <w:div w:id="221140359">
                                              <w:marLeft w:val="0"/>
                                              <w:marRight w:val="0"/>
                                              <w:marTop w:val="0"/>
                                              <w:marBottom w:val="0"/>
                                              <w:divBdr>
                                                <w:top w:val="none" w:sz="0" w:space="0" w:color="auto"/>
                                                <w:left w:val="none" w:sz="0" w:space="0" w:color="auto"/>
                                                <w:bottom w:val="none" w:sz="0" w:space="0" w:color="auto"/>
                                                <w:right w:val="none" w:sz="0" w:space="0" w:color="auto"/>
                                              </w:divBdr>
                                              <w:divsChild>
                                                <w:div w:id="1004942020">
                                                  <w:marLeft w:val="0"/>
                                                  <w:marRight w:val="0"/>
                                                  <w:marTop w:val="0"/>
                                                  <w:marBottom w:val="0"/>
                                                  <w:divBdr>
                                                    <w:top w:val="none" w:sz="0" w:space="0" w:color="auto"/>
                                                    <w:left w:val="none" w:sz="0" w:space="0" w:color="auto"/>
                                                    <w:bottom w:val="none" w:sz="0" w:space="0" w:color="auto"/>
                                                    <w:right w:val="none" w:sz="0" w:space="0" w:color="auto"/>
                                                  </w:divBdr>
                                                  <w:divsChild>
                                                    <w:div w:id="1307276731">
                                                      <w:marLeft w:val="0"/>
                                                      <w:marRight w:val="0"/>
                                                      <w:marTop w:val="0"/>
                                                      <w:marBottom w:val="0"/>
                                                      <w:divBdr>
                                                        <w:top w:val="none" w:sz="0" w:space="0" w:color="auto"/>
                                                        <w:left w:val="none" w:sz="0" w:space="0" w:color="auto"/>
                                                        <w:bottom w:val="none" w:sz="0" w:space="0" w:color="auto"/>
                                                        <w:right w:val="none" w:sz="0" w:space="0" w:color="auto"/>
                                                      </w:divBdr>
                                                      <w:divsChild>
                                                        <w:div w:id="1662780175">
                                                          <w:marLeft w:val="0"/>
                                                          <w:marRight w:val="0"/>
                                                          <w:marTop w:val="0"/>
                                                          <w:marBottom w:val="0"/>
                                                          <w:divBdr>
                                                            <w:top w:val="none" w:sz="0" w:space="0" w:color="auto"/>
                                                            <w:left w:val="none" w:sz="0" w:space="0" w:color="auto"/>
                                                            <w:bottom w:val="none" w:sz="0" w:space="0" w:color="auto"/>
                                                            <w:right w:val="none" w:sz="0" w:space="0" w:color="auto"/>
                                                          </w:divBdr>
                                                          <w:divsChild>
                                                            <w:div w:id="999623093">
                                                              <w:marLeft w:val="0"/>
                                                              <w:marRight w:val="0"/>
                                                              <w:marTop w:val="315"/>
                                                              <w:marBottom w:val="0"/>
                                                              <w:divBdr>
                                                                <w:top w:val="none" w:sz="0" w:space="0" w:color="auto"/>
                                                                <w:left w:val="none" w:sz="0" w:space="0" w:color="auto"/>
                                                                <w:bottom w:val="none" w:sz="0" w:space="0" w:color="auto"/>
                                                                <w:right w:val="none" w:sz="0" w:space="0" w:color="auto"/>
                                                              </w:divBdr>
                                                              <w:divsChild>
                                                                <w:div w:id="1134132177">
                                                                  <w:marLeft w:val="0"/>
                                                                  <w:marRight w:val="0"/>
                                                                  <w:marTop w:val="0"/>
                                                                  <w:marBottom w:val="675"/>
                                                                  <w:divBdr>
                                                                    <w:top w:val="none" w:sz="0" w:space="0" w:color="auto"/>
                                                                    <w:left w:val="none" w:sz="0" w:space="0" w:color="auto"/>
                                                                    <w:bottom w:val="none" w:sz="0" w:space="0" w:color="auto"/>
                                                                    <w:right w:val="none" w:sz="0" w:space="0" w:color="auto"/>
                                                                  </w:divBdr>
                                                                  <w:divsChild>
                                                                    <w:div w:id="729231795">
                                                                      <w:marLeft w:val="0"/>
                                                                      <w:marRight w:val="0"/>
                                                                      <w:marTop w:val="300"/>
                                                                      <w:marBottom w:val="0"/>
                                                                      <w:divBdr>
                                                                        <w:top w:val="none" w:sz="0" w:space="0" w:color="auto"/>
                                                                        <w:left w:val="none" w:sz="0" w:space="0" w:color="auto"/>
                                                                        <w:bottom w:val="none" w:sz="0" w:space="0" w:color="auto"/>
                                                                        <w:right w:val="none" w:sz="0" w:space="0" w:color="auto"/>
                                                                      </w:divBdr>
                                                                      <w:divsChild>
                                                                        <w:div w:id="377315876">
                                                                          <w:marLeft w:val="0"/>
                                                                          <w:marRight w:val="0"/>
                                                                          <w:marTop w:val="0"/>
                                                                          <w:marBottom w:val="0"/>
                                                                          <w:divBdr>
                                                                            <w:top w:val="none" w:sz="0" w:space="0" w:color="auto"/>
                                                                            <w:left w:val="none" w:sz="0" w:space="0" w:color="auto"/>
                                                                            <w:bottom w:val="none" w:sz="0" w:space="0" w:color="auto"/>
                                                                            <w:right w:val="none" w:sz="0" w:space="0" w:color="auto"/>
                                                                          </w:divBdr>
                                                                          <w:divsChild>
                                                                            <w:div w:id="1226337271">
                                                                              <w:marLeft w:val="-150"/>
                                                                              <w:marRight w:val="0"/>
                                                                              <w:marTop w:val="0"/>
                                                                              <w:marBottom w:val="0"/>
                                                                              <w:divBdr>
                                                                                <w:top w:val="none" w:sz="0" w:space="0" w:color="auto"/>
                                                                                <w:left w:val="none" w:sz="0" w:space="0" w:color="auto"/>
                                                                                <w:bottom w:val="none" w:sz="0" w:space="0" w:color="auto"/>
                                                                                <w:right w:val="none" w:sz="0" w:space="0" w:color="auto"/>
                                                                              </w:divBdr>
                                                                              <w:divsChild>
                                                                                <w:div w:id="1502157547">
                                                                                  <w:marLeft w:val="0"/>
                                                                                  <w:marRight w:val="0"/>
                                                                                  <w:marTop w:val="0"/>
                                                                                  <w:marBottom w:val="0"/>
                                                                                  <w:divBdr>
                                                                                    <w:top w:val="none" w:sz="0" w:space="0" w:color="auto"/>
                                                                                    <w:left w:val="none" w:sz="0" w:space="0" w:color="auto"/>
                                                                                    <w:bottom w:val="none" w:sz="0" w:space="0" w:color="auto"/>
                                                                                    <w:right w:val="none" w:sz="0" w:space="0" w:color="auto"/>
                                                                                  </w:divBdr>
                                                                                  <w:divsChild>
                                                                                    <w:div w:id="786507227">
                                                                                      <w:marLeft w:val="180"/>
                                                                                      <w:marRight w:val="0"/>
                                                                                      <w:marTop w:val="0"/>
                                                                                      <w:marBottom w:val="0"/>
                                                                                      <w:divBdr>
                                                                                        <w:top w:val="none" w:sz="0" w:space="0" w:color="auto"/>
                                                                                        <w:left w:val="none" w:sz="0" w:space="0" w:color="auto"/>
                                                                                        <w:bottom w:val="none" w:sz="0" w:space="0" w:color="auto"/>
                                                                                        <w:right w:val="none" w:sz="0" w:space="0" w:color="auto"/>
                                                                                      </w:divBdr>
                                                                                      <w:divsChild>
                                                                                        <w:div w:id="755322526">
                                                                                          <w:marLeft w:val="0"/>
                                                                                          <w:marRight w:val="0"/>
                                                                                          <w:marTop w:val="0"/>
                                                                                          <w:marBottom w:val="0"/>
                                                                                          <w:divBdr>
                                                                                            <w:top w:val="none" w:sz="0" w:space="0" w:color="auto"/>
                                                                                            <w:left w:val="none" w:sz="0" w:space="0" w:color="auto"/>
                                                                                            <w:bottom w:val="none" w:sz="0" w:space="0" w:color="auto"/>
                                                                                            <w:right w:val="none" w:sz="0" w:space="0" w:color="auto"/>
                                                                                          </w:divBdr>
                                                                                          <w:divsChild>
                                                                                            <w:div w:id="255752448">
                                                                                              <w:marLeft w:val="0"/>
                                                                                              <w:marRight w:val="0"/>
                                                                                              <w:marTop w:val="0"/>
                                                                                              <w:marBottom w:val="0"/>
                                                                                              <w:divBdr>
                                                                                                <w:top w:val="none" w:sz="0" w:space="0" w:color="auto"/>
                                                                                                <w:left w:val="none" w:sz="0" w:space="0" w:color="auto"/>
                                                                                                <w:bottom w:val="none" w:sz="0" w:space="0" w:color="auto"/>
                                                                                                <w:right w:val="none" w:sz="0" w:space="0" w:color="auto"/>
                                                                                              </w:divBdr>
                                                                                              <w:divsChild>
                                                                                                <w:div w:id="1997759792">
                                                                                                  <w:marLeft w:val="0"/>
                                                                                                  <w:marRight w:val="0"/>
                                                                                                  <w:marTop w:val="0"/>
                                                                                                  <w:marBottom w:val="0"/>
                                                                                                  <w:divBdr>
                                                                                                    <w:top w:val="none" w:sz="0" w:space="0" w:color="auto"/>
                                                                                                    <w:left w:val="none" w:sz="0" w:space="0" w:color="auto"/>
                                                                                                    <w:bottom w:val="none" w:sz="0" w:space="0" w:color="auto"/>
                                                                                                    <w:right w:val="none" w:sz="0" w:space="0" w:color="auto"/>
                                                                                                  </w:divBdr>
                                                                                                </w:div>
                                                                                              </w:divsChild>
                                                                                            </w:div>
                                                                                            <w:div w:id="419564448">
                                                                                              <w:marLeft w:val="0"/>
                                                                                              <w:marRight w:val="0"/>
                                                                                              <w:marTop w:val="0"/>
                                                                                              <w:marBottom w:val="0"/>
                                                                                              <w:divBdr>
                                                                                                <w:top w:val="none" w:sz="0" w:space="0" w:color="auto"/>
                                                                                                <w:left w:val="none" w:sz="0" w:space="0" w:color="auto"/>
                                                                                                <w:bottom w:val="none" w:sz="0" w:space="0" w:color="auto"/>
                                                                                                <w:right w:val="none" w:sz="0" w:space="0" w:color="auto"/>
                                                                                              </w:divBdr>
                                                                                              <w:divsChild>
                                                                                                <w:div w:id="12720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07">
      <w:bodyDiv w:val="1"/>
      <w:marLeft w:val="0"/>
      <w:marRight w:val="0"/>
      <w:marTop w:val="0"/>
      <w:marBottom w:val="0"/>
      <w:divBdr>
        <w:top w:val="none" w:sz="0" w:space="0" w:color="auto"/>
        <w:left w:val="none" w:sz="0" w:space="0" w:color="auto"/>
        <w:bottom w:val="none" w:sz="0" w:space="0" w:color="auto"/>
        <w:right w:val="none" w:sz="0" w:space="0" w:color="auto"/>
      </w:divBdr>
    </w:div>
    <w:div w:id="1901672453">
      <w:bodyDiv w:val="1"/>
      <w:marLeft w:val="0"/>
      <w:marRight w:val="0"/>
      <w:marTop w:val="0"/>
      <w:marBottom w:val="0"/>
      <w:divBdr>
        <w:top w:val="none" w:sz="0" w:space="0" w:color="auto"/>
        <w:left w:val="none" w:sz="0" w:space="0" w:color="auto"/>
        <w:bottom w:val="none" w:sz="0" w:space="0" w:color="auto"/>
        <w:right w:val="none" w:sz="0" w:space="0" w:color="auto"/>
      </w:divBdr>
    </w:div>
    <w:div w:id="1952542098">
      <w:bodyDiv w:val="1"/>
      <w:marLeft w:val="0"/>
      <w:marRight w:val="0"/>
      <w:marTop w:val="0"/>
      <w:marBottom w:val="1905"/>
      <w:divBdr>
        <w:top w:val="none" w:sz="0" w:space="0" w:color="auto"/>
        <w:left w:val="none" w:sz="0" w:space="0" w:color="auto"/>
        <w:bottom w:val="none" w:sz="0" w:space="0" w:color="auto"/>
        <w:right w:val="none" w:sz="0" w:space="0" w:color="auto"/>
      </w:divBdr>
      <w:divsChild>
        <w:div w:id="127361457">
          <w:marLeft w:val="0"/>
          <w:marRight w:val="0"/>
          <w:marTop w:val="150"/>
          <w:marBottom w:val="0"/>
          <w:divBdr>
            <w:top w:val="none" w:sz="0" w:space="0" w:color="auto"/>
            <w:left w:val="none" w:sz="0" w:space="0" w:color="auto"/>
            <w:bottom w:val="single" w:sz="36" w:space="0" w:color="DAB316"/>
            <w:right w:val="none" w:sz="0" w:space="0" w:color="auto"/>
          </w:divBdr>
          <w:divsChild>
            <w:div w:id="105317206">
              <w:marLeft w:val="0"/>
              <w:marRight w:val="0"/>
              <w:marTop w:val="0"/>
              <w:marBottom w:val="0"/>
              <w:divBdr>
                <w:top w:val="none" w:sz="0" w:space="0" w:color="auto"/>
                <w:left w:val="none" w:sz="0" w:space="0" w:color="auto"/>
                <w:bottom w:val="none" w:sz="0" w:space="0" w:color="auto"/>
                <w:right w:val="none" w:sz="0" w:space="0" w:color="auto"/>
              </w:divBdr>
              <w:divsChild>
                <w:div w:id="3441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3303">
      <w:bodyDiv w:val="1"/>
      <w:marLeft w:val="0"/>
      <w:marRight w:val="0"/>
      <w:marTop w:val="0"/>
      <w:marBottom w:val="0"/>
      <w:divBdr>
        <w:top w:val="none" w:sz="0" w:space="0" w:color="auto"/>
        <w:left w:val="none" w:sz="0" w:space="0" w:color="auto"/>
        <w:bottom w:val="none" w:sz="0" w:space="0" w:color="auto"/>
        <w:right w:val="none" w:sz="0" w:space="0" w:color="auto"/>
      </w:divBdr>
    </w:div>
    <w:div w:id="2012368114">
      <w:bodyDiv w:val="1"/>
      <w:marLeft w:val="0"/>
      <w:marRight w:val="0"/>
      <w:marTop w:val="0"/>
      <w:marBottom w:val="0"/>
      <w:divBdr>
        <w:top w:val="none" w:sz="0" w:space="0" w:color="auto"/>
        <w:left w:val="none" w:sz="0" w:space="0" w:color="auto"/>
        <w:bottom w:val="none" w:sz="0" w:space="0" w:color="auto"/>
        <w:right w:val="none" w:sz="0" w:space="0" w:color="auto"/>
      </w:divBdr>
    </w:div>
    <w:div w:id="2024934697">
      <w:bodyDiv w:val="1"/>
      <w:marLeft w:val="0"/>
      <w:marRight w:val="0"/>
      <w:marTop w:val="0"/>
      <w:marBottom w:val="0"/>
      <w:divBdr>
        <w:top w:val="none" w:sz="0" w:space="0" w:color="auto"/>
        <w:left w:val="none" w:sz="0" w:space="0" w:color="auto"/>
        <w:bottom w:val="none" w:sz="0" w:space="0" w:color="auto"/>
        <w:right w:val="none" w:sz="0" w:space="0" w:color="auto"/>
      </w:divBdr>
    </w:div>
    <w:div w:id="2026713744">
      <w:bodyDiv w:val="1"/>
      <w:marLeft w:val="0"/>
      <w:marRight w:val="0"/>
      <w:marTop w:val="0"/>
      <w:marBottom w:val="0"/>
      <w:divBdr>
        <w:top w:val="none" w:sz="0" w:space="0" w:color="auto"/>
        <w:left w:val="none" w:sz="0" w:space="0" w:color="auto"/>
        <w:bottom w:val="none" w:sz="0" w:space="0" w:color="auto"/>
        <w:right w:val="none" w:sz="0" w:space="0" w:color="auto"/>
      </w:divBdr>
    </w:div>
    <w:div w:id="2044556703">
      <w:bodyDiv w:val="1"/>
      <w:marLeft w:val="0"/>
      <w:marRight w:val="0"/>
      <w:marTop w:val="0"/>
      <w:marBottom w:val="0"/>
      <w:divBdr>
        <w:top w:val="none" w:sz="0" w:space="0" w:color="auto"/>
        <w:left w:val="none" w:sz="0" w:space="0" w:color="auto"/>
        <w:bottom w:val="none" w:sz="0" w:space="0" w:color="auto"/>
        <w:right w:val="none" w:sz="0" w:space="0" w:color="auto"/>
      </w:divBdr>
    </w:div>
    <w:div w:id="2070034620">
      <w:bodyDiv w:val="1"/>
      <w:marLeft w:val="0"/>
      <w:marRight w:val="0"/>
      <w:marTop w:val="0"/>
      <w:marBottom w:val="0"/>
      <w:divBdr>
        <w:top w:val="none" w:sz="0" w:space="0" w:color="auto"/>
        <w:left w:val="none" w:sz="0" w:space="0" w:color="auto"/>
        <w:bottom w:val="none" w:sz="0" w:space="0" w:color="auto"/>
        <w:right w:val="none" w:sz="0" w:space="0" w:color="auto"/>
      </w:divBdr>
    </w:div>
    <w:div w:id="2111927135">
      <w:bodyDiv w:val="1"/>
      <w:marLeft w:val="0"/>
      <w:marRight w:val="0"/>
      <w:marTop w:val="0"/>
      <w:marBottom w:val="0"/>
      <w:divBdr>
        <w:top w:val="none" w:sz="0" w:space="0" w:color="auto"/>
        <w:left w:val="none" w:sz="0" w:space="0" w:color="auto"/>
        <w:bottom w:val="none" w:sz="0" w:space="0" w:color="auto"/>
        <w:right w:val="none" w:sz="0" w:space="0" w:color="auto"/>
      </w:divBdr>
    </w:div>
    <w:div w:id="2130002673">
      <w:bodyDiv w:val="1"/>
      <w:marLeft w:val="0"/>
      <w:marRight w:val="0"/>
      <w:marTop w:val="0"/>
      <w:marBottom w:val="0"/>
      <w:divBdr>
        <w:top w:val="none" w:sz="0" w:space="0" w:color="auto"/>
        <w:left w:val="none" w:sz="0" w:space="0" w:color="auto"/>
        <w:bottom w:val="none" w:sz="0" w:space="0" w:color="auto"/>
        <w:right w:val="none" w:sz="0" w:space="0" w:color="auto"/>
      </w:divBdr>
    </w:div>
    <w:div w:id="21318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0369-EF5E-4BD8-8A95-7BEB86A5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3118</Words>
  <Characters>17777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Links>
    <vt:vector size="6" baseType="variant">
      <vt:variant>
        <vt:i4>3342421</vt:i4>
      </vt:variant>
      <vt:variant>
        <vt:i4>0</vt:i4>
      </vt:variant>
      <vt:variant>
        <vt:i4>0</vt:i4>
      </vt:variant>
      <vt:variant>
        <vt:i4>5</vt:i4>
      </vt:variant>
      <vt:variant>
        <vt:lpwstr>mailto:Rosemary.palmer@equalityhumanrights.com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Wheaton</dc:creator>
  <cp:lastModifiedBy>Rachel Longstaff</cp:lastModifiedBy>
  <cp:revision>2</cp:revision>
  <cp:lastPrinted>2017-10-30T15:01:00Z</cp:lastPrinted>
  <dcterms:created xsi:type="dcterms:W3CDTF">2018-01-09T15:36:00Z</dcterms:created>
  <dcterms:modified xsi:type="dcterms:W3CDTF">2018-01-09T15:36:00Z</dcterms:modified>
</cp:coreProperties>
</file>