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0D" w:rsidRPr="00211DEE" w:rsidRDefault="008B430D" w:rsidP="00211DEE">
      <w:pPr>
        <w:pStyle w:val="Heading1"/>
        <w:spacing w:before="0" w:after="0" w:line="312" w:lineRule="auto"/>
        <w:rPr>
          <w:rFonts w:cs="Arial"/>
          <w:b w:val="0"/>
          <w:color w:val="4F6228" w:themeColor="accent3" w:themeShade="80"/>
          <w:sz w:val="28"/>
        </w:rPr>
      </w:pPr>
      <w:bookmarkStart w:id="0" w:name="_Toc389131640"/>
      <w:bookmarkStart w:id="1" w:name="_GoBack"/>
      <w:bookmarkEnd w:id="1"/>
      <w:r w:rsidRPr="00211DEE">
        <w:rPr>
          <w:rFonts w:cs="Arial"/>
          <w:b w:val="0"/>
          <w:color w:val="4F6228" w:themeColor="accent3" w:themeShade="80"/>
          <w:sz w:val="28"/>
        </w:rPr>
        <w:t>CORPORATE</w:t>
      </w:r>
      <w:bookmarkEnd w:id="0"/>
    </w:p>
    <w:p w:rsidR="008B430D" w:rsidRPr="008D39C3" w:rsidRDefault="008B430D" w:rsidP="00211DEE"/>
    <w:p w:rsidR="008B430D" w:rsidRDefault="00610A09" w:rsidP="00211DEE">
      <w:pPr>
        <w:pStyle w:val="Heading1"/>
        <w:spacing w:before="0" w:after="0" w:line="264" w:lineRule="auto"/>
        <w:rPr>
          <w:rFonts w:ascii="Georgia" w:hAnsi="Georgia" w:cs="Arial"/>
          <w:b w:val="0"/>
          <w:sz w:val="72"/>
          <w:szCs w:val="72"/>
        </w:rPr>
      </w:pPr>
      <w:bookmarkStart w:id="2" w:name="_Toc389131641"/>
      <w:r w:rsidRPr="00211DEE">
        <w:rPr>
          <w:rFonts w:ascii="Georgia" w:hAnsi="Georgia" w:cs="Arial"/>
          <w:b w:val="0"/>
          <w:sz w:val="72"/>
          <w:szCs w:val="72"/>
        </w:rPr>
        <w:t>The Equality and</w:t>
      </w:r>
      <w:bookmarkEnd w:id="2"/>
    </w:p>
    <w:p w:rsidR="00610A09" w:rsidRPr="00211DEE" w:rsidRDefault="00610A09" w:rsidP="00211DEE">
      <w:pPr>
        <w:pStyle w:val="Heading1"/>
        <w:spacing w:before="0" w:after="0" w:line="264" w:lineRule="auto"/>
        <w:rPr>
          <w:rFonts w:ascii="Georgia" w:hAnsi="Georgia" w:cs="Arial"/>
          <w:b w:val="0"/>
          <w:sz w:val="72"/>
          <w:szCs w:val="72"/>
        </w:rPr>
      </w:pPr>
      <w:bookmarkStart w:id="3" w:name="_Toc389131642"/>
      <w:r w:rsidRPr="00211DEE">
        <w:rPr>
          <w:rFonts w:ascii="Georgia" w:hAnsi="Georgia" w:cs="Arial"/>
          <w:b w:val="0"/>
          <w:sz w:val="72"/>
          <w:szCs w:val="72"/>
        </w:rPr>
        <w:t>Human Rights Commission</w:t>
      </w:r>
      <w:r w:rsidRPr="00211DEE">
        <w:rPr>
          <w:rFonts w:ascii="Georgia" w:hAnsi="Georgia" w:cs="Arial"/>
          <w:b w:val="0"/>
          <w:sz w:val="72"/>
          <w:szCs w:val="72"/>
        </w:rPr>
        <w:br/>
        <w:t>Complaints Policy and Procedure</w:t>
      </w:r>
      <w:bookmarkEnd w:id="3"/>
      <w:r w:rsidRPr="00211DEE">
        <w:rPr>
          <w:rFonts w:ascii="Georgia" w:hAnsi="Georgia" w:cs="Arial"/>
          <w:b w:val="0"/>
          <w:sz w:val="72"/>
          <w:szCs w:val="72"/>
        </w:rPr>
        <w:t xml:space="preserve"> </w:t>
      </w:r>
    </w:p>
    <w:p w:rsidR="00610A09" w:rsidRDefault="00610A09" w:rsidP="00CA0086">
      <w:pPr>
        <w:spacing w:line="312" w:lineRule="auto"/>
        <w:rPr>
          <w:rFonts w:cs="Arial"/>
        </w:rPr>
      </w:pPr>
    </w:p>
    <w:p w:rsidR="00070971" w:rsidRDefault="00070971" w:rsidP="00CA0086">
      <w:pPr>
        <w:spacing w:line="312" w:lineRule="auto"/>
        <w:rPr>
          <w:rFonts w:cs="Arial"/>
        </w:rPr>
      </w:pPr>
    </w:p>
    <w:p w:rsidR="00070971" w:rsidRDefault="00070971" w:rsidP="00CA0086">
      <w:pPr>
        <w:spacing w:line="312" w:lineRule="auto"/>
        <w:rPr>
          <w:rFonts w:cs="Arial"/>
        </w:rPr>
      </w:pPr>
    </w:p>
    <w:p w:rsidR="00070971" w:rsidRDefault="00070971" w:rsidP="00CA0086">
      <w:pPr>
        <w:spacing w:line="312" w:lineRule="auto"/>
        <w:rPr>
          <w:rFonts w:cs="Arial"/>
        </w:rPr>
      </w:pPr>
    </w:p>
    <w:p w:rsidR="00070971" w:rsidRDefault="00070971" w:rsidP="00CA0086">
      <w:pPr>
        <w:spacing w:line="312" w:lineRule="auto"/>
        <w:rPr>
          <w:rFonts w:cs="Arial"/>
        </w:rPr>
      </w:pPr>
    </w:p>
    <w:p w:rsidR="00070971" w:rsidRDefault="00070971" w:rsidP="00CA0086">
      <w:pPr>
        <w:spacing w:line="312" w:lineRule="auto"/>
        <w:rPr>
          <w:rFonts w:cs="Arial"/>
        </w:rPr>
      </w:pPr>
    </w:p>
    <w:p w:rsidR="00070971" w:rsidRDefault="00070971" w:rsidP="00CA0086">
      <w:pPr>
        <w:spacing w:line="312" w:lineRule="auto"/>
        <w:rPr>
          <w:rFonts w:cs="Arial"/>
        </w:rPr>
      </w:pPr>
    </w:p>
    <w:p w:rsidR="00070971" w:rsidRDefault="00070971" w:rsidP="00CA0086">
      <w:pPr>
        <w:spacing w:line="312" w:lineRule="auto"/>
        <w:rPr>
          <w:rFonts w:cs="Arial"/>
        </w:rPr>
      </w:pPr>
    </w:p>
    <w:p w:rsidR="00070971" w:rsidRDefault="00070971" w:rsidP="00CA0086">
      <w:pPr>
        <w:spacing w:line="312" w:lineRule="auto"/>
        <w:rPr>
          <w:rFonts w:cs="Arial"/>
        </w:rPr>
      </w:pPr>
    </w:p>
    <w:p w:rsidR="00070971" w:rsidRPr="00CA0086" w:rsidRDefault="00070971" w:rsidP="00CA0086">
      <w:pPr>
        <w:spacing w:line="312" w:lineRule="auto"/>
        <w:rPr>
          <w:rFonts w:cs="Arial"/>
        </w:rPr>
      </w:pPr>
    </w:p>
    <w:p w:rsidR="000F1AAA" w:rsidRDefault="000F1AAA" w:rsidP="000F1AAA">
      <w:pPr>
        <w:widowControl w:val="0"/>
        <w:spacing w:after="60" w:line="264" w:lineRule="auto"/>
        <w:ind w:left="-567" w:right="-330"/>
        <w:jc w:val="right"/>
        <w:rPr>
          <w:rFonts w:cs="Arial"/>
          <w:color w:val="000000"/>
          <w:sz w:val="6"/>
          <w:szCs w:val="6"/>
        </w:rPr>
      </w:pPr>
    </w:p>
    <w:p w:rsidR="000F1AAA" w:rsidRDefault="000F1AAA" w:rsidP="000F1AAA">
      <w:pPr>
        <w:widowControl w:val="0"/>
        <w:spacing w:after="60" w:line="264" w:lineRule="auto"/>
        <w:ind w:left="-567" w:right="-330"/>
        <w:jc w:val="right"/>
        <w:rPr>
          <w:rFonts w:cs="Arial"/>
          <w:color w:val="000000"/>
          <w:sz w:val="6"/>
          <w:szCs w:val="6"/>
        </w:rPr>
      </w:pPr>
    </w:p>
    <w:p w:rsidR="000F1AAA" w:rsidRDefault="000F1AAA" w:rsidP="000F1AAA">
      <w:pPr>
        <w:widowControl w:val="0"/>
        <w:spacing w:after="60" w:line="264" w:lineRule="auto"/>
        <w:ind w:left="-567" w:right="-330"/>
        <w:jc w:val="right"/>
        <w:rPr>
          <w:rFonts w:cs="Arial"/>
          <w:color w:val="000000"/>
          <w:sz w:val="6"/>
          <w:szCs w:val="6"/>
        </w:rPr>
      </w:pPr>
    </w:p>
    <w:p w:rsidR="000F1AAA" w:rsidRDefault="000F1AAA" w:rsidP="000F1AAA">
      <w:pPr>
        <w:widowControl w:val="0"/>
        <w:spacing w:after="60" w:line="264" w:lineRule="auto"/>
        <w:ind w:left="-567" w:right="-330"/>
        <w:jc w:val="right"/>
        <w:rPr>
          <w:rFonts w:cs="Arial"/>
          <w:color w:val="000000"/>
          <w:sz w:val="6"/>
          <w:szCs w:val="6"/>
        </w:rPr>
      </w:pPr>
    </w:p>
    <w:p w:rsidR="000F1AAA" w:rsidRPr="0020464D" w:rsidRDefault="000F1AAA" w:rsidP="000F1AAA">
      <w:pPr>
        <w:widowControl w:val="0"/>
        <w:spacing w:after="60" w:line="264" w:lineRule="auto"/>
        <w:ind w:left="-567" w:right="-330"/>
        <w:jc w:val="right"/>
        <w:rPr>
          <w:rFonts w:cs="Arial"/>
          <w:color w:val="000000"/>
          <w:sz w:val="6"/>
          <w:szCs w:val="6"/>
        </w:rPr>
      </w:pPr>
    </w:p>
    <w:p w:rsidR="00070971" w:rsidRDefault="00070971" w:rsidP="00070971">
      <w:pPr>
        <w:widowControl w:val="0"/>
        <w:spacing w:after="60" w:line="264" w:lineRule="auto"/>
        <w:ind w:left="-567" w:right="-330"/>
        <w:jc w:val="center"/>
        <w:rPr>
          <w:rFonts w:ascii="Lucida Grande" w:eastAsia="ヒラギノ角ゴ Pro W3" w:hAnsi="Lucida Grande"/>
          <w:sz w:val="2"/>
          <w:szCs w:val="2"/>
          <w:lang w:eastAsia="en-GB"/>
        </w:rPr>
      </w:pPr>
    </w:p>
    <w:p w:rsidR="00070971" w:rsidRPr="00070971" w:rsidRDefault="00070971" w:rsidP="00211DEE">
      <w:pPr>
        <w:rPr>
          <w:rFonts w:ascii="Lucida Grande" w:eastAsia="ヒラギノ角ゴ Pro W3" w:hAnsi="Lucida Grande"/>
          <w:sz w:val="2"/>
          <w:szCs w:val="2"/>
          <w:lang w:eastAsia="en-GB"/>
        </w:rPr>
      </w:pPr>
    </w:p>
    <w:p w:rsidR="00070971" w:rsidRPr="00070971" w:rsidRDefault="00070971" w:rsidP="00211DEE">
      <w:pPr>
        <w:rPr>
          <w:rFonts w:ascii="Lucida Grande" w:eastAsia="ヒラギノ角ゴ Pro W3" w:hAnsi="Lucida Grande"/>
          <w:sz w:val="2"/>
          <w:szCs w:val="2"/>
          <w:lang w:eastAsia="en-GB"/>
        </w:rPr>
      </w:pPr>
    </w:p>
    <w:p w:rsidR="00070971" w:rsidRPr="00070971" w:rsidRDefault="00070971" w:rsidP="00211DEE">
      <w:pPr>
        <w:rPr>
          <w:rFonts w:ascii="Lucida Grande" w:eastAsia="ヒラギノ角ゴ Pro W3" w:hAnsi="Lucida Grande"/>
          <w:sz w:val="2"/>
          <w:szCs w:val="2"/>
          <w:lang w:eastAsia="en-GB"/>
        </w:rPr>
      </w:pPr>
    </w:p>
    <w:p w:rsidR="00070971" w:rsidRPr="00070971" w:rsidRDefault="00070971" w:rsidP="00211DEE">
      <w:pPr>
        <w:rPr>
          <w:rFonts w:ascii="Lucida Grande" w:eastAsia="ヒラギノ角ゴ Pro W3" w:hAnsi="Lucida Grande"/>
          <w:sz w:val="2"/>
          <w:szCs w:val="2"/>
          <w:lang w:eastAsia="en-GB"/>
        </w:rPr>
      </w:pPr>
    </w:p>
    <w:p w:rsidR="00070971" w:rsidRPr="00070971" w:rsidRDefault="00070971" w:rsidP="00211DEE">
      <w:pPr>
        <w:rPr>
          <w:rFonts w:ascii="Lucida Grande" w:eastAsia="ヒラギノ角ゴ Pro W3" w:hAnsi="Lucida Grande"/>
          <w:sz w:val="2"/>
          <w:szCs w:val="2"/>
          <w:lang w:eastAsia="en-GB"/>
        </w:rPr>
      </w:pPr>
    </w:p>
    <w:p w:rsidR="00070971" w:rsidRPr="00070971" w:rsidRDefault="00070971" w:rsidP="00211DEE">
      <w:pPr>
        <w:rPr>
          <w:rFonts w:ascii="Lucida Grande" w:eastAsia="ヒラギノ角ゴ Pro W3" w:hAnsi="Lucida Grande"/>
          <w:sz w:val="2"/>
          <w:szCs w:val="2"/>
          <w:lang w:eastAsia="en-GB"/>
        </w:rPr>
      </w:pPr>
    </w:p>
    <w:p w:rsidR="00070971" w:rsidRDefault="00070971" w:rsidP="00070971">
      <w:pPr>
        <w:rPr>
          <w:rFonts w:ascii="Lucida Grande" w:eastAsia="ヒラギノ角ゴ Pro W3" w:hAnsi="Lucida Grande"/>
          <w:sz w:val="2"/>
          <w:szCs w:val="2"/>
          <w:lang w:eastAsia="en-GB"/>
        </w:rPr>
      </w:pPr>
    </w:p>
    <w:p w:rsidR="00070971" w:rsidRPr="00070971" w:rsidRDefault="00070971">
      <w:pPr>
        <w:rPr>
          <w:rFonts w:ascii="Lucida Grande" w:eastAsia="ヒラギノ角ゴ Pro W3" w:hAnsi="Lucida Grande"/>
          <w:sz w:val="2"/>
          <w:szCs w:val="2"/>
          <w:lang w:eastAsia="en-GB"/>
        </w:rPr>
      </w:pPr>
    </w:p>
    <w:p w:rsidR="00070971" w:rsidRDefault="00070971" w:rsidP="00211DEE">
      <w:pPr>
        <w:jc w:val="right"/>
        <w:rPr>
          <w:rFonts w:ascii="Lucida Grande" w:eastAsia="ヒラギノ角ゴ Pro W3" w:hAnsi="Lucida Grande"/>
          <w:sz w:val="2"/>
          <w:szCs w:val="2"/>
          <w:lang w:eastAsia="en-GB"/>
        </w:rPr>
      </w:pPr>
    </w:p>
    <w:p w:rsidR="00070971" w:rsidRDefault="00070971" w:rsidP="00070971">
      <w:pPr>
        <w:rPr>
          <w:rFonts w:ascii="Lucida Grande" w:eastAsia="ヒラギノ角ゴ Pro W3" w:hAnsi="Lucida Grande"/>
          <w:sz w:val="2"/>
          <w:szCs w:val="2"/>
          <w:lang w:eastAsia="en-GB"/>
        </w:rPr>
      </w:pPr>
    </w:p>
    <w:p w:rsidR="00901834" w:rsidRDefault="00901834">
      <w:pPr>
        <w:rPr>
          <w:rFonts w:ascii="Lucida Grande" w:eastAsia="ヒラギノ角ゴ Pro W3" w:hAnsi="Lucida Grande"/>
          <w:sz w:val="2"/>
          <w:szCs w:val="2"/>
          <w:lang w:eastAsia="en-GB"/>
        </w:rPr>
        <w:sectPr w:rsidR="00901834" w:rsidSect="00211DEE">
          <w:headerReference w:type="even" r:id="rId9"/>
          <w:headerReference w:type="default" r:id="rId10"/>
          <w:footerReference w:type="even" r:id="rId11"/>
          <w:footerReference w:type="default" r:id="rId12"/>
          <w:pgSz w:w="11900" w:h="16840" w:code="9"/>
          <w:pgMar w:top="1077" w:right="1127" w:bottom="964" w:left="1440" w:header="425" w:footer="454" w:gutter="0"/>
          <w:cols w:space="720"/>
        </w:sectPr>
      </w:pPr>
    </w:p>
    <w:p w:rsidR="000F1AAA" w:rsidRDefault="000F1AAA" w:rsidP="00211DEE">
      <w:pPr>
        <w:pStyle w:val="L2Header"/>
      </w:pPr>
      <w:r>
        <w:lastRenderedPageBreak/>
        <w:t>Table of Contents</w:t>
      </w:r>
    </w:p>
    <w:p w:rsidR="002C55AD" w:rsidRDefault="00A26A0D">
      <w:pPr>
        <w:pStyle w:val="TOC1"/>
        <w:rPr>
          <w:rFonts w:asciiTheme="minorHAnsi" w:eastAsiaTheme="minorEastAsia" w:hAnsiTheme="minorHAnsi" w:cstheme="minorBidi"/>
          <w:b w:val="0"/>
          <w:noProof/>
          <w:sz w:val="22"/>
          <w:szCs w:val="22"/>
          <w:lang w:eastAsia="en-GB"/>
        </w:rPr>
      </w:pPr>
      <w:r w:rsidRPr="00CA0086">
        <w:rPr>
          <w:szCs w:val="28"/>
        </w:rPr>
        <w:fldChar w:fldCharType="begin"/>
      </w:r>
      <w:r w:rsidR="00610A09" w:rsidRPr="00CA0086">
        <w:instrText xml:space="preserve"> TOC \o "1-3" \h \z \u </w:instrText>
      </w:r>
      <w:r w:rsidRPr="00CA0086">
        <w:rPr>
          <w:szCs w:val="28"/>
        </w:rPr>
        <w:fldChar w:fldCharType="separate"/>
      </w:r>
    </w:p>
    <w:p w:rsidR="002C55AD" w:rsidRDefault="00DC6FD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hyperlink w:anchor="_Toc389131643" w:history="1">
        <w:r w:rsidR="002C55AD" w:rsidRPr="00F61C66">
          <w:rPr>
            <w:rStyle w:val="Hyperlink"/>
            <w:noProof/>
          </w:rPr>
          <w:t>What is a complaint?</w:t>
        </w:r>
        <w:r w:rsidR="002C55AD">
          <w:rPr>
            <w:noProof/>
            <w:webHidden/>
          </w:rPr>
          <w:tab/>
        </w:r>
        <w:r w:rsidR="002C55AD">
          <w:rPr>
            <w:noProof/>
            <w:webHidden/>
          </w:rPr>
          <w:fldChar w:fldCharType="begin"/>
        </w:r>
        <w:r w:rsidR="002C55AD">
          <w:rPr>
            <w:noProof/>
            <w:webHidden/>
          </w:rPr>
          <w:instrText xml:space="preserve"> PAGEREF _Toc389131643 \h </w:instrText>
        </w:r>
        <w:r w:rsidR="002C55AD">
          <w:rPr>
            <w:noProof/>
            <w:webHidden/>
          </w:rPr>
        </w:r>
        <w:r w:rsidR="002C55AD">
          <w:rPr>
            <w:noProof/>
            <w:webHidden/>
          </w:rPr>
          <w:fldChar w:fldCharType="separate"/>
        </w:r>
        <w:r w:rsidR="00DD55BF">
          <w:rPr>
            <w:noProof/>
            <w:webHidden/>
          </w:rPr>
          <w:t>3</w:t>
        </w:r>
        <w:r w:rsidR="002C55AD">
          <w:rPr>
            <w:noProof/>
            <w:webHidden/>
          </w:rPr>
          <w:fldChar w:fldCharType="end"/>
        </w:r>
      </w:hyperlink>
    </w:p>
    <w:p w:rsidR="002C55AD" w:rsidRDefault="00DC6FD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hyperlink w:anchor="_Toc389131644" w:history="1">
        <w:r w:rsidR="002C55AD" w:rsidRPr="00F61C66">
          <w:rPr>
            <w:rStyle w:val="Hyperlink"/>
            <w:noProof/>
          </w:rPr>
          <w:t>Our standards for handling complaints</w:t>
        </w:r>
        <w:r w:rsidR="002C55AD">
          <w:rPr>
            <w:noProof/>
            <w:webHidden/>
          </w:rPr>
          <w:tab/>
        </w:r>
        <w:r w:rsidR="002C55AD">
          <w:rPr>
            <w:noProof/>
            <w:webHidden/>
          </w:rPr>
          <w:fldChar w:fldCharType="begin"/>
        </w:r>
        <w:r w:rsidR="002C55AD">
          <w:rPr>
            <w:noProof/>
            <w:webHidden/>
          </w:rPr>
          <w:instrText xml:space="preserve"> PAGEREF _Toc389131644 \h </w:instrText>
        </w:r>
        <w:r w:rsidR="002C55AD">
          <w:rPr>
            <w:noProof/>
            <w:webHidden/>
          </w:rPr>
        </w:r>
        <w:r w:rsidR="002C55AD">
          <w:rPr>
            <w:noProof/>
            <w:webHidden/>
          </w:rPr>
          <w:fldChar w:fldCharType="separate"/>
        </w:r>
        <w:r w:rsidR="00DD55BF">
          <w:rPr>
            <w:noProof/>
            <w:webHidden/>
          </w:rPr>
          <w:t>4</w:t>
        </w:r>
        <w:r w:rsidR="002C55AD">
          <w:rPr>
            <w:noProof/>
            <w:webHidden/>
          </w:rPr>
          <w:fldChar w:fldCharType="end"/>
        </w:r>
      </w:hyperlink>
    </w:p>
    <w:p w:rsidR="002C55AD" w:rsidRDefault="00DC6FD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hyperlink w:anchor="_Toc389131645" w:history="1">
        <w:r w:rsidR="002C55AD" w:rsidRPr="00F61C66">
          <w:rPr>
            <w:rStyle w:val="Hyperlink"/>
            <w:noProof/>
          </w:rPr>
          <w:t>Confidentiality</w:t>
        </w:r>
        <w:r w:rsidR="002C55AD">
          <w:rPr>
            <w:noProof/>
            <w:webHidden/>
          </w:rPr>
          <w:tab/>
        </w:r>
        <w:r w:rsidR="002C55AD">
          <w:rPr>
            <w:noProof/>
            <w:webHidden/>
          </w:rPr>
          <w:fldChar w:fldCharType="begin"/>
        </w:r>
        <w:r w:rsidR="002C55AD">
          <w:rPr>
            <w:noProof/>
            <w:webHidden/>
          </w:rPr>
          <w:instrText xml:space="preserve"> PAGEREF _Toc389131645 \h </w:instrText>
        </w:r>
        <w:r w:rsidR="002C55AD">
          <w:rPr>
            <w:noProof/>
            <w:webHidden/>
          </w:rPr>
        </w:r>
        <w:r w:rsidR="002C55AD">
          <w:rPr>
            <w:noProof/>
            <w:webHidden/>
          </w:rPr>
          <w:fldChar w:fldCharType="separate"/>
        </w:r>
        <w:r w:rsidR="00DD55BF">
          <w:rPr>
            <w:noProof/>
            <w:webHidden/>
          </w:rPr>
          <w:t>5</w:t>
        </w:r>
        <w:r w:rsidR="002C55AD">
          <w:rPr>
            <w:noProof/>
            <w:webHidden/>
          </w:rPr>
          <w:fldChar w:fldCharType="end"/>
        </w:r>
      </w:hyperlink>
    </w:p>
    <w:p w:rsidR="002C55AD" w:rsidRDefault="00DC6FD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hyperlink w:anchor="_Toc389131646" w:history="1">
        <w:r w:rsidR="002C55AD" w:rsidRPr="00F61C66">
          <w:rPr>
            <w:rStyle w:val="Hyperlink"/>
            <w:noProof/>
          </w:rPr>
          <w:t>How to complain to us</w:t>
        </w:r>
        <w:r w:rsidR="002C55AD">
          <w:rPr>
            <w:noProof/>
            <w:webHidden/>
          </w:rPr>
          <w:tab/>
        </w:r>
        <w:r w:rsidR="002C55AD">
          <w:rPr>
            <w:noProof/>
            <w:webHidden/>
          </w:rPr>
          <w:fldChar w:fldCharType="begin"/>
        </w:r>
        <w:r w:rsidR="002C55AD">
          <w:rPr>
            <w:noProof/>
            <w:webHidden/>
          </w:rPr>
          <w:instrText xml:space="preserve"> PAGEREF _Toc389131646 \h </w:instrText>
        </w:r>
        <w:r w:rsidR="002C55AD">
          <w:rPr>
            <w:noProof/>
            <w:webHidden/>
          </w:rPr>
        </w:r>
        <w:r w:rsidR="002C55AD">
          <w:rPr>
            <w:noProof/>
            <w:webHidden/>
          </w:rPr>
          <w:fldChar w:fldCharType="separate"/>
        </w:r>
        <w:r w:rsidR="00DD55BF">
          <w:rPr>
            <w:noProof/>
            <w:webHidden/>
          </w:rPr>
          <w:t>5</w:t>
        </w:r>
        <w:r w:rsidR="002C55AD">
          <w:rPr>
            <w:noProof/>
            <w:webHidden/>
          </w:rPr>
          <w:fldChar w:fldCharType="end"/>
        </w:r>
      </w:hyperlink>
    </w:p>
    <w:p w:rsidR="002C55AD" w:rsidRDefault="00DC6FD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hyperlink w:anchor="_Toc389131647" w:history="1">
        <w:r w:rsidR="002C55AD" w:rsidRPr="00F61C66">
          <w:rPr>
            <w:rStyle w:val="Hyperlink"/>
            <w:noProof/>
          </w:rPr>
          <w:t>Service complaints procedure</w:t>
        </w:r>
        <w:r w:rsidR="002C55AD">
          <w:rPr>
            <w:noProof/>
            <w:webHidden/>
          </w:rPr>
          <w:tab/>
        </w:r>
        <w:r w:rsidR="002C55AD">
          <w:rPr>
            <w:noProof/>
            <w:webHidden/>
          </w:rPr>
          <w:fldChar w:fldCharType="begin"/>
        </w:r>
        <w:r w:rsidR="002C55AD">
          <w:rPr>
            <w:noProof/>
            <w:webHidden/>
          </w:rPr>
          <w:instrText xml:space="preserve"> PAGEREF _Toc389131647 \h </w:instrText>
        </w:r>
        <w:r w:rsidR="002C55AD">
          <w:rPr>
            <w:noProof/>
            <w:webHidden/>
          </w:rPr>
        </w:r>
        <w:r w:rsidR="002C55AD">
          <w:rPr>
            <w:noProof/>
            <w:webHidden/>
          </w:rPr>
          <w:fldChar w:fldCharType="separate"/>
        </w:r>
        <w:r w:rsidR="00DD55BF">
          <w:rPr>
            <w:noProof/>
            <w:webHidden/>
          </w:rPr>
          <w:t>7</w:t>
        </w:r>
        <w:r w:rsidR="002C55AD">
          <w:rPr>
            <w:noProof/>
            <w:webHidden/>
          </w:rPr>
          <w:fldChar w:fldCharType="end"/>
        </w:r>
      </w:hyperlink>
    </w:p>
    <w:p w:rsidR="002C55AD" w:rsidRDefault="00DC6FD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hyperlink w:anchor="_Toc389131648" w:history="1">
        <w:r w:rsidR="002C55AD" w:rsidRPr="00F61C66">
          <w:rPr>
            <w:rStyle w:val="Hyperlink"/>
            <w:noProof/>
          </w:rPr>
          <w:t>If you are still dissatisfied</w:t>
        </w:r>
        <w:r w:rsidR="002C55AD">
          <w:rPr>
            <w:noProof/>
            <w:webHidden/>
          </w:rPr>
          <w:tab/>
        </w:r>
        <w:r w:rsidR="002C55AD">
          <w:rPr>
            <w:noProof/>
            <w:webHidden/>
          </w:rPr>
          <w:fldChar w:fldCharType="begin"/>
        </w:r>
        <w:r w:rsidR="002C55AD">
          <w:rPr>
            <w:noProof/>
            <w:webHidden/>
          </w:rPr>
          <w:instrText xml:space="preserve"> PAGEREF _Toc389131648 \h </w:instrText>
        </w:r>
        <w:r w:rsidR="002C55AD">
          <w:rPr>
            <w:noProof/>
            <w:webHidden/>
          </w:rPr>
        </w:r>
        <w:r w:rsidR="002C55AD">
          <w:rPr>
            <w:noProof/>
            <w:webHidden/>
          </w:rPr>
          <w:fldChar w:fldCharType="separate"/>
        </w:r>
        <w:r w:rsidR="00DD55BF">
          <w:rPr>
            <w:noProof/>
            <w:webHidden/>
          </w:rPr>
          <w:t>7</w:t>
        </w:r>
        <w:r w:rsidR="002C55AD">
          <w:rPr>
            <w:noProof/>
            <w:webHidden/>
          </w:rPr>
          <w:fldChar w:fldCharType="end"/>
        </w:r>
      </w:hyperlink>
    </w:p>
    <w:p w:rsidR="002C55AD" w:rsidRDefault="00DC6FD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hyperlink w:anchor="_Toc389131649" w:history="1">
        <w:r w:rsidR="002C55AD" w:rsidRPr="00F61C66">
          <w:rPr>
            <w:rStyle w:val="Hyperlink"/>
            <w:noProof/>
          </w:rPr>
          <w:t>Timescales</w:t>
        </w:r>
        <w:r w:rsidR="002C55AD">
          <w:rPr>
            <w:noProof/>
            <w:webHidden/>
          </w:rPr>
          <w:tab/>
        </w:r>
        <w:r w:rsidR="002C55AD">
          <w:rPr>
            <w:noProof/>
            <w:webHidden/>
          </w:rPr>
          <w:fldChar w:fldCharType="begin"/>
        </w:r>
        <w:r w:rsidR="002C55AD">
          <w:rPr>
            <w:noProof/>
            <w:webHidden/>
          </w:rPr>
          <w:instrText xml:space="preserve"> PAGEREF _Toc389131649 \h </w:instrText>
        </w:r>
        <w:r w:rsidR="002C55AD">
          <w:rPr>
            <w:noProof/>
            <w:webHidden/>
          </w:rPr>
        </w:r>
        <w:r w:rsidR="002C55AD">
          <w:rPr>
            <w:noProof/>
            <w:webHidden/>
          </w:rPr>
          <w:fldChar w:fldCharType="separate"/>
        </w:r>
        <w:r w:rsidR="00DD55BF">
          <w:rPr>
            <w:noProof/>
            <w:webHidden/>
          </w:rPr>
          <w:t>8</w:t>
        </w:r>
        <w:r w:rsidR="002C55AD">
          <w:rPr>
            <w:noProof/>
            <w:webHidden/>
          </w:rPr>
          <w:fldChar w:fldCharType="end"/>
        </w:r>
      </w:hyperlink>
    </w:p>
    <w:p w:rsidR="002C55AD" w:rsidRDefault="00DC6FD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hyperlink w:anchor="_Toc389131650" w:history="1">
        <w:r w:rsidR="002C55AD" w:rsidRPr="00F61C66">
          <w:rPr>
            <w:rStyle w:val="Hyperlink"/>
            <w:noProof/>
          </w:rPr>
          <w:t>Remedies</w:t>
        </w:r>
        <w:r w:rsidR="002C55AD">
          <w:rPr>
            <w:noProof/>
            <w:webHidden/>
          </w:rPr>
          <w:tab/>
        </w:r>
        <w:r w:rsidR="002C55AD">
          <w:rPr>
            <w:noProof/>
            <w:webHidden/>
          </w:rPr>
          <w:fldChar w:fldCharType="begin"/>
        </w:r>
        <w:r w:rsidR="002C55AD">
          <w:rPr>
            <w:noProof/>
            <w:webHidden/>
          </w:rPr>
          <w:instrText xml:space="preserve"> PAGEREF _Toc389131650 \h </w:instrText>
        </w:r>
        <w:r w:rsidR="002C55AD">
          <w:rPr>
            <w:noProof/>
            <w:webHidden/>
          </w:rPr>
        </w:r>
        <w:r w:rsidR="002C55AD">
          <w:rPr>
            <w:noProof/>
            <w:webHidden/>
          </w:rPr>
          <w:fldChar w:fldCharType="separate"/>
        </w:r>
        <w:r w:rsidR="00DD55BF">
          <w:rPr>
            <w:noProof/>
            <w:webHidden/>
          </w:rPr>
          <w:t>9</w:t>
        </w:r>
        <w:r w:rsidR="002C55AD">
          <w:rPr>
            <w:noProof/>
            <w:webHidden/>
          </w:rPr>
          <w:fldChar w:fldCharType="end"/>
        </w:r>
      </w:hyperlink>
    </w:p>
    <w:p w:rsidR="002C55AD" w:rsidRDefault="00DC6FD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hyperlink w:anchor="_Toc389131651" w:history="1">
        <w:r w:rsidR="002C55AD" w:rsidRPr="00F61C66">
          <w:rPr>
            <w:rStyle w:val="Hyperlink"/>
            <w:noProof/>
          </w:rPr>
          <w:t>Compensation</w:t>
        </w:r>
        <w:r w:rsidR="002C55AD">
          <w:rPr>
            <w:noProof/>
            <w:webHidden/>
          </w:rPr>
          <w:tab/>
        </w:r>
        <w:r w:rsidR="002C55AD">
          <w:rPr>
            <w:noProof/>
            <w:webHidden/>
          </w:rPr>
          <w:fldChar w:fldCharType="begin"/>
        </w:r>
        <w:r w:rsidR="002C55AD">
          <w:rPr>
            <w:noProof/>
            <w:webHidden/>
          </w:rPr>
          <w:instrText xml:space="preserve"> PAGEREF _Toc389131651 \h </w:instrText>
        </w:r>
        <w:r w:rsidR="002C55AD">
          <w:rPr>
            <w:noProof/>
            <w:webHidden/>
          </w:rPr>
        </w:r>
        <w:r w:rsidR="002C55AD">
          <w:rPr>
            <w:noProof/>
            <w:webHidden/>
          </w:rPr>
          <w:fldChar w:fldCharType="separate"/>
        </w:r>
        <w:r w:rsidR="00DD55BF">
          <w:rPr>
            <w:noProof/>
            <w:webHidden/>
          </w:rPr>
          <w:t>10</w:t>
        </w:r>
        <w:r w:rsidR="002C55AD">
          <w:rPr>
            <w:noProof/>
            <w:webHidden/>
          </w:rPr>
          <w:fldChar w:fldCharType="end"/>
        </w:r>
      </w:hyperlink>
    </w:p>
    <w:p w:rsidR="002C55AD" w:rsidRDefault="00DC6FD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hyperlink w:anchor="_Toc389131652" w:history="1">
        <w:r w:rsidR="002C55AD" w:rsidRPr="00F61C66">
          <w:rPr>
            <w:rStyle w:val="Hyperlink"/>
            <w:noProof/>
          </w:rPr>
          <w:t xml:space="preserve">Vexatious and repetitive complaints, </w:t>
        </w:r>
        <w:r w:rsidR="00320CD9">
          <w:rPr>
            <w:rStyle w:val="Hyperlink"/>
            <w:noProof/>
          </w:rPr>
          <w:t xml:space="preserve">                                                                         </w:t>
        </w:r>
        <w:r w:rsidR="002C55AD" w:rsidRPr="00F61C66">
          <w:rPr>
            <w:rStyle w:val="Hyperlink"/>
            <w:noProof/>
          </w:rPr>
          <w:t>and unreasonable or abusive behaviour</w:t>
        </w:r>
        <w:r w:rsidR="002C55AD">
          <w:rPr>
            <w:noProof/>
            <w:webHidden/>
          </w:rPr>
          <w:tab/>
        </w:r>
        <w:r w:rsidR="002C55AD">
          <w:rPr>
            <w:noProof/>
            <w:webHidden/>
          </w:rPr>
          <w:fldChar w:fldCharType="begin"/>
        </w:r>
        <w:r w:rsidR="002C55AD">
          <w:rPr>
            <w:noProof/>
            <w:webHidden/>
          </w:rPr>
          <w:instrText xml:space="preserve"> PAGEREF _Toc389131652 \h </w:instrText>
        </w:r>
        <w:r w:rsidR="002C55AD">
          <w:rPr>
            <w:noProof/>
            <w:webHidden/>
          </w:rPr>
        </w:r>
        <w:r w:rsidR="002C55AD">
          <w:rPr>
            <w:noProof/>
            <w:webHidden/>
          </w:rPr>
          <w:fldChar w:fldCharType="separate"/>
        </w:r>
        <w:r w:rsidR="00DD55BF">
          <w:rPr>
            <w:noProof/>
            <w:webHidden/>
          </w:rPr>
          <w:t>10</w:t>
        </w:r>
        <w:r w:rsidR="002C55AD">
          <w:rPr>
            <w:noProof/>
            <w:webHidden/>
          </w:rPr>
          <w:fldChar w:fldCharType="end"/>
        </w:r>
      </w:hyperlink>
    </w:p>
    <w:p w:rsidR="002C55AD" w:rsidRDefault="00DC6FD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hyperlink w:anchor="_Toc389131653" w:history="1">
        <w:r w:rsidR="002C55AD" w:rsidRPr="00F61C66">
          <w:rPr>
            <w:rStyle w:val="Hyperlink"/>
            <w:noProof/>
          </w:rPr>
          <w:t>Recording complaints</w:t>
        </w:r>
        <w:r w:rsidR="002C55AD">
          <w:rPr>
            <w:noProof/>
            <w:webHidden/>
          </w:rPr>
          <w:tab/>
        </w:r>
        <w:r w:rsidR="002C55AD">
          <w:rPr>
            <w:noProof/>
            <w:webHidden/>
          </w:rPr>
          <w:fldChar w:fldCharType="begin"/>
        </w:r>
        <w:r w:rsidR="002C55AD">
          <w:rPr>
            <w:noProof/>
            <w:webHidden/>
          </w:rPr>
          <w:instrText xml:space="preserve"> PAGEREF _Toc389131653 \h </w:instrText>
        </w:r>
        <w:r w:rsidR="002C55AD">
          <w:rPr>
            <w:noProof/>
            <w:webHidden/>
          </w:rPr>
        </w:r>
        <w:r w:rsidR="002C55AD">
          <w:rPr>
            <w:noProof/>
            <w:webHidden/>
          </w:rPr>
          <w:fldChar w:fldCharType="separate"/>
        </w:r>
        <w:r w:rsidR="00DD55BF">
          <w:rPr>
            <w:noProof/>
            <w:webHidden/>
          </w:rPr>
          <w:t>11</w:t>
        </w:r>
        <w:r w:rsidR="002C55AD">
          <w:rPr>
            <w:noProof/>
            <w:webHidden/>
          </w:rPr>
          <w:fldChar w:fldCharType="end"/>
        </w:r>
      </w:hyperlink>
    </w:p>
    <w:p w:rsidR="002C55AD" w:rsidRDefault="00DC6FD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hyperlink w:anchor="_Toc389131654" w:history="1">
        <w:r w:rsidR="002C55AD" w:rsidRPr="00F61C66">
          <w:rPr>
            <w:rStyle w:val="Hyperlink"/>
            <w:noProof/>
          </w:rPr>
          <w:t>Contacting us</w:t>
        </w:r>
        <w:r w:rsidR="002C55AD">
          <w:rPr>
            <w:noProof/>
            <w:webHidden/>
          </w:rPr>
          <w:tab/>
        </w:r>
        <w:r w:rsidR="002C55AD">
          <w:rPr>
            <w:noProof/>
            <w:webHidden/>
          </w:rPr>
          <w:fldChar w:fldCharType="begin"/>
        </w:r>
        <w:r w:rsidR="002C55AD">
          <w:rPr>
            <w:noProof/>
            <w:webHidden/>
          </w:rPr>
          <w:instrText xml:space="preserve"> PAGEREF _Toc389131654 \h </w:instrText>
        </w:r>
        <w:r w:rsidR="002C55AD">
          <w:rPr>
            <w:noProof/>
            <w:webHidden/>
          </w:rPr>
        </w:r>
        <w:r w:rsidR="002C55AD">
          <w:rPr>
            <w:noProof/>
            <w:webHidden/>
          </w:rPr>
          <w:fldChar w:fldCharType="separate"/>
        </w:r>
        <w:r w:rsidR="00DD55BF">
          <w:rPr>
            <w:noProof/>
            <w:webHidden/>
          </w:rPr>
          <w:t>11</w:t>
        </w:r>
        <w:r w:rsidR="002C55AD">
          <w:rPr>
            <w:noProof/>
            <w:webHidden/>
          </w:rPr>
          <w:fldChar w:fldCharType="end"/>
        </w:r>
      </w:hyperlink>
    </w:p>
    <w:p w:rsidR="002C55AD" w:rsidRDefault="00DC6FD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hyperlink w:anchor="_Toc389131655" w:history="1">
        <w:r w:rsidR="002C55AD" w:rsidRPr="00F61C66">
          <w:rPr>
            <w:rStyle w:val="Hyperlink"/>
            <w:noProof/>
          </w:rPr>
          <w:t>Reasonable adjustments and alternative formats</w:t>
        </w:r>
        <w:r w:rsidR="002C55AD">
          <w:rPr>
            <w:noProof/>
            <w:webHidden/>
          </w:rPr>
          <w:tab/>
        </w:r>
        <w:r w:rsidR="002C55AD">
          <w:rPr>
            <w:noProof/>
            <w:webHidden/>
          </w:rPr>
          <w:fldChar w:fldCharType="begin"/>
        </w:r>
        <w:r w:rsidR="002C55AD">
          <w:rPr>
            <w:noProof/>
            <w:webHidden/>
          </w:rPr>
          <w:instrText xml:space="preserve"> PAGEREF _Toc389131655 \h </w:instrText>
        </w:r>
        <w:r w:rsidR="002C55AD">
          <w:rPr>
            <w:noProof/>
            <w:webHidden/>
          </w:rPr>
        </w:r>
        <w:r w:rsidR="002C55AD">
          <w:rPr>
            <w:noProof/>
            <w:webHidden/>
          </w:rPr>
          <w:fldChar w:fldCharType="separate"/>
        </w:r>
        <w:r w:rsidR="00DD55BF">
          <w:rPr>
            <w:noProof/>
            <w:webHidden/>
          </w:rPr>
          <w:t>12</w:t>
        </w:r>
        <w:r w:rsidR="002C55AD">
          <w:rPr>
            <w:noProof/>
            <w:webHidden/>
          </w:rPr>
          <w:fldChar w:fldCharType="end"/>
        </w:r>
      </w:hyperlink>
    </w:p>
    <w:p w:rsidR="002C55AD" w:rsidRDefault="00DC6FD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hyperlink w:anchor="_Toc389131656" w:history="1">
        <w:r w:rsidR="002C55AD" w:rsidRPr="00F61C66">
          <w:rPr>
            <w:rStyle w:val="Hyperlink"/>
            <w:noProof/>
          </w:rPr>
          <w:t>Comments and non-service complaints</w:t>
        </w:r>
        <w:r w:rsidR="002C55AD">
          <w:rPr>
            <w:noProof/>
            <w:webHidden/>
          </w:rPr>
          <w:tab/>
        </w:r>
        <w:r w:rsidR="002C55AD">
          <w:rPr>
            <w:noProof/>
            <w:webHidden/>
          </w:rPr>
          <w:fldChar w:fldCharType="begin"/>
        </w:r>
        <w:r w:rsidR="002C55AD">
          <w:rPr>
            <w:noProof/>
            <w:webHidden/>
          </w:rPr>
          <w:instrText xml:space="preserve"> PAGEREF _Toc389131656 \h </w:instrText>
        </w:r>
        <w:r w:rsidR="002C55AD">
          <w:rPr>
            <w:noProof/>
            <w:webHidden/>
          </w:rPr>
        </w:r>
        <w:r w:rsidR="002C55AD">
          <w:rPr>
            <w:noProof/>
            <w:webHidden/>
          </w:rPr>
          <w:fldChar w:fldCharType="separate"/>
        </w:r>
        <w:r w:rsidR="00DD55BF">
          <w:rPr>
            <w:noProof/>
            <w:webHidden/>
          </w:rPr>
          <w:t>12</w:t>
        </w:r>
        <w:r w:rsidR="002C55AD">
          <w:rPr>
            <w:noProof/>
            <w:webHidden/>
          </w:rPr>
          <w:fldChar w:fldCharType="end"/>
        </w:r>
      </w:hyperlink>
    </w:p>
    <w:p w:rsidR="00320CD9" w:rsidRDefault="00320CD9" w:rsidP="00211DEE">
      <w:pPr>
        <w:pStyle w:val="TOC2"/>
        <w:tabs>
          <w:tab w:val="right" w:leader="dot" w:pos="9016"/>
        </w:tabs>
        <w:spacing w:line="312" w:lineRule="auto"/>
        <w:rPr>
          <w:rStyle w:val="Hyperlink"/>
          <w:noProof/>
        </w:rPr>
      </w:pPr>
    </w:p>
    <w:p w:rsidR="00320CD9" w:rsidRDefault="00320CD9" w:rsidP="00211DEE">
      <w:pPr>
        <w:pStyle w:val="TOC2"/>
        <w:tabs>
          <w:tab w:val="right" w:leader="dot" w:pos="9016"/>
        </w:tabs>
        <w:spacing w:line="312" w:lineRule="auto"/>
        <w:rPr>
          <w:rStyle w:val="Hyperlink"/>
          <w:noProof/>
        </w:rPr>
      </w:pPr>
      <w:r>
        <w:rPr>
          <w:rStyle w:val="Hyperlink"/>
          <w:noProof/>
        </w:rPr>
        <w:t>Addendum</w:t>
      </w:r>
    </w:p>
    <w:p w:rsidR="002C55AD" w:rsidRDefault="00DC6FD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hyperlink w:anchor="_Toc389131657" w:history="1">
        <w:r w:rsidR="002C55AD" w:rsidRPr="00F61C66">
          <w:rPr>
            <w:rStyle w:val="Hyperlink"/>
            <w:noProof/>
          </w:rPr>
          <w:t>Vexatious Complaints, Unreasonable and Abusive Behaviour Policy</w:t>
        </w:r>
        <w:r w:rsidR="002C55AD">
          <w:rPr>
            <w:noProof/>
            <w:webHidden/>
          </w:rPr>
          <w:tab/>
        </w:r>
        <w:r w:rsidR="002C55AD">
          <w:rPr>
            <w:noProof/>
            <w:webHidden/>
          </w:rPr>
          <w:fldChar w:fldCharType="begin"/>
        </w:r>
        <w:r w:rsidR="002C55AD">
          <w:rPr>
            <w:noProof/>
            <w:webHidden/>
          </w:rPr>
          <w:instrText xml:space="preserve"> PAGEREF _Toc389131657 \h </w:instrText>
        </w:r>
        <w:r w:rsidR="002C55AD">
          <w:rPr>
            <w:noProof/>
            <w:webHidden/>
          </w:rPr>
        </w:r>
        <w:r w:rsidR="002C55AD">
          <w:rPr>
            <w:noProof/>
            <w:webHidden/>
          </w:rPr>
          <w:fldChar w:fldCharType="separate"/>
        </w:r>
        <w:r w:rsidR="00DD55BF">
          <w:rPr>
            <w:noProof/>
            <w:webHidden/>
          </w:rPr>
          <w:t>13</w:t>
        </w:r>
        <w:r w:rsidR="002C55AD">
          <w:rPr>
            <w:noProof/>
            <w:webHidden/>
          </w:rPr>
          <w:fldChar w:fldCharType="end"/>
        </w:r>
      </w:hyperlink>
    </w:p>
    <w:bookmarkStart w:id="4" w:name="_What_is_a"/>
    <w:bookmarkEnd w:id="4"/>
    <w:p w:rsidR="00CA0086" w:rsidRDefault="00A26A0D">
      <w:pPr>
        <w:spacing w:line="312" w:lineRule="auto"/>
        <w:rPr>
          <w:rFonts w:cs="Arial"/>
        </w:rPr>
      </w:pPr>
      <w:r w:rsidRPr="00CA0086">
        <w:rPr>
          <w:rFonts w:cs="Arial"/>
        </w:rPr>
        <w:fldChar w:fldCharType="end"/>
      </w:r>
    </w:p>
    <w:p w:rsidR="00CA0086" w:rsidRDefault="00CA0086">
      <w:pPr>
        <w:spacing w:after="0"/>
        <w:rPr>
          <w:rFonts w:cs="Arial"/>
        </w:rPr>
      </w:pPr>
      <w:r>
        <w:rPr>
          <w:rFonts w:cs="Arial"/>
        </w:rPr>
        <w:br w:type="page"/>
      </w:r>
    </w:p>
    <w:p w:rsidR="00847C1A" w:rsidRPr="00211DEE" w:rsidRDefault="00847C1A" w:rsidP="00211DEE">
      <w:pPr>
        <w:pStyle w:val="Parabase"/>
      </w:pPr>
      <w:r w:rsidRPr="00CA0086">
        <w:lastRenderedPageBreak/>
        <w:t xml:space="preserve">The Equality and Human Rights Commission is committed to providing a high quality, </w:t>
      </w:r>
      <w:r w:rsidRPr="008D39C3">
        <w:t xml:space="preserve">transparent and accessible service to everyone we deal with. In order to do this we need you to tell us when we get things wrong. We want to help resolve your complaint as quickly as possible. </w:t>
      </w:r>
    </w:p>
    <w:p w:rsidR="00847C1A" w:rsidRPr="00211DEE" w:rsidRDefault="00847C1A" w:rsidP="00211DEE">
      <w:pPr>
        <w:pStyle w:val="Paralast"/>
      </w:pPr>
      <w:r w:rsidRPr="00211DEE">
        <w:t xml:space="preserve">We handle any expression of dissatisfaction with our service which calls for a response as a complaint. We listen to your complaints, treat them seriously, and learn from them so that we can continuously improve our service. </w:t>
      </w:r>
    </w:p>
    <w:p w:rsidR="00610A09" w:rsidRPr="00211DEE" w:rsidRDefault="00610A09" w:rsidP="00211DEE">
      <w:pPr>
        <w:pStyle w:val="L2Header"/>
        <w:outlineLvl w:val="1"/>
      </w:pPr>
      <w:bookmarkStart w:id="5" w:name="_Toc389131643"/>
      <w:r w:rsidRPr="008D39C3">
        <w:t>What is a complaint?</w:t>
      </w:r>
      <w:bookmarkEnd w:id="5"/>
      <w:r w:rsidRPr="008D39C3">
        <w:t xml:space="preserve"> </w:t>
      </w:r>
    </w:p>
    <w:p w:rsidR="00CA0086" w:rsidRDefault="00610A09" w:rsidP="00211DEE">
      <w:pPr>
        <w:pStyle w:val="Parasubsection"/>
      </w:pPr>
      <w:r w:rsidRPr="00211DEE">
        <w:t>A complaint is an expression of dissatisfaction, whether justified or not.</w:t>
      </w:r>
    </w:p>
    <w:p w:rsidR="00610A09" w:rsidRPr="00211DEE" w:rsidRDefault="00610A09" w:rsidP="00211DEE">
      <w:pPr>
        <w:pStyle w:val="L3Header"/>
        <w:rPr>
          <w:b w:val="0"/>
        </w:rPr>
      </w:pPr>
      <w:r w:rsidRPr="00211DEE">
        <w:t xml:space="preserve">Our policy covers complaints about: </w:t>
      </w:r>
    </w:p>
    <w:p w:rsidR="00610A09" w:rsidRPr="00211DEE" w:rsidRDefault="00610A09" w:rsidP="00211DEE">
      <w:pPr>
        <w:pStyle w:val="Bullets"/>
      </w:pPr>
      <w:r w:rsidRPr="008D39C3">
        <w:t>the standard of service</w:t>
      </w:r>
      <w:r w:rsidR="001D0EEA" w:rsidRPr="00211DEE">
        <w:t xml:space="preserve"> you should expect from us</w:t>
      </w:r>
    </w:p>
    <w:p w:rsidR="001D0EEA" w:rsidRPr="00211DEE" w:rsidRDefault="00610A09" w:rsidP="00211DEE">
      <w:pPr>
        <w:pStyle w:val="Bullets"/>
      </w:pPr>
      <w:r w:rsidRPr="00211DEE">
        <w:t xml:space="preserve">the behaviour of our staff </w:t>
      </w:r>
      <w:r w:rsidR="001D0EEA" w:rsidRPr="00211DEE">
        <w:t>in delivering that</w:t>
      </w:r>
      <w:r w:rsidRPr="00211DEE">
        <w:t xml:space="preserve"> service</w:t>
      </w:r>
    </w:p>
    <w:p w:rsidR="00DC1E51" w:rsidRPr="00211DEE" w:rsidRDefault="00610A09" w:rsidP="00211DEE">
      <w:pPr>
        <w:pStyle w:val="Bulletslast"/>
      </w:pPr>
      <w:r w:rsidRPr="00211DEE">
        <w:t>any action</w:t>
      </w:r>
      <w:r w:rsidR="001D0EEA" w:rsidRPr="00211DEE">
        <w:t>,</w:t>
      </w:r>
      <w:r w:rsidRPr="00211DEE">
        <w:t xml:space="preserve"> or lack of action</w:t>
      </w:r>
      <w:r w:rsidR="001D0EEA" w:rsidRPr="00211DEE">
        <w:t>,</w:t>
      </w:r>
      <w:r w:rsidRPr="00211DEE">
        <w:t xml:space="preserve"> by </w:t>
      </w:r>
      <w:r w:rsidR="008A430F" w:rsidRPr="00211DEE">
        <w:t xml:space="preserve">our </w:t>
      </w:r>
      <w:r w:rsidRPr="00211DEE">
        <w:t>staff</w:t>
      </w:r>
      <w:r w:rsidR="001D0EEA" w:rsidRPr="00211DEE">
        <w:t xml:space="preserve"> or others engaged on Commission business</w:t>
      </w:r>
    </w:p>
    <w:p w:rsidR="00610A09" w:rsidRPr="00211DEE" w:rsidRDefault="00610A09" w:rsidP="00211DEE">
      <w:pPr>
        <w:pStyle w:val="Parasubsection"/>
      </w:pPr>
      <w:r w:rsidRPr="00211DEE">
        <w:t>We refer to these complaints as "service complaints".</w:t>
      </w:r>
    </w:p>
    <w:p w:rsidR="00610A09" w:rsidRPr="00211DEE" w:rsidRDefault="00610A09" w:rsidP="00211DEE">
      <w:pPr>
        <w:pStyle w:val="L3Header"/>
        <w:rPr>
          <w:b w:val="0"/>
        </w:rPr>
      </w:pPr>
      <w:r w:rsidRPr="00211DEE">
        <w:t>Our complaints policy does not cover:</w:t>
      </w:r>
    </w:p>
    <w:p w:rsidR="00610A09" w:rsidRPr="00211DEE" w:rsidRDefault="00610A09" w:rsidP="00211DEE">
      <w:pPr>
        <w:pStyle w:val="Bullets"/>
      </w:pPr>
      <w:r w:rsidRPr="008D39C3">
        <w:t>comments about our policies or policy decisions</w:t>
      </w:r>
    </w:p>
    <w:p w:rsidR="00610A09" w:rsidRPr="00211DEE" w:rsidRDefault="00610A09" w:rsidP="00211DEE">
      <w:pPr>
        <w:pStyle w:val="Bullets"/>
      </w:pPr>
      <w:r w:rsidRPr="00211DEE">
        <w:t>dissatisfaction or complaints expressed with our policies or decisions about individual cases</w:t>
      </w:r>
      <w:r w:rsidR="00097371" w:rsidRPr="00211DEE">
        <w:t>, funding,</w:t>
      </w:r>
      <w:r w:rsidRPr="00211DEE">
        <w:t xml:space="preserve"> or requests for legal advice and assistance</w:t>
      </w:r>
    </w:p>
    <w:p w:rsidR="00610A09" w:rsidRPr="00211DEE" w:rsidRDefault="00610A09" w:rsidP="00211DEE">
      <w:pPr>
        <w:pStyle w:val="Bullets"/>
      </w:pPr>
      <w:r w:rsidRPr="00211DEE">
        <w:t>matters that have already been fully investigated through this complaints procedure</w:t>
      </w:r>
    </w:p>
    <w:p w:rsidR="00610A09" w:rsidRPr="00211DEE" w:rsidRDefault="00610A09" w:rsidP="00211DEE">
      <w:pPr>
        <w:pStyle w:val="Bulletslast"/>
      </w:pPr>
      <w:r w:rsidRPr="00211DEE">
        <w:t>anonymous complaints</w:t>
      </w:r>
    </w:p>
    <w:p w:rsidR="00610A09" w:rsidRPr="00211DEE" w:rsidRDefault="00610A09" w:rsidP="00211DEE">
      <w:pPr>
        <w:pStyle w:val="Paralast"/>
      </w:pPr>
      <w:r w:rsidRPr="00211DEE">
        <w:t xml:space="preserve">We refer to these types of comments or complaints </w:t>
      </w:r>
      <w:proofErr w:type="spellStart"/>
      <w:r w:rsidRPr="00211DEE">
        <w:t>as</w:t>
      </w:r>
      <w:r w:rsidR="00D472A2">
        <w:t>’</w:t>
      </w:r>
      <w:r w:rsidRPr="008D39C3">
        <w:t>non</w:t>
      </w:r>
      <w:proofErr w:type="spellEnd"/>
      <w:r w:rsidRPr="008D39C3">
        <w:t>-service complaints</w:t>
      </w:r>
      <w:r w:rsidR="00D472A2">
        <w:t>’</w:t>
      </w:r>
      <w:r w:rsidR="00D472A2" w:rsidRPr="008D39C3">
        <w:t xml:space="preserve">. </w:t>
      </w:r>
      <w:r w:rsidR="00A14F96" w:rsidRPr="00211DEE">
        <w:t>These are handled differently</w:t>
      </w:r>
      <w:r w:rsidR="00D27ADE" w:rsidRPr="00211DEE">
        <w:t xml:space="preserve">, as set out in the </w:t>
      </w:r>
      <w:r w:rsidR="00D472A2">
        <w:t>‘</w:t>
      </w:r>
      <w:r w:rsidR="00D27ADE" w:rsidRPr="008D39C3">
        <w:t>Comments and Non-service complaints</w:t>
      </w:r>
      <w:r w:rsidR="00D472A2">
        <w:t>’</w:t>
      </w:r>
      <w:r w:rsidR="00D472A2" w:rsidRPr="008D39C3">
        <w:t xml:space="preserve"> </w:t>
      </w:r>
      <w:r w:rsidR="00D27ADE" w:rsidRPr="00211DEE">
        <w:t xml:space="preserve">section on page </w:t>
      </w:r>
      <w:r w:rsidR="008B430D" w:rsidRPr="00211DEE">
        <w:rPr>
          <w:color w:val="000000" w:themeColor="text1"/>
        </w:rPr>
        <w:t>12</w:t>
      </w:r>
      <w:r w:rsidR="00D27ADE" w:rsidRPr="008D39C3">
        <w:t>.</w:t>
      </w:r>
    </w:p>
    <w:p w:rsidR="00610A09" w:rsidRPr="008D39C3" w:rsidRDefault="00610A09" w:rsidP="00211DEE">
      <w:pPr>
        <w:pStyle w:val="L2Header"/>
        <w:keepNext/>
        <w:keepLines/>
        <w:outlineLvl w:val="1"/>
        <w:rPr>
          <w:rStyle w:val="Heading2Char"/>
          <w:rFonts w:eastAsia="Calibri" w:cs="Arial"/>
          <w:bCs w:val="0"/>
          <w:szCs w:val="22"/>
        </w:rPr>
      </w:pPr>
      <w:bookmarkStart w:id="6" w:name="_Toc389131644"/>
      <w:r w:rsidRPr="00211DEE">
        <w:rPr>
          <w:rStyle w:val="Heading2Char"/>
          <w:rFonts w:eastAsia="Calibri" w:cs="Arial"/>
          <w:b/>
          <w:bCs w:val="0"/>
          <w:szCs w:val="22"/>
        </w:rPr>
        <w:lastRenderedPageBreak/>
        <w:t>Our standards for handling complaints</w:t>
      </w:r>
      <w:bookmarkEnd w:id="6"/>
    </w:p>
    <w:p w:rsidR="00961526" w:rsidRPr="008D39C3" w:rsidRDefault="00610A09" w:rsidP="00211DEE">
      <w:pPr>
        <w:pStyle w:val="Bullets"/>
        <w:keepNext/>
        <w:keepLines/>
        <w:rPr>
          <w:b/>
          <w:bCs/>
        </w:rPr>
      </w:pPr>
      <w:r w:rsidRPr="00211DEE">
        <w:t>We</w:t>
      </w:r>
      <w:r w:rsidR="00961526" w:rsidRPr="00211DEE">
        <w:t xml:space="preserve"> can receive complaints by letter or email, or alternatively if required by virtue of reasonable adjustments. We</w:t>
      </w:r>
      <w:r w:rsidRPr="00211DEE">
        <w:t xml:space="preserve"> treat all complaints seriously</w:t>
      </w:r>
      <w:r w:rsidR="00A3425E">
        <w:t>.</w:t>
      </w:r>
    </w:p>
    <w:p w:rsidR="00610A09" w:rsidRPr="008D39C3" w:rsidRDefault="00610A09" w:rsidP="00211DEE">
      <w:pPr>
        <w:pStyle w:val="Bullets"/>
        <w:rPr>
          <w:b/>
          <w:bCs/>
        </w:rPr>
      </w:pPr>
      <w:r w:rsidRPr="00211DEE">
        <w:t xml:space="preserve">You </w:t>
      </w:r>
      <w:r w:rsidR="002640BE" w:rsidRPr="00211DEE">
        <w:t>can expect to be</w:t>
      </w:r>
      <w:r w:rsidRPr="00211DEE">
        <w:t xml:space="preserve"> treated with courtesy</w:t>
      </w:r>
      <w:r w:rsidR="007E296F" w:rsidRPr="00211DEE">
        <w:t>, respect</w:t>
      </w:r>
      <w:r w:rsidRPr="00211DEE">
        <w:t xml:space="preserve"> and fairness at all times. </w:t>
      </w:r>
      <w:r w:rsidR="007E296F" w:rsidRPr="00211DEE">
        <w:t>We expect that you will also treat our staff</w:t>
      </w:r>
      <w:r w:rsidR="00551854" w:rsidRPr="00211DEE">
        <w:t xml:space="preserve"> dealing with your complaint</w:t>
      </w:r>
      <w:r w:rsidR="007E296F" w:rsidRPr="00211DEE">
        <w:t xml:space="preserve"> with the same </w:t>
      </w:r>
      <w:r w:rsidR="00551854" w:rsidRPr="00211DEE">
        <w:t>courtesy, respect and fairness</w:t>
      </w:r>
      <w:r w:rsidR="00A3425E">
        <w:t>.</w:t>
      </w:r>
    </w:p>
    <w:p w:rsidR="00610A09" w:rsidRPr="008D39C3" w:rsidRDefault="00610A09" w:rsidP="00211DEE">
      <w:pPr>
        <w:pStyle w:val="Bullets"/>
        <w:rPr>
          <w:b/>
          <w:bCs/>
        </w:rPr>
      </w:pPr>
      <w:r w:rsidRPr="00211DEE">
        <w:t>We will treat your complaint in confidence within the Commission</w:t>
      </w:r>
      <w:r w:rsidR="00A3425E">
        <w:t>.</w:t>
      </w:r>
    </w:p>
    <w:p w:rsidR="00610A09" w:rsidRPr="00211DEE" w:rsidRDefault="00610A09" w:rsidP="00211DEE">
      <w:pPr>
        <w:pStyle w:val="Bullets"/>
        <w:rPr>
          <w:b/>
          <w:bCs/>
        </w:rPr>
      </w:pPr>
      <w:r w:rsidRPr="00211DEE">
        <w:t xml:space="preserve">We will deal with your service complaint promptly. We will acknowledge receipt of a written complaint within five working days </w:t>
      </w:r>
      <w:r w:rsidR="002640BE" w:rsidRPr="00211DEE">
        <w:t xml:space="preserve">where we have a return address </w:t>
      </w:r>
      <w:r w:rsidRPr="00211DEE">
        <w:t xml:space="preserve">and </w:t>
      </w:r>
      <w:r w:rsidR="00551854" w:rsidRPr="00211DEE">
        <w:t>you can expect to have</w:t>
      </w:r>
      <w:r w:rsidRPr="00211DEE">
        <w:t xml:space="preserve"> a full reply within 20 working days. </w:t>
      </w:r>
      <w:r w:rsidR="00551854" w:rsidRPr="00211DEE">
        <w:t>In a few cases we will not be able to send</w:t>
      </w:r>
      <w:r w:rsidRPr="00211DEE">
        <w:t xml:space="preserve"> a full reply</w:t>
      </w:r>
      <w:r w:rsidR="00551854" w:rsidRPr="00211DEE">
        <w:t xml:space="preserve"> </w:t>
      </w:r>
      <w:r w:rsidRPr="00211DEE">
        <w:t>within 20 working days of receipt</w:t>
      </w:r>
      <w:r w:rsidR="002640BE" w:rsidRPr="00211DEE">
        <w:t>, for example if your complaint is very complex.</w:t>
      </w:r>
      <w:r w:rsidR="00551854" w:rsidRPr="00211DEE">
        <w:t xml:space="preserve"> </w:t>
      </w:r>
      <w:r w:rsidR="0068411D" w:rsidRPr="00211DEE">
        <w:t>If this happens, w</w:t>
      </w:r>
      <w:r w:rsidRPr="00211DEE">
        <w:t>e will tell you the reason why and let you know when we will be able to reply in full</w:t>
      </w:r>
      <w:r w:rsidR="008A430F" w:rsidRPr="00211DEE">
        <w:t>, keeping you fully informed of progress.</w:t>
      </w:r>
    </w:p>
    <w:p w:rsidR="00551854" w:rsidRPr="00211DEE" w:rsidRDefault="00551854" w:rsidP="00211DEE">
      <w:pPr>
        <w:pStyle w:val="Bullets"/>
        <w:rPr>
          <w:b/>
          <w:bCs/>
          <w:spacing w:val="-2"/>
        </w:rPr>
      </w:pPr>
      <w:r w:rsidRPr="00211DEE">
        <w:rPr>
          <w:spacing w:val="-2"/>
        </w:rPr>
        <w:t xml:space="preserve">You can find </w:t>
      </w:r>
      <w:r w:rsidR="008A430F" w:rsidRPr="00211DEE">
        <w:rPr>
          <w:spacing w:val="-2"/>
        </w:rPr>
        <w:t xml:space="preserve">further </w:t>
      </w:r>
      <w:r w:rsidRPr="00211DEE">
        <w:rPr>
          <w:spacing w:val="-2"/>
        </w:rPr>
        <w:t xml:space="preserve">information in our </w:t>
      </w:r>
      <w:hyperlink r:id="rId13" w:history="1">
        <w:r w:rsidR="0068411D" w:rsidRPr="00211DEE">
          <w:rPr>
            <w:rStyle w:val="Hyperlink"/>
            <w:spacing w:val="-2"/>
          </w:rPr>
          <w:t>Annual Report and Accounts</w:t>
        </w:r>
      </w:hyperlink>
      <w:r w:rsidR="0068411D" w:rsidRPr="00211DEE">
        <w:rPr>
          <w:spacing w:val="-2"/>
        </w:rPr>
        <w:t xml:space="preserve"> </w:t>
      </w:r>
      <w:r w:rsidRPr="00211DEE">
        <w:rPr>
          <w:spacing w:val="-2"/>
        </w:rPr>
        <w:t>on the number and categories of service complaints</w:t>
      </w:r>
      <w:r w:rsidR="00070971" w:rsidRPr="00211DEE">
        <w:rPr>
          <w:spacing w:val="-2"/>
        </w:rPr>
        <w:t>,</w:t>
      </w:r>
      <w:r w:rsidRPr="00211DEE">
        <w:rPr>
          <w:spacing w:val="-2"/>
        </w:rPr>
        <w:t xml:space="preserve"> and the percentage of those upheld</w:t>
      </w:r>
      <w:r w:rsidR="00A3425E">
        <w:rPr>
          <w:spacing w:val="-2"/>
        </w:rPr>
        <w:t>.</w:t>
      </w:r>
    </w:p>
    <w:p w:rsidR="00610A09" w:rsidRPr="00CA0086" w:rsidRDefault="00610A09" w:rsidP="00211DEE">
      <w:pPr>
        <w:pStyle w:val="Bullets"/>
        <w:rPr>
          <w:b/>
          <w:bCs/>
        </w:rPr>
      </w:pPr>
      <w:r w:rsidRPr="00CA0086">
        <w:t xml:space="preserve">We will not treat you less favourably than anyone else because of your: </w:t>
      </w:r>
    </w:p>
    <w:p w:rsidR="00610A09" w:rsidRPr="00211DEE" w:rsidRDefault="00610A09" w:rsidP="00211DEE">
      <w:pPr>
        <w:pStyle w:val="Bullets"/>
        <w:numPr>
          <w:ilvl w:val="2"/>
          <w:numId w:val="33"/>
        </w:numPr>
        <w:spacing w:after="20"/>
        <w:ind w:left="850" w:hanging="425"/>
        <w:rPr>
          <w:bCs/>
        </w:rPr>
      </w:pPr>
      <w:r w:rsidRPr="008D39C3">
        <w:t xml:space="preserve">sex or legal marital or same-sex partnership status: this includes family status, responsibility for dependants, and gender (including gender reassignment, whether </w:t>
      </w:r>
      <w:r w:rsidRPr="00211DEE">
        <w:t>proposed, commenced or completed)</w:t>
      </w:r>
    </w:p>
    <w:p w:rsidR="00610A09" w:rsidRPr="00211DEE" w:rsidRDefault="00610A09" w:rsidP="00211DEE">
      <w:pPr>
        <w:pStyle w:val="Bullets"/>
        <w:numPr>
          <w:ilvl w:val="2"/>
          <w:numId w:val="33"/>
        </w:numPr>
        <w:spacing w:after="20"/>
        <w:ind w:left="850" w:hanging="425"/>
        <w:rPr>
          <w:bCs/>
        </w:rPr>
      </w:pPr>
      <w:r w:rsidRPr="008D39C3">
        <w:t>sexual orientation</w:t>
      </w:r>
    </w:p>
    <w:p w:rsidR="00610A09" w:rsidRPr="00211DEE" w:rsidRDefault="00610A09" w:rsidP="00211DEE">
      <w:pPr>
        <w:pStyle w:val="Bullets"/>
        <w:numPr>
          <w:ilvl w:val="2"/>
          <w:numId w:val="33"/>
        </w:numPr>
        <w:spacing w:after="20"/>
        <w:ind w:left="850" w:hanging="425"/>
        <w:rPr>
          <w:bCs/>
        </w:rPr>
      </w:pPr>
      <w:r w:rsidRPr="008D39C3">
        <w:t>colour or race: this includes ethnic or national origin or nationality</w:t>
      </w:r>
    </w:p>
    <w:p w:rsidR="00610A09" w:rsidRPr="00211DEE" w:rsidRDefault="00610A09" w:rsidP="00211DEE">
      <w:pPr>
        <w:pStyle w:val="Bullets"/>
        <w:numPr>
          <w:ilvl w:val="2"/>
          <w:numId w:val="33"/>
        </w:numPr>
        <w:spacing w:after="20"/>
        <w:ind w:left="850" w:hanging="425"/>
        <w:rPr>
          <w:bCs/>
        </w:rPr>
      </w:pPr>
      <w:r w:rsidRPr="008D39C3">
        <w:t>disability</w:t>
      </w:r>
    </w:p>
    <w:p w:rsidR="00610A09" w:rsidRPr="00211DEE" w:rsidRDefault="00610A09" w:rsidP="00211DEE">
      <w:pPr>
        <w:pStyle w:val="Bullets"/>
        <w:numPr>
          <w:ilvl w:val="2"/>
          <w:numId w:val="33"/>
        </w:numPr>
        <w:spacing w:after="20"/>
        <w:ind w:left="850" w:hanging="425"/>
        <w:rPr>
          <w:bCs/>
        </w:rPr>
      </w:pPr>
      <w:r w:rsidRPr="008D39C3">
        <w:t>religious or political beliefs, or trade union affiliation</w:t>
      </w:r>
    </w:p>
    <w:p w:rsidR="00551854" w:rsidRPr="00211DEE" w:rsidRDefault="00387E75" w:rsidP="00211DEE">
      <w:pPr>
        <w:pStyle w:val="Bulletslast"/>
        <w:numPr>
          <w:ilvl w:val="2"/>
          <w:numId w:val="33"/>
        </w:numPr>
        <w:spacing w:after="400"/>
        <w:ind w:left="850" w:hanging="425"/>
        <w:rPr>
          <w:bCs/>
        </w:rPr>
      </w:pPr>
      <w:proofErr w:type="gramStart"/>
      <w:r w:rsidRPr="008D39C3">
        <w:t>any</w:t>
      </w:r>
      <w:proofErr w:type="gramEnd"/>
      <w:r w:rsidRPr="008D39C3">
        <w:t xml:space="preserve"> </w:t>
      </w:r>
      <w:r w:rsidR="00610A09" w:rsidRPr="00211DEE">
        <w:t>other unjustifiable factors, for example language difficulties</w:t>
      </w:r>
      <w:r w:rsidRPr="00211DEE">
        <w:t>,</w:t>
      </w:r>
      <w:r w:rsidR="00610A09" w:rsidRPr="00211DEE">
        <w:t xml:space="preserve"> age, pregnancy and maternity.</w:t>
      </w:r>
    </w:p>
    <w:p w:rsidR="00610A09" w:rsidRPr="004212D0" w:rsidRDefault="00610A09" w:rsidP="00211DEE">
      <w:pPr>
        <w:pStyle w:val="L3Header"/>
      </w:pPr>
      <w:r w:rsidRPr="004212D0">
        <w:t xml:space="preserve">Third Party Reporting </w:t>
      </w:r>
    </w:p>
    <w:p w:rsidR="00610A09" w:rsidRPr="00211DEE" w:rsidRDefault="00610A09" w:rsidP="00211DEE">
      <w:pPr>
        <w:pStyle w:val="Parabase"/>
        <w:spacing w:after="120"/>
      </w:pPr>
      <w:r w:rsidRPr="008D39C3">
        <w:t>Complainants may wish to have a third party act on their behalf. A third party is any person or organisation acting on behalf of or making enquiries for the complainant.</w:t>
      </w:r>
      <w:r w:rsidRPr="00211DEE">
        <w:t xml:space="preserve"> </w:t>
      </w:r>
      <w:r w:rsidR="00952AD3" w:rsidRPr="00211DEE">
        <w:t xml:space="preserve">For example, </w:t>
      </w:r>
      <w:r w:rsidR="008A430F" w:rsidRPr="00211DEE">
        <w:t xml:space="preserve">third parties </w:t>
      </w:r>
      <w:r w:rsidRPr="00211DEE">
        <w:t xml:space="preserve">may include: </w:t>
      </w:r>
    </w:p>
    <w:p w:rsidR="00610A09" w:rsidRDefault="00610A09" w:rsidP="00211DEE">
      <w:pPr>
        <w:pStyle w:val="Bullets"/>
      </w:pPr>
      <w:r w:rsidRPr="00211DEE">
        <w:t>advice organisations</w:t>
      </w:r>
    </w:p>
    <w:p w:rsidR="00070971" w:rsidRPr="00211DEE" w:rsidRDefault="00070971" w:rsidP="00211DEE">
      <w:pPr>
        <w:pStyle w:val="Bullets"/>
        <w:numPr>
          <w:ilvl w:val="0"/>
          <w:numId w:val="0"/>
        </w:numPr>
        <w:ind w:left="425"/>
        <w:jc w:val="right"/>
        <w:rPr>
          <w:i/>
        </w:rPr>
      </w:pPr>
      <w:r w:rsidRPr="00211DEE">
        <w:rPr>
          <w:i/>
        </w:rPr>
        <w:t>Continued…</w:t>
      </w:r>
    </w:p>
    <w:p w:rsidR="00610A09" w:rsidRPr="00211DEE" w:rsidRDefault="00610A09" w:rsidP="00211DEE">
      <w:pPr>
        <w:pStyle w:val="Bullets"/>
      </w:pPr>
      <w:r w:rsidRPr="008D39C3">
        <w:lastRenderedPageBreak/>
        <w:t>professionals such as social workers, community psychiatric nurses</w:t>
      </w:r>
      <w:r w:rsidR="00714A92">
        <w:t xml:space="preserve">, </w:t>
      </w:r>
      <w:r w:rsidRPr="00211DEE">
        <w:t>doctors</w:t>
      </w:r>
      <w:r w:rsidR="00714A92">
        <w:t xml:space="preserve"> or</w:t>
      </w:r>
      <w:r w:rsidRPr="00211DEE">
        <w:t xml:space="preserve"> solicitors</w:t>
      </w:r>
    </w:p>
    <w:p w:rsidR="00610A09" w:rsidRPr="00211DEE" w:rsidRDefault="00610A09" w:rsidP="00211DEE">
      <w:pPr>
        <w:pStyle w:val="Bulletslast"/>
        <w:spacing w:after="240"/>
      </w:pPr>
      <w:r w:rsidRPr="00211DEE">
        <w:t>family members or friends</w:t>
      </w:r>
    </w:p>
    <w:p w:rsidR="005A4B18" w:rsidRPr="00211DEE" w:rsidRDefault="00610A09" w:rsidP="00211DEE">
      <w:pPr>
        <w:pStyle w:val="Parabase"/>
      </w:pPr>
      <w:r w:rsidRPr="00211DEE">
        <w:t>Where a third party is helping a complainant with a particular complaint</w:t>
      </w:r>
      <w:r w:rsidR="000D7218" w:rsidRPr="00211DEE">
        <w:t>, we need</w:t>
      </w:r>
      <w:r w:rsidRPr="00211DEE">
        <w:t xml:space="preserve"> written </w:t>
      </w:r>
      <w:r w:rsidR="00945A44" w:rsidRPr="00211DEE">
        <w:t>consent</w:t>
      </w:r>
      <w:r w:rsidRPr="00211DEE">
        <w:t xml:space="preserve"> to that effect</w:t>
      </w:r>
      <w:r w:rsidR="000D7218" w:rsidRPr="00211DEE">
        <w:t>.</w:t>
      </w:r>
      <w:r w:rsidR="002C55AD">
        <w:t xml:space="preserve"> </w:t>
      </w:r>
      <w:r w:rsidR="0025743B" w:rsidRPr="008D39C3">
        <w:t>Where we have this authority</w:t>
      </w:r>
      <w:r w:rsidRPr="00211DEE">
        <w:t xml:space="preserve">, </w:t>
      </w:r>
      <w:r w:rsidR="0025743B" w:rsidRPr="00211DEE">
        <w:t>we will endeavour to take all possible steps to keep the third party</w:t>
      </w:r>
      <w:r w:rsidRPr="00211DEE">
        <w:t xml:space="preserve"> informed of progress on the complaint.</w:t>
      </w:r>
    </w:p>
    <w:p w:rsidR="005A4B18" w:rsidRPr="00211DEE" w:rsidRDefault="00777514" w:rsidP="00211DEE">
      <w:pPr>
        <w:pStyle w:val="Parabase"/>
      </w:pPr>
      <w:r w:rsidRPr="00211DEE">
        <w:t xml:space="preserve">We do not need written consent if a </w:t>
      </w:r>
      <w:r w:rsidR="005A4B18" w:rsidRPr="00211DEE">
        <w:t>MP</w:t>
      </w:r>
      <w:r w:rsidRPr="00211DEE">
        <w:t xml:space="preserve"> or </w:t>
      </w:r>
      <w:r w:rsidR="005A4B18" w:rsidRPr="00211DEE">
        <w:t xml:space="preserve">elected </w:t>
      </w:r>
      <w:r w:rsidRPr="00211DEE">
        <w:t xml:space="preserve">Councillor is helping a constituent with a complaint, and we can disclose information to them </w:t>
      </w:r>
      <w:r w:rsidR="005A4B18" w:rsidRPr="00211DEE">
        <w:t>in response to their enquiries</w:t>
      </w:r>
      <w:r w:rsidRPr="00211DEE">
        <w:t>.</w:t>
      </w:r>
    </w:p>
    <w:p w:rsidR="005A4B18" w:rsidRPr="00211DEE" w:rsidRDefault="00777514" w:rsidP="00211DEE">
      <w:pPr>
        <w:pStyle w:val="Paralast"/>
      </w:pPr>
      <w:r w:rsidRPr="00211DEE">
        <w:t xml:space="preserve">Also, </w:t>
      </w:r>
      <w:r w:rsidR="005A4B18" w:rsidRPr="00211DEE">
        <w:t xml:space="preserve">some lawyers and attorneys are legally empowered </w:t>
      </w:r>
      <w:r w:rsidRPr="00211DEE">
        <w:t xml:space="preserve">in certain circumstances </w:t>
      </w:r>
      <w:r w:rsidR="005A4B18" w:rsidRPr="00211DEE">
        <w:t xml:space="preserve">to act on behalf of </w:t>
      </w:r>
      <w:r w:rsidRPr="00211DEE">
        <w:t>a</w:t>
      </w:r>
      <w:r w:rsidR="005A4B18" w:rsidRPr="00211DEE">
        <w:t xml:space="preserve"> complainant</w:t>
      </w:r>
      <w:r w:rsidRPr="00211DEE">
        <w:t>,</w:t>
      </w:r>
      <w:r w:rsidR="005A4B18" w:rsidRPr="00211DEE">
        <w:t xml:space="preserve"> and consent to disclose information is not required</w:t>
      </w:r>
      <w:r w:rsidR="00E55D12" w:rsidRPr="00211DEE">
        <w:t>.</w:t>
      </w:r>
    </w:p>
    <w:p w:rsidR="00610A09" w:rsidRPr="00211DEE" w:rsidRDefault="00610A09" w:rsidP="00211DEE">
      <w:pPr>
        <w:pStyle w:val="L2Header"/>
        <w:outlineLvl w:val="1"/>
      </w:pPr>
      <w:bookmarkStart w:id="7" w:name="_Toc389131645"/>
      <w:r w:rsidRPr="00211DEE">
        <w:t>Confidentiality</w:t>
      </w:r>
      <w:bookmarkEnd w:id="7"/>
    </w:p>
    <w:p w:rsidR="00610A09" w:rsidRPr="00211DEE" w:rsidRDefault="00610A09" w:rsidP="00211DEE">
      <w:pPr>
        <w:pStyle w:val="Paralast"/>
        <w:rPr>
          <w:b/>
        </w:rPr>
      </w:pPr>
      <w:r w:rsidRPr="00211DEE">
        <w:t>All complaints received will be dealt with confidentially and in accordance with the requirements of the Data Protection Act 1998, subject to the need to disclose information</w:t>
      </w:r>
      <w:r w:rsidR="00391AE8" w:rsidRPr="00211DEE">
        <w:t xml:space="preserve"> as required by statutory authorities, </w:t>
      </w:r>
      <w:r w:rsidR="00706797" w:rsidRPr="00211DEE">
        <w:t>and/or as a result of statutory, legal or parliamentary obligations placed on</w:t>
      </w:r>
      <w:r w:rsidRPr="00211DEE">
        <w:t xml:space="preserve"> the Commission.</w:t>
      </w:r>
    </w:p>
    <w:p w:rsidR="00610A09" w:rsidRPr="008D39C3" w:rsidRDefault="00610A09" w:rsidP="00211DEE">
      <w:pPr>
        <w:pStyle w:val="L2Header"/>
        <w:outlineLvl w:val="1"/>
      </w:pPr>
      <w:bookmarkStart w:id="8" w:name="_Toc389131646"/>
      <w:r w:rsidRPr="00211DEE">
        <w:t xml:space="preserve">How to </w:t>
      </w:r>
      <w:r w:rsidR="00B45708">
        <w:t>c</w:t>
      </w:r>
      <w:r w:rsidR="00B45708" w:rsidRPr="008D39C3">
        <w:t>omplain</w:t>
      </w:r>
      <w:r w:rsidR="00B45708">
        <w:t xml:space="preserve"> </w:t>
      </w:r>
      <w:r w:rsidR="00C00FD1">
        <w:t xml:space="preserve">to </w:t>
      </w:r>
      <w:r w:rsidR="00B45708">
        <w:t>u</w:t>
      </w:r>
      <w:r w:rsidR="00C00FD1">
        <w:t>s</w:t>
      </w:r>
      <w:bookmarkEnd w:id="8"/>
    </w:p>
    <w:p w:rsidR="00610A09" w:rsidRPr="008D39C3" w:rsidRDefault="00952AD3" w:rsidP="00211DEE">
      <w:pPr>
        <w:pStyle w:val="Parabase"/>
        <w:spacing w:after="120"/>
        <w:rPr>
          <w:b/>
        </w:rPr>
      </w:pPr>
      <w:r w:rsidRPr="00211DEE">
        <w:t>If you wish to make a complaint, y</w:t>
      </w:r>
      <w:r w:rsidR="00610A09" w:rsidRPr="00211DEE">
        <w:t xml:space="preserve">ou </w:t>
      </w:r>
      <w:r w:rsidR="007E378C" w:rsidRPr="00211DEE">
        <w:t xml:space="preserve">can </w:t>
      </w:r>
      <w:r w:rsidR="00347B2E" w:rsidRPr="00211DEE">
        <w:t>do so</w:t>
      </w:r>
      <w:r w:rsidR="00610A09" w:rsidRPr="00211DEE">
        <w:t xml:space="preserve"> </w:t>
      </w:r>
      <w:r w:rsidR="00945A44" w:rsidRPr="00211DEE">
        <w:t>by</w:t>
      </w:r>
      <w:r w:rsidR="00714A92">
        <w:t xml:space="preserve"> email or letter.</w:t>
      </w:r>
    </w:p>
    <w:p w:rsidR="00610A09" w:rsidRPr="00211DEE" w:rsidRDefault="00517A57" w:rsidP="00766561">
      <w:pPr>
        <w:pStyle w:val="Parabase"/>
        <w:spacing w:after="120"/>
      </w:pPr>
      <w:r w:rsidRPr="00211DEE">
        <w:t>If</w:t>
      </w:r>
      <w:r w:rsidR="00C3669E" w:rsidRPr="00211DEE">
        <w:t xml:space="preserve"> you </w:t>
      </w:r>
      <w:r w:rsidR="00945A44" w:rsidRPr="00211DEE">
        <w:t>are disabled</w:t>
      </w:r>
      <w:r w:rsidRPr="00211DEE">
        <w:t xml:space="preserve">, </w:t>
      </w:r>
      <w:r w:rsidR="00C3669E" w:rsidRPr="00211DEE">
        <w:t>and</w:t>
      </w:r>
      <w:r w:rsidRPr="00211DEE">
        <w:t xml:space="preserve"> need a reasonable adjustment to </w:t>
      </w:r>
      <w:r w:rsidR="00AB5427" w:rsidRPr="00211DEE">
        <w:t>ensure</w:t>
      </w:r>
      <w:r w:rsidRPr="00211DEE">
        <w:t xml:space="preserve"> you </w:t>
      </w:r>
      <w:r w:rsidR="00AB5427" w:rsidRPr="00211DEE">
        <w:t xml:space="preserve">can </w:t>
      </w:r>
      <w:r w:rsidRPr="00211DEE">
        <w:t xml:space="preserve">register your complaint, you can </w:t>
      </w:r>
      <w:r w:rsidR="00945A44" w:rsidRPr="00211DEE">
        <w:t>contact us alternatively by</w:t>
      </w:r>
      <w:r w:rsidRPr="00211DEE">
        <w:t>:</w:t>
      </w:r>
    </w:p>
    <w:p w:rsidR="00610A09" w:rsidRDefault="00347B2E" w:rsidP="00211DEE">
      <w:pPr>
        <w:pStyle w:val="Bullets"/>
      </w:pPr>
      <w:r w:rsidRPr="00211DEE">
        <w:t>t</w:t>
      </w:r>
      <w:r w:rsidR="00610A09" w:rsidRPr="00211DEE">
        <w:t>elephone (</w:t>
      </w:r>
      <w:r w:rsidR="00517A57" w:rsidRPr="00211DEE">
        <w:t>one of our officers will help you</w:t>
      </w:r>
      <w:r w:rsidR="00945A44" w:rsidRPr="00211DEE">
        <w:t xml:space="preserve"> by writing out your complaint</w:t>
      </w:r>
      <w:r w:rsidR="00610A09" w:rsidRPr="00211DEE">
        <w:t>)</w:t>
      </w:r>
    </w:p>
    <w:p w:rsidR="00766561" w:rsidRPr="00211DEE" w:rsidRDefault="00766561" w:rsidP="00211DEE">
      <w:pPr>
        <w:pStyle w:val="Bullets"/>
      </w:pPr>
      <w:r>
        <w:t>fax</w:t>
      </w:r>
    </w:p>
    <w:p w:rsidR="007E378C" w:rsidRPr="00211DEE" w:rsidRDefault="00961526" w:rsidP="00211DEE">
      <w:pPr>
        <w:pStyle w:val="Bulletslast"/>
      </w:pPr>
      <w:r w:rsidRPr="00211DEE">
        <w:t>asking a member of</w:t>
      </w:r>
      <w:r w:rsidR="007E378C" w:rsidRPr="00211DEE">
        <w:t xml:space="preserve"> staff </w:t>
      </w:r>
      <w:r w:rsidRPr="00211DEE">
        <w:t>to help you in writing out your complaint</w:t>
      </w:r>
    </w:p>
    <w:p w:rsidR="00404EAE" w:rsidRDefault="00347B2E" w:rsidP="00211DEE">
      <w:pPr>
        <w:pStyle w:val="Paralast"/>
      </w:pPr>
      <w:r w:rsidRPr="00211DEE">
        <w:t>Our contact details are in the Contacting Us section below</w:t>
      </w:r>
      <w:r w:rsidR="00404EAE" w:rsidRPr="00211DEE">
        <w:t>.</w:t>
      </w:r>
      <w:r w:rsidR="00945A44" w:rsidRPr="00211DEE">
        <w:t xml:space="preserve"> If you require different adjustments, let us know and we will try and put those arrangements in place where we can.</w:t>
      </w:r>
    </w:p>
    <w:p w:rsidR="00714A92" w:rsidRPr="008D39C3" w:rsidRDefault="00714A92" w:rsidP="00211DEE">
      <w:pPr>
        <w:pStyle w:val="L2Header"/>
      </w:pPr>
      <w:r>
        <w:lastRenderedPageBreak/>
        <w:t>How we will respond to your complaint</w:t>
      </w:r>
    </w:p>
    <w:p w:rsidR="00404EAE" w:rsidRPr="00CA0086" w:rsidRDefault="00EF7099" w:rsidP="00CA0086">
      <w:pPr>
        <w:spacing w:line="312" w:lineRule="auto"/>
        <w:rPr>
          <w:rFonts w:cs="Arial"/>
        </w:rPr>
      </w:pPr>
      <w:r w:rsidRPr="00CA0086">
        <w:rPr>
          <w:rFonts w:cs="Arial"/>
          <w:b/>
          <w:noProof/>
          <w:lang w:eastAsia="en-GB"/>
        </w:rPr>
        <w:drawing>
          <wp:inline distT="0" distB="0" distL="0" distR="0" wp14:anchorId="03775B77" wp14:editId="14FC9383">
            <wp:extent cx="5867400" cy="7858125"/>
            <wp:effectExtent l="0" t="0" r="0" b="0"/>
            <wp:docPr id="1"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10A09" w:rsidRPr="00CA0086" w:rsidRDefault="00FC761A" w:rsidP="00211DEE">
      <w:pPr>
        <w:pStyle w:val="L2Header"/>
        <w:outlineLvl w:val="1"/>
      </w:pPr>
      <w:bookmarkStart w:id="9" w:name="_Toc389131647"/>
      <w:r w:rsidRPr="00CA0086">
        <w:lastRenderedPageBreak/>
        <w:t>S</w:t>
      </w:r>
      <w:r w:rsidR="00610A09" w:rsidRPr="00CA0086">
        <w:t>ervice complaints procedure</w:t>
      </w:r>
      <w:bookmarkEnd w:id="9"/>
    </w:p>
    <w:p w:rsidR="00610A09" w:rsidRPr="00211DEE" w:rsidRDefault="00FC761A" w:rsidP="00211DEE">
      <w:pPr>
        <w:pStyle w:val="Parabase"/>
      </w:pPr>
      <w:r w:rsidRPr="00CA0086">
        <w:t xml:space="preserve">We have a two-stage </w:t>
      </w:r>
      <w:r w:rsidRPr="008D39C3">
        <w:t xml:space="preserve">service complaints handling procedure, explained above. At each stage it will help us to resolve your complaint quickly if you can give us as much clarity and detail as possible, including providing any documents </w:t>
      </w:r>
      <w:r w:rsidRPr="00211DEE">
        <w:t>and correspondence and stating that you are making a complaint. If we do not have all the details required to deal with the complaint, we may contact you and ask you for further information.</w:t>
      </w:r>
    </w:p>
    <w:p w:rsidR="008F7E36" w:rsidRPr="00211DEE" w:rsidRDefault="00513684" w:rsidP="00211DEE">
      <w:pPr>
        <w:pStyle w:val="Parasubsection"/>
      </w:pPr>
      <w:r w:rsidRPr="00211DEE">
        <w:t>Our Correspondence Unit</w:t>
      </w:r>
      <w:r w:rsidR="008F7E36" w:rsidRPr="00211DEE">
        <w:t xml:space="preserve"> is responsible for managing the handling of service complaints including notifying you of the outcome. </w:t>
      </w:r>
    </w:p>
    <w:p w:rsidR="00CD12EE" w:rsidRDefault="00610A09" w:rsidP="00211DEE">
      <w:pPr>
        <w:pStyle w:val="L3Header"/>
      </w:pPr>
      <w:r w:rsidRPr="00211DEE">
        <w:t>Stage 1</w:t>
      </w:r>
    </w:p>
    <w:p w:rsidR="00610A09" w:rsidRPr="00211DEE" w:rsidRDefault="00610A09" w:rsidP="00211DEE">
      <w:pPr>
        <w:pStyle w:val="Parasubsection"/>
        <w:rPr>
          <w:b/>
        </w:rPr>
      </w:pPr>
      <w:r w:rsidRPr="00211DEE">
        <w:t xml:space="preserve">This is the first opportunity for </w:t>
      </w:r>
      <w:r w:rsidR="000E3C5E" w:rsidRPr="00211DEE">
        <w:t>us</w:t>
      </w:r>
      <w:r w:rsidRPr="00211DEE">
        <w:t xml:space="preserve"> to resolve </w:t>
      </w:r>
      <w:r w:rsidR="000E3C5E" w:rsidRPr="00211DEE">
        <w:t xml:space="preserve">your </w:t>
      </w:r>
      <w:r w:rsidRPr="00211DEE">
        <w:t>dissatisfaction</w:t>
      </w:r>
      <w:r w:rsidR="000E3C5E" w:rsidRPr="00211DEE">
        <w:t>.</w:t>
      </w:r>
      <w:r w:rsidRPr="00211DEE">
        <w:t xml:space="preserve"> </w:t>
      </w:r>
      <w:r w:rsidR="000E3C5E" w:rsidRPr="00211DEE">
        <w:t>We expect the</w:t>
      </w:r>
      <w:r w:rsidRPr="00211DEE">
        <w:t xml:space="preserve"> majority of complaints </w:t>
      </w:r>
      <w:r w:rsidR="000E3C5E" w:rsidRPr="00211DEE">
        <w:t xml:space="preserve">to </w:t>
      </w:r>
      <w:r w:rsidRPr="00211DEE">
        <w:t xml:space="preserve">be resolved at this stage. </w:t>
      </w:r>
      <w:r w:rsidR="00FC761A" w:rsidRPr="00211DEE">
        <w:t>On</w:t>
      </w:r>
      <w:r w:rsidRPr="00211DEE">
        <w:t xml:space="preserve"> receipt of your complaint we will contact </w:t>
      </w:r>
      <w:r w:rsidR="00385134" w:rsidRPr="00211DEE">
        <w:t xml:space="preserve">a </w:t>
      </w:r>
      <w:r w:rsidR="000E3C5E" w:rsidRPr="00211DEE">
        <w:t>senior</w:t>
      </w:r>
      <w:r w:rsidR="00385134" w:rsidRPr="00211DEE">
        <w:t xml:space="preserve"> officer</w:t>
      </w:r>
      <w:r w:rsidR="00614930" w:rsidRPr="00211DEE">
        <w:t xml:space="preserve"> from the most appropriate directorate</w:t>
      </w:r>
      <w:r w:rsidR="00385134" w:rsidRPr="00211DEE">
        <w:t xml:space="preserve"> </w:t>
      </w:r>
      <w:r w:rsidRPr="00211DEE">
        <w:t xml:space="preserve">and ask them to </w:t>
      </w:r>
      <w:r w:rsidR="000E3C5E" w:rsidRPr="00211DEE">
        <w:t>respond to</w:t>
      </w:r>
      <w:r w:rsidRPr="00211DEE">
        <w:t xml:space="preserve"> your complaint. </w:t>
      </w:r>
      <w:r w:rsidR="00E16FA7" w:rsidRPr="00211DEE">
        <w:t xml:space="preserve">This includes any service complaints about our former </w:t>
      </w:r>
      <w:r w:rsidR="00AC588C" w:rsidRPr="00211DEE">
        <w:t>services</w:t>
      </w:r>
      <w:r w:rsidR="00E06D7B" w:rsidRPr="00211DEE">
        <w:t xml:space="preserve"> where we still retain relevant information</w:t>
      </w:r>
      <w:r w:rsidR="00B774D6" w:rsidRPr="00211DEE">
        <w:t>.</w:t>
      </w:r>
    </w:p>
    <w:p w:rsidR="00CD12EE" w:rsidRDefault="00610A09" w:rsidP="00211DEE">
      <w:pPr>
        <w:pStyle w:val="L3Header"/>
      </w:pPr>
      <w:r w:rsidRPr="00211DEE">
        <w:t>Stage 2</w:t>
      </w:r>
    </w:p>
    <w:p w:rsidR="001D4F29" w:rsidRPr="00211DEE" w:rsidRDefault="00610A09" w:rsidP="00211DEE">
      <w:pPr>
        <w:pStyle w:val="Paralast"/>
      </w:pPr>
      <w:r w:rsidRPr="00211DEE">
        <w:t xml:space="preserve">If you are dissatisfied with </w:t>
      </w:r>
      <w:r w:rsidR="008F7E36" w:rsidRPr="00211DEE">
        <w:t xml:space="preserve">the </w:t>
      </w:r>
      <w:r w:rsidRPr="00211DEE">
        <w:t>response</w:t>
      </w:r>
      <w:r w:rsidR="008F7E36" w:rsidRPr="00211DEE">
        <w:t xml:space="preserve"> at stage 1,</w:t>
      </w:r>
      <w:r w:rsidRPr="00211DEE">
        <w:t xml:space="preserve"> you may request a review</w:t>
      </w:r>
      <w:r w:rsidR="00FC761A" w:rsidRPr="00211DEE">
        <w:t xml:space="preserve">. </w:t>
      </w:r>
      <w:r w:rsidRPr="00211DEE">
        <w:t xml:space="preserve"> </w:t>
      </w:r>
      <w:r w:rsidR="00FC761A" w:rsidRPr="00211DEE">
        <w:t>This will be carried out by</w:t>
      </w:r>
      <w:r w:rsidRPr="00211DEE">
        <w:t xml:space="preserve"> a </w:t>
      </w:r>
      <w:r w:rsidR="00DF3F75" w:rsidRPr="00211DEE">
        <w:t xml:space="preserve">responsible </w:t>
      </w:r>
      <w:r w:rsidR="00E16FA7" w:rsidRPr="00211DEE">
        <w:t>Director</w:t>
      </w:r>
      <w:r w:rsidR="00DF3F75" w:rsidRPr="00211DEE">
        <w:t xml:space="preserve"> (or </w:t>
      </w:r>
      <w:r w:rsidR="00E16FA7" w:rsidRPr="00211DEE">
        <w:t>Deputy Director</w:t>
      </w:r>
      <w:r w:rsidR="00DF3F75" w:rsidRPr="00211DEE">
        <w:t>)</w:t>
      </w:r>
      <w:r w:rsidRPr="00211DEE">
        <w:t xml:space="preserve">. Your request together with all subsequent correspondence relating to it should be sent to </w:t>
      </w:r>
      <w:r w:rsidR="00A40EED" w:rsidRPr="00211DEE">
        <w:t>our Correspondence Unit</w:t>
      </w:r>
      <w:r w:rsidRPr="00211DEE">
        <w:t xml:space="preserve">, who will forward your request to the relevant </w:t>
      </w:r>
      <w:r w:rsidR="008F7E36" w:rsidRPr="00211DEE">
        <w:t>Director</w:t>
      </w:r>
      <w:r w:rsidRPr="00211DEE">
        <w:t xml:space="preserve"> </w:t>
      </w:r>
      <w:r w:rsidR="008F7E36" w:rsidRPr="00211DEE">
        <w:t xml:space="preserve">to be </w:t>
      </w:r>
      <w:r w:rsidRPr="00211DEE">
        <w:t>review</w:t>
      </w:r>
      <w:r w:rsidR="008F7E36" w:rsidRPr="00211DEE">
        <w:t>ed.</w:t>
      </w:r>
      <w:r w:rsidRPr="00211DEE">
        <w:t xml:space="preserve"> </w:t>
      </w:r>
    </w:p>
    <w:p w:rsidR="00A40EED" w:rsidRPr="00211DEE" w:rsidRDefault="00A40EED" w:rsidP="00211DEE">
      <w:pPr>
        <w:pStyle w:val="L2Header"/>
        <w:outlineLvl w:val="1"/>
      </w:pPr>
      <w:bookmarkStart w:id="10" w:name="_Toc389131648"/>
      <w:r w:rsidRPr="00211DEE">
        <w:t>If you are still dissatisfied</w:t>
      </w:r>
      <w:bookmarkEnd w:id="10"/>
      <w:r w:rsidRPr="00211DEE">
        <w:t xml:space="preserve"> </w:t>
      </w:r>
    </w:p>
    <w:p w:rsidR="00FC761A" w:rsidRPr="00211DEE" w:rsidRDefault="00A40EED" w:rsidP="00211DEE">
      <w:pPr>
        <w:pStyle w:val="Parabase"/>
      </w:pPr>
      <w:r w:rsidRPr="00211DEE">
        <w:t xml:space="preserve">If having followed the two internal stages of our service complaints procedure you remain dissatisfied, you can ask to have your complaint reviewed by the </w:t>
      </w:r>
      <w:hyperlink r:id="rId19" w:history="1">
        <w:r w:rsidRPr="00CA0086">
          <w:rPr>
            <w:rStyle w:val="Hyperlink"/>
          </w:rPr>
          <w:t>Parliamentary and Health Service Ombudsman</w:t>
        </w:r>
      </w:hyperlink>
      <w:r w:rsidRPr="00CA0086">
        <w:t xml:space="preserve"> (the Ombudsman) who is independent of the Commission. The </w:t>
      </w:r>
      <w:r w:rsidR="001D4F29" w:rsidRPr="00CA0086">
        <w:t>Ombudsman</w:t>
      </w:r>
      <w:r w:rsidRPr="00CA0086">
        <w:t xml:space="preserve"> will assess whether</w:t>
      </w:r>
      <w:r w:rsidRPr="008D39C3">
        <w:t xml:space="preserve"> there is evidence of service failure or maladministration</w:t>
      </w:r>
      <w:r w:rsidR="001D4F29" w:rsidRPr="008D39C3">
        <w:t xml:space="preserve"> on our part</w:t>
      </w:r>
      <w:r w:rsidRPr="00211DEE">
        <w:t xml:space="preserve">. You have a maximum of </w:t>
      </w:r>
      <w:r w:rsidRPr="00211DEE">
        <w:rPr>
          <w:b/>
        </w:rPr>
        <w:t>28 days</w:t>
      </w:r>
      <w:r w:rsidRPr="00211DEE">
        <w:t xml:space="preserve"> from the date of the Commission's final response to register a complaint with the Ombudsman. </w:t>
      </w:r>
    </w:p>
    <w:p w:rsidR="00A40EED" w:rsidRPr="00CA0086" w:rsidRDefault="00FC761A" w:rsidP="00211DEE">
      <w:pPr>
        <w:pStyle w:val="Parabase"/>
      </w:pPr>
      <w:r w:rsidRPr="00211DEE">
        <w:lastRenderedPageBreak/>
        <w:t>You</w:t>
      </w:r>
      <w:r w:rsidR="00A40EED" w:rsidRPr="00211DEE">
        <w:t xml:space="preserve"> can only refer your complaint to the Ombudsman through your </w:t>
      </w:r>
      <w:hyperlink r:id="rId20" w:history="1">
        <w:r w:rsidR="00A40EED" w:rsidRPr="00CA0086">
          <w:rPr>
            <w:rStyle w:val="Hyperlink"/>
          </w:rPr>
          <w:t>Member of Parliament (MP)</w:t>
        </w:r>
      </w:hyperlink>
      <w:r w:rsidR="00A40EED" w:rsidRPr="00CA0086">
        <w:t>.</w:t>
      </w:r>
      <w:r w:rsidRPr="00CA0086">
        <w:t xml:space="preserve"> You should contact your MP and ask them to refer your complaint to the Ombudsman. The Ombudsman can carry out independent investigations into complaints about government departments, agencies and some public bodies which include the Equality and Human Rights Commission.</w:t>
      </w:r>
    </w:p>
    <w:p w:rsidR="00A40EED" w:rsidRPr="00211DEE" w:rsidRDefault="00A40EED" w:rsidP="00211DEE">
      <w:pPr>
        <w:pStyle w:val="Parabase"/>
        <w:spacing w:after="120"/>
      </w:pPr>
      <w:r w:rsidRPr="008D39C3">
        <w:t>You can contact the Parliamentary and Health Service Ombudsman a</w:t>
      </w:r>
      <w:r w:rsidR="008B5C28">
        <w:t>s follows</w:t>
      </w:r>
      <w:r w:rsidRPr="00211DEE">
        <w:t>:</w:t>
      </w:r>
    </w:p>
    <w:p w:rsidR="00475F98" w:rsidRPr="00211DEE" w:rsidRDefault="008B5C28" w:rsidP="00211DEE">
      <w:pPr>
        <w:pStyle w:val="Parabase"/>
        <w:spacing w:after="20"/>
        <w:rPr>
          <w:b/>
        </w:rPr>
      </w:pPr>
      <w:r>
        <w:t>By post:</w:t>
      </w:r>
      <w:r>
        <w:tab/>
      </w:r>
      <w:r>
        <w:tab/>
      </w:r>
      <w:r>
        <w:tab/>
      </w:r>
      <w:r w:rsidR="00A40EED" w:rsidRPr="008D39C3">
        <w:rPr>
          <w:b/>
        </w:rPr>
        <w:t>Millbank Tower</w:t>
      </w:r>
      <w:r w:rsidRPr="00211DEE">
        <w:rPr>
          <w:b/>
        </w:rPr>
        <w:t xml:space="preserve">, </w:t>
      </w:r>
      <w:r w:rsidR="00A40EED" w:rsidRPr="00211DEE">
        <w:rPr>
          <w:b/>
        </w:rPr>
        <w:t>Millbank</w:t>
      </w:r>
      <w:r w:rsidRPr="00211DEE">
        <w:rPr>
          <w:b/>
        </w:rPr>
        <w:t xml:space="preserve">, </w:t>
      </w:r>
      <w:r w:rsidR="00A40EED" w:rsidRPr="00211DEE">
        <w:rPr>
          <w:b/>
        </w:rPr>
        <w:t>London</w:t>
      </w:r>
      <w:r w:rsidRPr="00211DEE">
        <w:rPr>
          <w:b/>
        </w:rPr>
        <w:t xml:space="preserve"> </w:t>
      </w:r>
      <w:r w:rsidR="00A40EED" w:rsidRPr="00211DEE">
        <w:rPr>
          <w:b/>
        </w:rPr>
        <w:t>SW1P 4QP</w:t>
      </w:r>
    </w:p>
    <w:p w:rsidR="00A40EED" w:rsidRPr="00211DEE" w:rsidRDefault="00A40EED" w:rsidP="00211DEE">
      <w:pPr>
        <w:spacing w:after="20" w:line="312" w:lineRule="auto"/>
        <w:rPr>
          <w:rFonts w:cs="Arial"/>
          <w:sz w:val="24"/>
          <w:szCs w:val="24"/>
        </w:rPr>
      </w:pPr>
      <w:r w:rsidRPr="00211DEE">
        <w:rPr>
          <w:rFonts w:cs="Arial"/>
          <w:sz w:val="24"/>
          <w:szCs w:val="24"/>
        </w:rPr>
        <w:t>Telephone or fax:</w:t>
      </w:r>
      <w:r w:rsidR="008B5C28">
        <w:rPr>
          <w:rFonts w:cs="Arial"/>
          <w:sz w:val="24"/>
          <w:szCs w:val="24"/>
        </w:rPr>
        <w:tab/>
      </w:r>
      <w:r w:rsidR="008B5C28">
        <w:rPr>
          <w:rFonts w:cs="Arial"/>
          <w:sz w:val="24"/>
          <w:szCs w:val="24"/>
        </w:rPr>
        <w:tab/>
      </w:r>
      <w:r w:rsidRPr="00211DEE">
        <w:rPr>
          <w:rFonts w:cs="Arial"/>
          <w:b/>
          <w:sz w:val="24"/>
          <w:szCs w:val="24"/>
        </w:rPr>
        <w:t>020 7217 4000</w:t>
      </w:r>
      <w:r w:rsidRPr="00211DEE">
        <w:rPr>
          <w:rFonts w:cs="Arial"/>
          <w:sz w:val="24"/>
          <w:szCs w:val="24"/>
        </w:rPr>
        <w:t xml:space="preserve"> </w:t>
      </w:r>
    </w:p>
    <w:p w:rsidR="00FC761A" w:rsidRDefault="00A40EED" w:rsidP="00211DEE">
      <w:pPr>
        <w:pStyle w:val="NormalWeb"/>
        <w:spacing w:before="0" w:after="20" w:line="312" w:lineRule="auto"/>
        <w:rPr>
          <w:rFonts w:eastAsia="Times New Roman"/>
          <w:bCs/>
        </w:rPr>
      </w:pPr>
      <w:proofErr w:type="spellStart"/>
      <w:r w:rsidRPr="00211DEE">
        <w:t>Textphone</w:t>
      </w:r>
      <w:proofErr w:type="spellEnd"/>
      <w:r w:rsidRPr="00211DEE">
        <w:t xml:space="preserve"> (</w:t>
      </w:r>
      <w:proofErr w:type="spellStart"/>
      <w:r w:rsidRPr="00211DEE">
        <w:t>Minicom</w:t>
      </w:r>
      <w:proofErr w:type="spellEnd"/>
      <w:r w:rsidR="008B5C28" w:rsidRPr="00211DEE">
        <w:t>):</w:t>
      </w:r>
      <w:r w:rsidR="008B5C28">
        <w:tab/>
      </w:r>
      <w:r w:rsidRPr="00211DEE">
        <w:rPr>
          <w:rFonts w:eastAsia="Times New Roman"/>
          <w:b/>
          <w:bCs/>
        </w:rPr>
        <w:t>0300 061 4298</w:t>
      </w:r>
    </w:p>
    <w:p w:rsidR="00A40EED" w:rsidRPr="00211DEE" w:rsidRDefault="008B5C28" w:rsidP="00211DEE">
      <w:pPr>
        <w:pStyle w:val="Paralast"/>
        <w:spacing w:after="680"/>
        <w:rPr>
          <w:b/>
        </w:rPr>
      </w:pPr>
      <w:r>
        <w:t>Website</w:t>
      </w:r>
      <w:r>
        <w:tab/>
      </w:r>
      <w:r>
        <w:tab/>
      </w:r>
      <w:r>
        <w:tab/>
      </w:r>
      <w:hyperlink r:id="rId21" w:history="1">
        <w:r w:rsidR="00FC761A" w:rsidRPr="00211DEE">
          <w:rPr>
            <w:rStyle w:val="Hyperlink"/>
            <w:b/>
          </w:rPr>
          <w:t>http://www.ombudsman.org.uk/</w:t>
        </w:r>
      </w:hyperlink>
    </w:p>
    <w:p w:rsidR="00FC761A" w:rsidRPr="00CA0086" w:rsidRDefault="00FC761A" w:rsidP="00211DEE">
      <w:pPr>
        <w:pStyle w:val="L2Header"/>
        <w:outlineLvl w:val="1"/>
      </w:pPr>
      <w:bookmarkStart w:id="11" w:name="_Toc389131649"/>
      <w:r w:rsidRPr="00CA0086">
        <w:t>Timescales</w:t>
      </w:r>
      <w:bookmarkStart w:id="12" w:name="_Toc370740796"/>
      <w:bookmarkEnd w:id="11"/>
    </w:p>
    <w:p w:rsidR="00FC761A" w:rsidRPr="008D39C3" w:rsidRDefault="004658D4" w:rsidP="00211DEE">
      <w:pPr>
        <w:pStyle w:val="Parasubsection"/>
      </w:pPr>
      <w:r w:rsidRPr="00CA0086">
        <w:t xml:space="preserve">Our timescales for handling a complaint comply with </w:t>
      </w:r>
      <w:r w:rsidR="00DF3F75" w:rsidRPr="00CA0086">
        <w:t>guidance issued by the Public and Health Services Ombudsman.</w:t>
      </w:r>
      <w:bookmarkEnd w:id="12"/>
    </w:p>
    <w:p w:rsidR="00746A0E" w:rsidRDefault="00610A09" w:rsidP="00211DEE">
      <w:pPr>
        <w:pStyle w:val="Parabase"/>
      </w:pPr>
      <w:r w:rsidRPr="00211DEE">
        <w:rPr>
          <w:b/>
        </w:rPr>
        <w:t>Stage 1</w:t>
      </w:r>
    </w:p>
    <w:p w:rsidR="00A52280" w:rsidRPr="00211DEE" w:rsidRDefault="004658D4" w:rsidP="00211DEE">
      <w:pPr>
        <w:pStyle w:val="Parabase"/>
      </w:pPr>
      <w:r w:rsidRPr="00211DEE">
        <w:t>We will a</w:t>
      </w:r>
      <w:r w:rsidR="00610A09" w:rsidRPr="00211DEE">
        <w:t>cknowledg</w:t>
      </w:r>
      <w:r w:rsidRPr="00211DEE">
        <w:t xml:space="preserve">e complaints </w:t>
      </w:r>
      <w:r w:rsidR="00610A09" w:rsidRPr="00211DEE">
        <w:t xml:space="preserve">within 5 working days </w:t>
      </w:r>
      <w:r w:rsidRPr="00211DEE">
        <w:t>of rece</w:t>
      </w:r>
      <w:r w:rsidR="002379A7" w:rsidRPr="00211DEE">
        <w:t>i</w:t>
      </w:r>
      <w:r w:rsidRPr="00211DEE">
        <w:t>ving</w:t>
      </w:r>
      <w:r w:rsidR="00610A09" w:rsidRPr="00211DEE">
        <w:t xml:space="preserve"> </w:t>
      </w:r>
      <w:r w:rsidR="00FC761A" w:rsidRPr="00211DEE">
        <w:t>each complaint</w:t>
      </w:r>
      <w:r w:rsidR="00610A09" w:rsidRPr="00211DEE">
        <w:t>.</w:t>
      </w:r>
      <w:r w:rsidR="00FC761A" w:rsidRPr="00211DEE">
        <w:t xml:space="preserve"> We will send a full response within 20 working days of receiving each complaint.</w:t>
      </w:r>
    </w:p>
    <w:p w:rsidR="00746A0E" w:rsidRDefault="00A52280" w:rsidP="00211DEE">
      <w:pPr>
        <w:pStyle w:val="Parasubsection"/>
      </w:pPr>
      <w:r w:rsidRPr="00211DEE">
        <w:t>If you make a complaint in person to a member of our staff (at an event or meeting), we will record your complaint in writing within 3 working days, and acknowledge it within 5 working days thereafter.</w:t>
      </w:r>
      <w:r w:rsidR="002C55AD">
        <w:t xml:space="preserve"> </w:t>
      </w:r>
      <w:r w:rsidRPr="008D39C3">
        <w:t>We will then deal with your complaint in accordance with our policy for written complaints.</w:t>
      </w:r>
    </w:p>
    <w:p w:rsidR="00746A0E" w:rsidRDefault="00610A09" w:rsidP="00211DEE">
      <w:pPr>
        <w:pStyle w:val="L3Header"/>
      </w:pPr>
      <w:r w:rsidRPr="00211DEE">
        <w:t>Stage 2</w:t>
      </w:r>
    </w:p>
    <w:p w:rsidR="00746A0E" w:rsidRDefault="002379A7" w:rsidP="00211DEE">
      <w:pPr>
        <w:pStyle w:val="Parasubsection"/>
      </w:pPr>
      <w:r w:rsidRPr="00211DEE">
        <w:t>We will a</w:t>
      </w:r>
      <w:r w:rsidR="00610A09" w:rsidRPr="00211DEE">
        <w:t>cknowledge</w:t>
      </w:r>
      <w:r w:rsidRPr="00211DEE">
        <w:t xml:space="preserve"> complaints </w:t>
      </w:r>
      <w:r w:rsidR="00610A09" w:rsidRPr="00211DEE">
        <w:t xml:space="preserve">within 5 working days </w:t>
      </w:r>
      <w:r w:rsidRPr="00211DEE">
        <w:t xml:space="preserve">of receiving </w:t>
      </w:r>
      <w:r w:rsidR="00FC761A" w:rsidRPr="00211DEE">
        <w:t>each complaint</w:t>
      </w:r>
      <w:r w:rsidR="00610A09" w:rsidRPr="00211DEE">
        <w:t>.</w:t>
      </w:r>
      <w:r w:rsidR="00FC761A" w:rsidRPr="00211DEE">
        <w:t xml:space="preserve"> We will send a full response within 20 working days of receiving each complaint.</w:t>
      </w:r>
    </w:p>
    <w:p w:rsidR="00475F98" w:rsidRDefault="00610A09" w:rsidP="00211DEE">
      <w:pPr>
        <w:pStyle w:val="L3Header"/>
      </w:pPr>
      <w:r w:rsidRPr="00211DEE">
        <w:t>Extending time limits</w:t>
      </w:r>
    </w:p>
    <w:p w:rsidR="003C1783" w:rsidRPr="00211DEE" w:rsidRDefault="00610A09" w:rsidP="00211DEE">
      <w:pPr>
        <w:pStyle w:val="Paralast"/>
        <w:rPr>
          <w:b/>
        </w:rPr>
      </w:pPr>
      <w:r w:rsidRPr="00211DEE">
        <w:t xml:space="preserve">We aim to complete our investigation into all complaints received about our service within the timescales set out above. However, </w:t>
      </w:r>
      <w:r w:rsidR="00023560" w:rsidRPr="00211DEE">
        <w:t>in a limited number of cases -</w:t>
      </w:r>
      <w:r w:rsidR="00876C71" w:rsidRPr="00211DEE">
        <w:t xml:space="preserve"> for example, </w:t>
      </w:r>
      <w:r w:rsidRPr="00211DEE">
        <w:t>if a complaint is very complex</w:t>
      </w:r>
      <w:r w:rsidR="002379A7" w:rsidRPr="00211DEE">
        <w:t xml:space="preserve"> or requires further breakdown</w:t>
      </w:r>
      <w:r w:rsidRPr="00211DEE">
        <w:t xml:space="preserve">, it may be necessary to extend the time limit to ensure we have all the information necessary to </w:t>
      </w:r>
      <w:r w:rsidRPr="00211DEE">
        <w:lastRenderedPageBreak/>
        <w:t xml:space="preserve">deal with it. If this is the case we will keep you informed of progress with the investigation, the reasons for the delay, and inform you of </w:t>
      </w:r>
      <w:r w:rsidR="00D62609" w:rsidRPr="00211DEE">
        <w:t>next steps</w:t>
      </w:r>
      <w:r w:rsidRPr="00211DEE">
        <w:t xml:space="preserve">. </w:t>
      </w:r>
    </w:p>
    <w:p w:rsidR="00610A09" w:rsidRPr="00211DEE" w:rsidRDefault="00610A09" w:rsidP="00211DEE">
      <w:pPr>
        <w:pStyle w:val="L2Header"/>
        <w:outlineLvl w:val="1"/>
      </w:pPr>
      <w:bookmarkStart w:id="13" w:name="_Toc389131650"/>
      <w:r w:rsidRPr="00211DEE">
        <w:t>Remedies</w:t>
      </w:r>
      <w:bookmarkEnd w:id="13"/>
    </w:p>
    <w:p w:rsidR="00610A09" w:rsidRPr="00211DEE" w:rsidRDefault="00610A09" w:rsidP="00211DEE">
      <w:pPr>
        <w:pStyle w:val="Parabase"/>
        <w:spacing w:after="120"/>
        <w:rPr>
          <w:lang w:eastAsia="en-GB"/>
        </w:rPr>
      </w:pPr>
      <w:r w:rsidRPr="00211DEE">
        <w:rPr>
          <w:lang w:eastAsia="en-GB"/>
        </w:rPr>
        <w:t>When we get things wrong we will act to:</w:t>
      </w:r>
    </w:p>
    <w:p w:rsidR="00610A09" w:rsidRPr="00211DEE" w:rsidRDefault="00610A09" w:rsidP="00211DEE">
      <w:pPr>
        <w:pStyle w:val="Bullets"/>
        <w:rPr>
          <w:lang w:eastAsia="en-GB"/>
        </w:rPr>
      </w:pPr>
      <w:r w:rsidRPr="00211DEE">
        <w:rPr>
          <w:lang w:eastAsia="en-GB"/>
        </w:rPr>
        <w:t xml:space="preserve">accept responsibility </w:t>
      </w:r>
      <w:r w:rsidR="005F05C7" w:rsidRPr="00211DEE">
        <w:rPr>
          <w:lang w:eastAsia="en-GB"/>
        </w:rPr>
        <w:t>and apologise</w:t>
      </w:r>
    </w:p>
    <w:p w:rsidR="00610A09" w:rsidRPr="00211DEE" w:rsidRDefault="00610A09" w:rsidP="00211DEE">
      <w:pPr>
        <w:pStyle w:val="Bullets"/>
        <w:rPr>
          <w:lang w:eastAsia="en-GB"/>
        </w:rPr>
      </w:pPr>
      <w:r w:rsidRPr="00211DEE">
        <w:rPr>
          <w:lang w:eastAsia="en-GB"/>
        </w:rPr>
        <w:t>explain what went wrong and why, and</w:t>
      </w:r>
    </w:p>
    <w:p w:rsidR="00CB1EB6" w:rsidRPr="00211DEE" w:rsidRDefault="00610A09" w:rsidP="00211DEE">
      <w:pPr>
        <w:pStyle w:val="Bullets"/>
        <w:rPr>
          <w:lang w:eastAsia="en-GB"/>
        </w:rPr>
      </w:pPr>
      <w:r w:rsidRPr="00211DEE">
        <w:rPr>
          <w:lang w:eastAsia="en-GB"/>
        </w:rPr>
        <w:t>put things right by making any changes required</w:t>
      </w:r>
    </w:p>
    <w:p w:rsidR="00610A09" w:rsidRPr="00211DEE" w:rsidRDefault="007B6132" w:rsidP="00211DEE">
      <w:pPr>
        <w:pStyle w:val="Bulletslast"/>
        <w:rPr>
          <w:lang w:eastAsia="en-GB"/>
        </w:rPr>
      </w:pPr>
      <w:r w:rsidRPr="00211DEE">
        <w:rPr>
          <w:lang w:eastAsia="en-GB"/>
        </w:rPr>
        <w:t xml:space="preserve">learn </w:t>
      </w:r>
      <w:r w:rsidR="00CB1EB6" w:rsidRPr="00211DEE">
        <w:rPr>
          <w:lang w:eastAsia="en-GB"/>
        </w:rPr>
        <w:t>lessons from mistakes and change polic</w:t>
      </w:r>
      <w:r w:rsidR="002E3128" w:rsidRPr="00211DEE">
        <w:rPr>
          <w:lang w:eastAsia="en-GB"/>
        </w:rPr>
        <w:t>i</w:t>
      </w:r>
      <w:r w:rsidR="00CB1EB6" w:rsidRPr="00211DEE">
        <w:rPr>
          <w:lang w:eastAsia="en-GB"/>
        </w:rPr>
        <w:t>es and practices where proportionate and sens</w:t>
      </w:r>
      <w:r w:rsidR="002E3128" w:rsidRPr="00211DEE">
        <w:rPr>
          <w:lang w:eastAsia="en-GB"/>
        </w:rPr>
        <w:t>i</w:t>
      </w:r>
      <w:r w:rsidR="00CB1EB6" w:rsidRPr="00211DEE">
        <w:rPr>
          <w:lang w:eastAsia="en-GB"/>
        </w:rPr>
        <w:t>ble to do so</w:t>
      </w:r>
    </w:p>
    <w:p w:rsidR="00610A09" w:rsidRPr="008D39C3" w:rsidRDefault="00610A09" w:rsidP="00211DEE">
      <w:pPr>
        <w:pStyle w:val="Parabase"/>
        <w:rPr>
          <w:szCs w:val="28"/>
          <w:lang w:eastAsia="en-GB"/>
        </w:rPr>
      </w:pPr>
      <w:r w:rsidRPr="008D39C3">
        <w:t>The action we take to put matters right (i.e. redress) in response to a service complaint can include any combination of the remedies set out</w:t>
      </w:r>
      <w:r w:rsidRPr="00211DEE">
        <w:t xml:space="preserve"> in the </w:t>
      </w:r>
      <w:r w:rsidR="00951A0E" w:rsidRPr="00211DEE">
        <w:t>list</w:t>
      </w:r>
      <w:r w:rsidRPr="00211DEE">
        <w:t xml:space="preserve"> below. The general principle we follow is that complainants should, so far as possible, be put in the position they would have been in, had things not gone wrong.</w:t>
      </w:r>
      <w:r w:rsidR="002C55AD">
        <w:t xml:space="preserve"> </w:t>
      </w:r>
    </w:p>
    <w:p w:rsidR="00610A09" w:rsidRPr="00211DEE" w:rsidRDefault="00610A09" w:rsidP="00211DEE">
      <w:pPr>
        <w:pStyle w:val="Parasubsection"/>
      </w:pPr>
      <w:r w:rsidRPr="00211DEE">
        <w:t xml:space="preserve">The remedy </w:t>
      </w:r>
      <w:r w:rsidR="00CB1EB6" w:rsidRPr="00211DEE">
        <w:t xml:space="preserve">applied </w:t>
      </w:r>
      <w:r w:rsidRPr="00211DEE">
        <w:t xml:space="preserve">needs to be proportionate and appropriate to the failure in service, and take into account what </w:t>
      </w:r>
      <w:r w:rsidR="00CB1EB6" w:rsidRPr="00211DEE">
        <w:t xml:space="preserve">redress </w:t>
      </w:r>
      <w:r w:rsidRPr="00211DEE">
        <w:t xml:space="preserve">people </w:t>
      </w:r>
      <w:r w:rsidR="00CB1EB6" w:rsidRPr="00211DEE">
        <w:t>seek</w:t>
      </w:r>
      <w:r w:rsidRPr="00211DEE">
        <w:t xml:space="preserve"> when they complain. An apology is </w:t>
      </w:r>
      <w:r w:rsidR="00CB1EB6" w:rsidRPr="00211DEE">
        <w:t xml:space="preserve">generally the most </w:t>
      </w:r>
      <w:r w:rsidRPr="00211DEE">
        <w:t>appropriate</w:t>
      </w:r>
      <w:r w:rsidR="00CB1EB6" w:rsidRPr="00211DEE">
        <w:t xml:space="preserve"> action</w:t>
      </w:r>
      <w:r w:rsidRPr="00211DEE">
        <w:t>, but other action may also be necessary</w:t>
      </w:r>
      <w:r w:rsidR="00CB1EB6" w:rsidRPr="00211DEE">
        <w:t xml:space="preserve"> in some circumstances</w:t>
      </w:r>
      <w:r w:rsidRPr="00211DEE">
        <w:t>.</w:t>
      </w:r>
    </w:p>
    <w:p w:rsidR="00610A09" w:rsidRPr="00211DEE" w:rsidRDefault="00951A0E" w:rsidP="00211DEE">
      <w:pPr>
        <w:pStyle w:val="L3Header"/>
        <w:rPr>
          <w:b w:val="0"/>
          <w:szCs w:val="28"/>
          <w:lang w:eastAsia="en-GB"/>
        </w:rPr>
      </w:pPr>
      <w:r w:rsidRPr="00211DEE">
        <w:t>List of remedies</w:t>
      </w:r>
    </w:p>
    <w:p w:rsidR="00951A0E" w:rsidRPr="00211DEE" w:rsidRDefault="00610A09" w:rsidP="00211DEE">
      <w:pPr>
        <w:pStyle w:val="Bullets"/>
      </w:pPr>
      <w:r w:rsidRPr="008D39C3">
        <w:t xml:space="preserve">A </w:t>
      </w:r>
      <w:r w:rsidR="00023560" w:rsidRPr="00211DEE">
        <w:t>full</w:t>
      </w:r>
      <w:r w:rsidRPr="00211DEE">
        <w:t xml:space="preserve"> apology, explaining what happened and</w:t>
      </w:r>
      <w:r w:rsidR="009A4F84" w:rsidRPr="00211DEE">
        <w:t>/</w:t>
      </w:r>
      <w:r w:rsidRPr="00211DEE">
        <w:t xml:space="preserve">or what went wrong. </w:t>
      </w:r>
      <w:r w:rsidR="00023560" w:rsidRPr="00211DEE">
        <w:t>(</w:t>
      </w:r>
      <w:r w:rsidRPr="00211DEE">
        <w:t xml:space="preserve"> an apology is not an acceptance of liability under Section 2 of the Compensation Act 2006</w:t>
      </w:r>
      <w:r w:rsidR="00023560" w:rsidRPr="00211DEE">
        <w:t>)</w:t>
      </w:r>
    </w:p>
    <w:p w:rsidR="00610A09" w:rsidRPr="00211DEE" w:rsidRDefault="00610A09" w:rsidP="00211DEE">
      <w:pPr>
        <w:pStyle w:val="Bullets"/>
      </w:pPr>
      <w:r w:rsidRPr="00211DEE">
        <w:t>Remedial action, which may include reviewing or changing a decision on the service given to an individual complainant</w:t>
      </w:r>
    </w:p>
    <w:p w:rsidR="00610A09" w:rsidRPr="00211DEE" w:rsidRDefault="00610A09" w:rsidP="00211DEE">
      <w:pPr>
        <w:pStyle w:val="Bullets"/>
      </w:pPr>
      <w:r w:rsidRPr="00211DEE">
        <w:t xml:space="preserve">Provide the service </w:t>
      </w:r>
      <w:r w:rsidR="007066C0" w:rsidRPr="00211DEE">
        <w:t>required in first instance</w:t>
      </w:r>
      <w:r w:rsidRPr="00211DEE">
        <w:t xml:space="preserve"> (immediately, if appropriate)</w:t>
      </w:r>
    </w:p>
    <w:p w:rsidR="00610A09" w:rsidRPr="00211DEE" w:rsidRDefault="00610A09" w:rsidP="00211DEE">
      <w:pPr>
        <w:pStyle w:val="Bullets"/>
      </w:pPr>
      <w:r w:rsidRPr="00211DEE">
        <w:t>Putting things right (for example a change of procedure to prevent future difficulties of a similar kind, either for the complainant or others)</w:t>
      </w:r>
    </w:p>
    <w:p w:rsidR="00610A09" w:rsidRPr="00211DEE" w:rsidRDefault="00610A09" w:rsidP="00211DEE">
      <w:pPr>
        <w:pStyle w:val="Bullets"/>
      </w:pPr>
      <w:r w:rsidRPr="00211DEE">
        <w:t>Training or supervising staff; or a combination of both</w:t>
      </w:r>
    </w:p>
    <w:p w:rsidR="00446C7F" w:rsidRPr="00211DEE" w:rsidRDefault="00610A09" w:rsidP="00211DEE">
      <w:pPr>
        <w:pStyle w:val="Bulletslast"/>
        <w:spacing w:after="640"/>
      </w:pPr>
      <w:r w:rsidRPr="00211DEE">
        <w:t>Financial compensation</w:t>
      </w:r>
    </w:p>
    <w:p w:rsidR="00610A09" w:rsidRPr="00211DEE" w:rsidRDefault="00610A09" w:rsidP="00211DEE">
      <w:pPr>
        <w:pStyle w:val="L2Header"/>
        <w:keepNext/>
        <w:keepLines/>
        <w:outlineLvl w:val="1"/>
      </w:pPr>
      <w:bookmarkStart w:id="14" w:name="_Toc389131651"/>
      <w:r w:rsidRPr="00211DEE">
        <w:lastRenderedPageBreak/>
        <w:t>Compensation</w:t>
      </w:r>
      <w:bookmarkEnd w:id="14"/>
      <w:r w:rsidRPr="00211DEE">
        <w:t xml:space="preserve"> </w:t>
      </w:r>
    </w:p>
    <w:p w:rsidR="00610A09" w:rsidRPr="00211DEE" w:rsidRDefault="00610A09" w:rsidP="00211DEE">
      <w:pPr>
        <w:pStyle w:val="Parabase"/>
        <w:keepNext/>
        <w:keepLines/>
      </w:pPr>
      <w:r w:rsidRPr="00211DEE">
        <w:t>In the majority of cases, remedies other than financial compensation will satisfy the complainant. Financial compensation is a final option, and will only apply in cases where the loss or suffering is considered to warrant such a payment i.e. in cases of actual direct or indirect financial loss.</w:t>
      </w:r>
    </w:p>
    <w:p w:rsidR="00610A09" w:rsidRPr="00CA0086" w:rsidRDefault="00610A09" w:rsidP="00211DEE">
      <w:pPr>
        <w:pStyle w:val="Parabase"/>
      </w:pPr>
      <w:r w:rsidRPr="00211DEE">
        <w:t>In circumstances where it is decided that our action or lack of action has resulted in maladministration, if the complainant has suffered direct or indirect financial loss, compensation may be payable. In determining this, we will have regard to the Parliamentary and Health Service Ombudsman</w:t>
      </w:r>
      <w:r w:rsidR="00951A0E" w:rsidRPr="00211DEE">
        <w:t>'s</w:t>
      </w:r>
      <w:r w:rsidRPr="00211DEE">
        <w:t xml:space="preserve"> (</w:t>
      </w:r>
      <w:r w:rsidR="00795174" w:rsidRPr="00211DEE">
        <w:t>PHSO</w:t>
      </w:r>
      <w:r w:rsidRPr="00211DEE">
        <w:t>) published “</w:t>
      </w:r>
      <w:hyperlink r:id="rId22" w:history="1">
        <w:r w:rsidRPr="00CA0086">
          <w:rPr>
            <w:rStyle w:val="Hyperlink"/>
          </w:rPr>
          <w:t>Principles for Remedy</w:t>
        </w:r>
      </w:hyperlink>
      <w:r w:rsidRPr="00CA0086">
        <w:t>”.</w:t>
      </w:r>
    </w:p>
    <w:p w:rsidR="00610A09" w:rsidRPr="00CA0086" w:rsidRDefault="00610A09" w:rsidP="00211DEE">
      <w:pPr>
        <w:pStyle w:val="Parabase"/>
      </w:pPr>
      <w:r w:rsidRPr="00CA0086">
        <w:t xml:space="preserve">Where it is decided, following investigation of a complaint, that a complainant has suffered an injustice and or hardship resulting in direct or indirect financial loss due to maladministration, we will determine whether compensation is an appropriate remedy by looking at all the evidence, including how much the complainant can demonstrate they have lost, or what extra costs they have incurred as a result of our maladministration. </w:t>
      </w:r>
    </w:p>
    <w:p w:rsidR="007B76CC" w:rsidRPr="00211DEE" w:rsidRDefault="00610A09" w:rsidP="00211DEE">
      <w:pPr>
        <w:pStyle w:val="Paralast"/>
      </w:pPr>
      <w:r w:rsidRPr="008D39C3">
        <w:t>The reason for our decision will be recorded by the decision maker and included in our response.</w:t>
      </w:r>
    </w:p>
    <w:p w:rsidR="007B76CC" w:rsidRPr="00211DEE" w:rsidRDefault="007B76CC" w:rsidP="00211DEE">
      <w:pPr>
        <w:pStyle w:val="L2Header"/>
        <w:outlineLvl w:val="1"/>
      </w:pPr>
      <w:bookmarkStart w:id="15" w:name="_Toc389131652"/>
      <w:r w:rsidRPr="00211DEE">
        <w:t xml:space="preserve">Vexatious and repetitive </w:t>
      </w:r>
      <w:proofErr w:type="gramStart"/>
      <w:r w:rsidRPr="00211DEE">
        <w:t>complaints,</w:t>
      </w:r>
      <w:proofErr w:type="gramEnd"/>
      <w:r w:rsidR="00B45708">
        <w:t xml:space="preserve"> </w:t>
      </w:r>
      <w:r w:rsidRPr="00211DEE">
        <w:t xml:space="preserve">and unreasonable </w:t>
      </w:r>
      <w:r w:rsidR="000A1D9E" w:rsidRPr="00211DEE">
        <w:t xml:space="preserve">or abusive </w:t>
      </w:r>
      <w:r w:rsidRPr="00211DEE">
        <w:t>behaviour</w:t>
      </w:r>
      <w:bookmarkEnd w:id="15"/>
    </w:p>
    <w:p w:rsidR="007B76CC" w:rsidRPr="00211DEE" w:rsidRDefault="000F29F0" w:rsidP="00211DEE">
      <w:pPr>
        <w:pStyle w:val="Parabase"/>
        <w:rPr>
          <w:b/>
          <w:spacing w:val="-2"/>
        </w:rPr>
      </w:pPr>
      <w:r w:rsidRPr="00211DEE">
        <w:rPr>
          <w:spacing w:val="-2"/>
        </w:rPr>
        <w:t xml:space="preserve">All complaints will be </w:t>
      </w:r>
      <w:r w:rsidR="00D62609" w:rsidRPr="00211DEE">
        <w:rPr>
          <w:spacing w:val="-2"/>
        </w:rPr>
        <w:t xml:space="preserve">dealt with </w:t>
      </w:r>
      <w:r w:rsidRPr="00211DEE">
        <w:rPr>
          <w:spacing w:val="-2"/>
        </w:rPr>
        <w:t xml:space="preserve">in accordance with this policy. However, unreasonable </w:t>
      </w:r>
      <w:r w:rsidR="000A1D9E" w:rsidRPr="00211DEE">
        <w:rPr>
          <w:spacing w:val="-2"/>
        </w:rPr>
        <w:t xml:space="preserve">or abusive </w:t>
      </w:r>
      <w:r w:rsidRPr="00211DEE">
        <w:rPr>
          <w:spacing w:val="-2"/>
        </w:rPr>
        <w:t xml:space="preserve">complaint behaviour </w:t>
      </w:r>
      <w:r w:rsidR="000A6F62" w:rsidRPr="00211DEE">
        <w:rPr>
          <w:spacing w:val="-2"/>
        </w:rPr>
        <w:t>does happen from time to time</w:t>
      </w:r>
      <w:r w:rsidRPr="00211DEE">
        <w:rPr>
          <w:spacing w:val="-2"/>
        </w:rPr>
        <w:t>, and v</w:t>
      </w:r>
      <w:r w:rsidR="007B76CC" w:rsidRPr="00211DEE">
        <w:rPr>
          <w:spacing w:val="-2"/>
        </w:rPr>
        <w:t>exatious and repetitive complaints are an increasing p</w:t>
      </w:r>
      <w:r w:rsidRPr="00211DEE">
        <w:rPr>
          <w:spacing w:val="-2"/>
        </w:rPr>
        <w:t>roblem for public sector bodies. D</w:t>
      </w:r>
      <w:r w:rsidR="007B76CC" w:rsidRPr="00211DEE">
        <w:rPr>
          <w:spacing w:val="-2"/>
        </w:rPr>
        <w:t xml:space="preserve">ifficulties in handling such </w:t>
      </w:r>
      <w:r w:rsidR="000A6F62" w:rsidRPr="00211DEE">
        <w:rPr>
          <w:spacing w:val="-2"/>
        </w:rPr>
        <w:t>situations</w:t>
      </w:r>
      <w:r w:rsidR="007B76CC" w:rsidRPr="00211DEE">
        <w:rPr>
          <w:spacing w:val="-2"/>
        </w:rPr>
        <w:t xml:space="preserve"> can place strain on time and resources and can be stressful for staff </w:t>
      </w:r>
      <w:proofErr w:type="gramStart"/>
      <w:r w:rsidR="007B76CC" w:rsidRPr="00211DEE">
        <w:rPr>
          <w:spacing w:val="-2"/>
        </w:rPr>
        <w:t>who</w:t>
      </w:r>
      <w:proofErr w:type="gramEnd"/>
      <w:r w:rsidR="007B76CC" w:rsidRPr="00211DEE">
        <w:rPr>
          <w:spacing w:val="-2"/>
        </w:rPr>
        <w:t xml:space="preserve"> have to deal with these complex and challenging issues</w:t>
      </w:r>
      <w:r w:rsidRPr="00211DEE">
        <w:rPr>
          <w:spacing w:val="-2"/>
        </w:rPr>
        <w:t>.</w:t>
      </w:r>
    </w:p>
    <w:p w:rsidR="00610A09" w:rsidRPr="00211DEE" w:rsidRDefault="00610A09" w:rsidP="00211DEE">
      <w:pPr>
        <w:pStyle w:val="Parabase"/>
      </w:pPr>
      <w:r w:rsidRPr="008D39C3">
        <w:t>The Parliamentary and Health Service Commissioner defines unreasonably persistent complainants as</w:t>
      </w:r>
      <w:r w:rsidR="00AA5BF9">
        <w:t xml:space="preserve"> </w:t>
      </w:r>
      <w:r w:rsidRPr="00211DEE">
        <w:t>“</w:t>
      </w:r>
      <w:r w:rsidR="00AA5BF9">
        <w:t>t</w:t>
      </w:r>
      <w:r w:rsidR="00AA5BF9" w:rsidRPr="008D39C3">
        <w:t xml:space="preserve">hose </w:t>
      </w:r>
      <w:r w:rsidRPr="00211DEE">
        <w:t>who, because of the frequency or nature of their contact with an authority, hinder the authority’s consideration of their or other people’s, complaints”</w:t>
      </w:r>
      <w:r w:rsidR="000A1D9E" w:rsidRPr="00211DEE">
        <w:t>.</w:t>
      </w:r>
    </w:p>
    <w:p w:rsidR="00C44FF4" w:rsidRPr="00211DEE" w:rsidRDefault="000F29F0" w:rsidP="00211DEE">
      <w:pPr>
        <w:pStyle w:val="Paralast"/>
        <w:rPr>
          <w:b/>
        </w:rPr>
      </w:pPr>
      <w:bookmarkStart w:id="16" w:name="_Toc370740801"/>
      <w:r w:rsidRPr="00211DEE">
        <w:t>We have a policy which sets out how we will respond to these situations.</w:t>
      </w:r>
      <w:bookmarkEnd w:id="16"/>
    </w:p>
    <w:p w:rsidR="00532EAF" w:rsidRPr="00211DEE" w:rsidRDefault="00610A09" w:rsidP="00211DEE">
      <w:pPr>
        <w:pStyle w:val="L2Header"/>
        <w:outlineLvl w:val="1"/>
      </w:pPr>
      <w:bookmarkStart w:id="17" w:name="_Toc389131653"/>
      <w:r w:rsidRPr="008D39C3">
        <w:lastRenderedPageBreak/>
        <w:t>Recording complaints</w:t>
      </w:r>
      <w:bookmarkEnd w:id="17"/>
      <w:r w:rsidRPr="008D39C3">
        <w:t xml:space="preserve"> </w:t>
      </w:r>
    </w:p>
    <w:p w:rsidR="00532EAF" w:rsidRPr="00211DEE" w:rsidRDefault="00404EAE" w:rsidP="00211DEE">
      <w:pPr>
        <w:pStyle w:val="Parabase"/>
      </w:pPr>
      <w:r w:rsidRPr="00211DEE">
        <w:t>Complaint details, outcomes and actions taken are recorded by us and used for service improvement.</w:t>
      </w:r>
      <w:r w:rsidR="00532EAF" w:rsidRPr="00211DEE">
        <w:t xml:space="preserve"> </w:t>
      </w:r>
      <w:r w:rsidR="00610A09" w:rsidRPr="00211DEE">
        <w:t xml:space="preserve">We </w:t>
      </w:r>
      <w:r w:rsidR="00594416" w:rsidRPr="00211DEE">
        <w:t xml:space="preserve">record </w:t>
      </w:r>
      <w:r w:rsidR="00610A09" w:rsidRPr="00211DEE">
        <w:t xml:space="preserve">all complaints we receive </w:t>
      </w:r>
      <w:r w:rsidR="009717FF" w:rsidRPr="00211DEE">
        <w:t>and collate data from them to help us understand</w:t>
      </w:r>
      <w:r w:rsidR="00610A09" w:rsidRPr="00211DEE">
        <w:t xml:space="preserve"> </w:t>
      </w:r>
      <w:r w:rsidR="009717FF" w:rsidRPr="00211DEE">
        <w:t>what</w:t>
      </w:r>
      <w:r w:rsidR="00610A09" w:rsidRPr="00211DEE">
        <w:t xml:space="preserve"> types of problems</w:t>
      </w:r>
      <w:r w:rsidR="009717FF" w:rsidRPr="00211DEE">
        <w:t xml:space="preserve"> are most prevalent</w:t>
      </w:r>
      <w:r w:rsidR="00610A09" w:rsidRPr="00211DEE">
        <w:t xml:space="preserve">, </w:t>
      </w:r>
      <w:r w:rsidR="009717FF" w:rsidRPr="00211DEE">
        <w:t>and how well we are doing to resolve them.</w:t>
      </w:r>
    </w:p>
    <w:p w:rsidR="00532EAF" w:rsidRPr="00211DEE" w:rsidRDefault="00532EAF" w:rsidP="00211DEE">
      <w:pPr>
        <w:pStyle w:val="Parabase"/>
        <w:spacing w:after="120"/>
        <w:rPr>
          <w:lang w:eastAsia="en-GB"/>
        </w:rPr>
      </w:pPr>
      <w:r w:rsidRPr="00211DEE">
        <w:rPr>
          <w:lang w:eastAsia="en-GB"/>
        </w:rPr>
        <w:t xml:space="preserve">We value your feedback and expect to use it to help us to: </w:t>
      </w:r>
    </w:p>
    <w:p w:rsidR="00532EAF" w:rsidRPr="00211DEE" w:rsidRDefault="00532EAF" w:rsidP="00211DEE">
      <w:pPr>
        <w:pStyle w:val="Bullets"/>
        <w:rPr>
          <w:lang w:eastAsia="en-GB"/>
        </w:rPr>
      </w:pPr>
      <w:r w:rsidRPr="00211DEE">
        <w:rPr>
          <w:lang w:eastAsia="en-GB"/>
        </w:rPr>
        <w:t>get things right in the future if we have not done so already</w:t>
      </w:r>
    </w:p>
    <w:p w:rsidR="00532EAF" w:rsidRPr="00211DEE" w:rsidRDefault="00532EAF" w:rsidP="00211DEE">
      <w:pPr>
        <w:pStyle w:val="Bullets"/>
        <w:rPr>
          <w:lang w:eastAsia="en-GB"/>
        </w:rPr>
      </w:pPr>
      <w:r w:rsidRPr="00211DEE">
        <w:rPr>
          <w:lang w:eastAsia="en-GB"/>
        </w:rPr>
        <w:t xml:space="preserve">become more customer focused </w:t>
      </w:r>
    </w:p>
    <w:p w:rsidR="00532EAF" w:rsidRPr="00211DEE" w:rsidRDefault="00532EAF" w:rsidP="00211DEE">
      <w:pPr>
        <w:pStyle w:val="Bullets"/>
        <w:rPr>
          <w:lang w:eastAsia="en-GB"/>
        </w:rPr>
      </w:pPr>
      <w:r w:rsidRPr="00211DEE">
        <w:rPr>
          <w:lang w:eastAsia="en-GB"/>
        </w:rPr>
        <w:t xml:space="preserve">be more open and accountable </w:t>
      </w:r>
    </w:p>
    <w:p w:rsidR="00532EAF" w:rsidRPr="00211DEE" w:rsidRDefault="00532EAF" w:rsidP="00211DEE">
      <w:pPr>
        <w:pStyle w:val="Bullets"/>
        <w:rPr>
          <w:lang w:eastAsia="en-GB"/>
        </w:rPr>
      </w:pPr>
      <w:r w:rsidRPr="00211DEE">
        <w:rPr>
          <w:lang w:eastAsia="en-GB"/>
        </w:rPr>
        <w:t xml:space="preserve">act fairly and proportionately </w:t>
      </w:r>
    </w:p>
    <w:p w:rsidR="00610A09" w:rsidRPr="00211DEE" w:rsidRDefault="00532EAF" w:rsidP="00211DEE">
      <w:pPr>
        <w:pStyle w:val="Bulletslast"/>
        <w:rPr>
          <w:lang w:eastAsia="en-GB"/>
        </w:rPr>
      </w:pPr>
      <w:r w:rsidRPr="00211DEE">
        <w:rPr>
          <w:lang w:eastAsia="en-GB"/>
        </w:rPr>
        <w:t>seek continuous improvement</w:t>
      </w:r>
    </w:p>
    <w:p w:rsidR="00610A09" w:rsidRPr="00211DEE" w:rsidRDefault="00610A09" w:rsidP="00211DEE">
      <w:pPr>
        <w:pStyle w:val="Paralast"/>
      </w:pPr>
      <w:r w:rsidRPr="00211DEE">
        <w:t xml:space="preserve">We will handle your information </w:t>
      </w:r>
      <w:r w:rsidR="000A1D9E" w:rsidRPr="00211DEE">
        <w:t xml:space="preserve">so that it is only processed and retained appropriately and legally, </w:t>
      </w:r>
      <w:r w:rsidRPr="00211DEE">
        <w:t xml:space="preserve">in line with data protection legislation. </w:t>
      </w:r>
    </w:p>
    <w:p w:rsidR="00610A09" w:rsidRPr="00211DEE" w:rsidRDefault="00610A09" w:rsidP="00211DEE">
      <w:pPr>
        <w:pStyle w:val="L2Header"/>
        <w:outlineLvl w:val="1"/>
      </w:pPr>
      <w:bookmarkStart w:id="18" w:name="_Toc389131654"/>
      <w:r w:rsidRPr="00211DEE">
        <w:t>Contacting us</w:t>
      </w:r>
      <w:bookmarkEnd w:id="18"/>
      <w:r w:rsidRPr="00211DEE">
        <w:t xml:space="preserve"> </w:t>
      </w:r>
    </w:p>
    <w:p w:rsidR="00610A09" w:rsidRPr="00211DEE" w:rsidRDefault="00610A09" w:rsidP="00211DEE">
      <w:pPr>
        <w:pStyle w:val="Parabase"/>
      </w:pPr>
      <w:r w:rsidRPr="00211DEE">
        <w:t xml:space="preserve">All complaints and requests for review under our complaints procedure should be sent </w:t>
      </w:r>
      <w:r w:rsidR="00AB616F">
        <w:t>as follows</w:t>
      </w:r>
      <w:r w:rsidR="003A058A" w:rsidRPr="008D39C3">
        <w:t>:</w:t>
      </w:r>
    </w:p>
    <w:p w:rsidR="00610A09" w:rsidRPr="008D39C3" w:rsidRDefault="00AB616F" w:rsidP="00211DEE">
      <w:pPr>
        <w:pStyle w:val="Parabase"/>
        <w:spacing w:after="80"/>
        <w:ind w:left="2160" w:hanging="2160"/>
        <w:rPr>
          <w:b/>
        </w:rPr>
      </w:pPr>
      <w:r w:rsidRPr="00211DEE">
        <w:t>By post:</w:t>
      </w:r>
      <w:r w:rsidRPr="00211DEE">
        <w:tab/>
      </w:r>
      <w:r w:rsidR="00404EAE" w:rsidRPr="00211DEE">
        <w:rPr>
          <w:b/>
        </w:rPr>
        <w:t>Correspondence Unit</w:t>
      </w:r>
      <w:r w:rsidR="00610A09" w:rsidRPr="00211DEE">
        <w:rPr>
          <w:b/>
        </w:rPr>
        <w:t xml:space="preserve"> </w:t>
      </w:r>
      <w:r w:rsidR="00610A09" w:rsidRPr="00211DEE">
        <w:rPr>
          <w:b/>
        </w:rPr>
        <w:br/>
        <w:t>Equality and Human Rights Commission</w:t>
      </w:r>
      <w:r w:rsidR="00550868" w:rsidRPr="00211DEE">
        <w:rPr>
          <w:b/>
        </w:rPr>
        <w:br/>
      </w:r>
      <w:r w:rsidR="00610A09" w:rsidRPr="00211DEE">
        <w:rPr>
          <w:b/>
        </w:rPr>
        <w:t>2nd floor Arndale House</w:t>
      </w:r>
      <w:r w:rsidR="00610A09" w:rsidRPr="00211DEE">
        <w:rPr>
          <w:b/>
        </w:rPr>
        <w:br/>
        <w:t>The Arndale Centre</w:t>
      </w:r>
      <w:r w:rsidR="00610A09" w:rsidRPr="00211DEE">
        <w:rPr>
          <w:b/>
        </w:rPr>
        <w:br/>
        <w:t>Manchester</w:t>
      </w:r>
      <w:r w:rsidR="00550868" w:rsidRPr="00211DEE">
        <w:rPr>
          <w:b/>
        </w:rPr>
        <w:br/>
      </w:r>
      <w:r w:rsidR="00610A09" w:rsidRPr="00211DEE">
        <w:rPr>
          <w:b/>
        </w:rPr>
        <w:t>M4 3AQ</w:t>
      </w:r>
    </w:p>
    <w:p w:rsidR="00023560" w:rsidRPr="00211DEE" w:rsidRDefault="00AB616F" w:rsidP="00CA0086">
      <w:pPr>
        <w:spacing w:line="312" w:lineRule="auto"/>
        <w:rPr>
          <w:rFonts w:cs="Arial"/>
          <w:sz w:val="24"/>
          <w:szCs w:val="24"/>
        </w:rPr>
      </w:pPr>
      <w:r w:rsidRPr="00211DEE">
        <w:rPr>
          <w:rFonts w:cs="Arial"/>
          <w:sz w:val="24"/>
          <w:szCs w:val="24"/>
        </w:rPr>
        <w:t>By email</w:t>
      </w:r>
      <w:r w:rsidR="00610A09" w:rsidRPr="00211DEE">
        <w:rPr>
          <w:rFonts w:cs="Arial"/>
          <w:sz w:val="24"/>
          <w:szCs w:val="24"/>
        </w:rPr>
        <w:t>:</w:t>
      </w:r>
      <w:r w:rsidRPr="00211DEE">
        <w:rPr>
          <w:rFonts w:cs="Arial"/>
          <w:sz w:val="24"/>
          <w:szCs w:val="24"/>
        </w:rPr>
        <w:tab/>
      </w:r>
      <w:r w:rsidRPr="00211DEE">
        <w:rPr>
          <w:rFonts w:cs="Arial"/>
          <w:sz w:val="24"/>
          <w:szCs w:val="24"/>
        </w:rPr>
        <w:tab/>
      </w:r>
      <w:hyperlink r:id="rId23" w:history="1">
        <w:r w:rsidR="00610A09" w:rsidRPr="00211DEE">
          <w:rPr>
            <w:rStyle w:val="Hyperlink"/>
            <w:rFonts w:cs="Arial"/>
            <w:b/>
            <w:sz w:val="24"/>
            <w:szCs w:val="24"/>
          </w:rPr>
          <w:t>complaints@equalityhumanrights.com</w:t>
        </w:r>
      </w:hyperlink>
    </w:p>
    <w:p w:rsidR="00AB616F" w:rsidRDefault="00023560" w:rsidP="00211DEE">
      <w:pPr>
        <w:pStyle w:val="Parabase"/>
      </w:pPr>
      <w:r w:rsidRPr="00CA0086">
        <w:t xml:space="preserve">If you are unable to contact us in writing as above, and require a reasonable adjustment because you are a disabled person, </w:t>
      </w:r>
      <w:r w:rsidR="00AB616F">
        <w:t xml:space="preserve">you may </w:t>
      </w:r>
      <w:r w:rsidR="00532EAF" w:rsidRPr="00CA0086">
        <w:t xml:space="preserve">contact </w:t>
      </w:r>
      <w:r w:rsidRPr="00CA0086">
        <w:t xml:space="preserve">us </w:t>
      </w:r>
      <w:r w:rsidR="005C0DCC">
        <w:t>as follows:</w:t>
      </w:r>
    </w:p>
    <w:p w:rsidR="00AB616F" w:rsidRDefault="00023560" w:rsidP="00211DEE">
      <w:pPr>
        <w:pStyle w:val="Paralast"/>
        <w:spacing w:after="40"/>
      </w:pPr>
      <w:r w:rsidRPr="00CA0086">
        <w:rPr>
          <w:b/>
        </w:rPr>
        <w:t>Telephone</w:t>
      </w:r>
      <w:r w:rsidR="004F1C8F" w:rsidRPr="008D39C3">
        <w:rPr>
          <w:b/>
        </w:rPr>
        <w:t>:</w:t>
      </w:r>
      <w:r w:rsidRPr="00211DEE">
        <w:t xml:space="preserve"> 0161 829 8327</w:t>
      </w:r>
    </w:p>
    <w:p w:rsidR="004222E6" w:rsidRPr="008D39C3" w:rsidRDefault="004222E6" w:rsidP="00211DEE">
      <w:pPr>
        <w:pStyle w:val="Paralast"/>
      </w:pPr>
      <w:r w:rsidRPr="00211DEE">
        <w:rPr>
          <w:b/>
        </w:rPr>
        <w:t>Fax</w:t>
      </w:r>
      <w:r w:rsidRPr="00211DEE">
        <w:t xml:space="preserve">: </w:t>
      </w:r>
      <w:r w:rsidR="00550868" w:rsidRPr="00211DEE">
        <w:t>0161 829 8110</w:t>
      </w:r>
    </w:p>
    <w:p w:rsidR="00610A09" w:rsidRPr="00211DEE" w:rsidRDefault="00594416" w:rsidP="00211DEE">
      <w:pPr>
        <w:pStyle w:val="L2Header"/>
        <w:outlineLvl w:val="1"/>
      </w:pPr>
      <w:bookmarkStart w:id="19" w:name="_Toc389131655"/>
      <w:r w:rsidRPr="00211DEE">
        <w:lastRenderedPageBreak/>
        <w:t>Reasonable adjustments and alternative formats</w:t>
      </w:r>
      <w:bookmarkEnd w:id="19"/>
    </w:p>
    <w:p w:rsidR="00610A09" w:rsidRPr="00211DEE" w:rsidRDefault="00610A09" w:rsidP="00211DEE">
      <w:pPr>
        <w:pStyle w:val="Parabase"/>
      </w:pPr>
      <w:r w:rsidRPr="00211DEE">
        <w:t>The Commission is committed to equal opportunities and our aim is to make our corporate complaints policy easy to use and accessible to all of our customers.</w:t>
      </w:r>
      <w:r w:rsidR="00E9012B" w:rsidRPr="00211DEE">
        <w:t xml:space="preserve"> </w:t>
      </w:r>
      <w:r w:rsidR="007C7EB4" w:rsidRPr="00211DEE">
        <w:t xml:space="preserve">We </w:t>
      </w:r>
      <w:r w:rsidRPr="00211DEE">
        <w:t xml:space="preserve">will </w:t>
      </w:r>
      <w:r w:rsidR="00E9012B" w:rsidRPr="00211DEE">
        <w:t xml:space="preserve">take reasonable steps to accommodate any reasonable </w:t>
      </w:r>
      <w:r w:rsidR="00FF5A13" w:rsidRPr="00211DEE">
        <w:t>adjustments</w:t>
      </w:r>
      <w:r w:rsidR="00E9012B" w:rsidRPr="00211DEE">
        <w:t xml:space="preserve"> you may have to enable you to </w:t>
      </w:r>
      <w:r w:rsidR="00404EAE" w:rsidRPr="00211DEE">
        <w:t xml:space="preserve">access </w:t>
      </w:r>
      <w:r w:rsidR="00E9012B" w:rsidRPr="00211DEE">
        <w:t xml:space="preserve">this policy or receive responses to complaints in other formats, </w:t>
      </w:r>
      <w:r w:rsidRPr="00211DEE">
        <w:t xml:space="preserve">and provide such assistance as </w:t>
      </w:r>
      <w:r w:rsidR="00E9012B" w:rsidRPr="00211DEE">
        <w:t>you</w:t>
      </w:r>
      <w:r w:rsidRPr="00211DEE">
        <w:t xml:space="preserve"> may reasonably require</w:t>
      </w:r>
      <w:r w:rsidR="00E118B9" w:rsidRPr="00211DEE">
        <w:t>.</w:t>
      </w:r>
      <w:r w:rsidRPr="00211DEE">
        <w:t xml:space="preserve"> </w:t>
      </w:r>
    </w:p>
    <w:p w:rsidR="00404EAE" w:rsidRPr="00211DEE" w:rsidRDefault="00610A09" w:rsidP="00211DEE">
      <w:pPr>
        <w:pStyle w:val="Parabase"/>
      </w:pPr>
      <w:r w:rsidRPr="00211DEE">
        <w:t xml:space="preserve">This policy is also available in Welsh. </w:t>
      </w:r>
    </w:p>
    <w:p w:rsidR="00610A09" w:rsidRPr="00CA0086" w:rsidRDefault="00610A09" w:rsidP="00211DEE">
      <w:pPr>
        <w:pStyle w:val="Paralast"/>
      </w:pPr>
      <w:r w:rsidRPr="00211DEE">
        <w:t>If you would like the policy or a response to a complaint in another format (such as Braille, audio CD, BSL</w:t>
      </w:r>
      <w:r w:rsidR="00594416" w:rsidRPr="00211DEE">
        <w:t xml:space="preserve"> video</w:t>
      </w:r>
      <w:r w:rsidRPr="00211DEE">
        <w:t xml:space="preserve">, large print or Easy Read) please contact </w:t>
      </w:r>
      <w:hyperlink r:id="rId24" w:history="1">
        <w:r w:rsidR="008D7BB4" w:rsidRPr="00CA0086">
          <w:rPr>
            <w:rStyle w:val="Hyperlink"/>
            <w:szCs w:val="28"/>
          </w:rPr>
          <w:t>complaints@equalityhumanrights.com</w:t>
        </w:r>
      </w:hyperlink>
      <w:r w:rsidR="008D7BB4" w:rsidRPr="00CA0086">
        <w:t>.</w:t>
      </w:r>
    </w:p>
    <w:p w:rsidR="00F36F00" w:rsidRPr="008D39C3" w:rsidRDefault="00F36F00" w:rsidP="00211DEE">
      <w:pPr>
        <w:pStyle w:val="L2Header"/>
        <w:outlineLvl w:val="1"/>
      </w:pPr>
      <w:bookmarkStart w:id="20" w:name="_Toc389131656"/>
      <w:r w:rsidRPr="00CA0086">
        <w:t xml:space="preserve">Comments </w:t>
      </w:r>
      <w:r w:rsidR="00ED481F" w:rsidRPr="00CA0086">
        <w:t>and non-service complaints</w:t>
      </w:r>
      <w:bookmarkEnd w:id="20"/>
    </w:p>
    <w:p w:rsidR="00ED481F" w:rsidRPr="00211DEE" w:rsidRDefault="00F36F00" w:rsidP="00211DEE">
      <w:pPr>
        <w:pStyle w:val="Parabase"/>
        <w:rPr>
          <w:rStyle w:val="Heading2Char"/>
          <w:rFonts w:eastAsia="Calibri" w:cs="Arial"/>
          <w:b w:val="0"/>
          <w:bCs w:val="0"/>
          <w:sz w:val="24"/>
          <w:szCs w:val="24"/>
        </w:rPr>
      </w:pPr>
      <w:r w:rsidRPr="00211DEE">
        <w:t>Quality of service is an important measure for us of our effectiveness. Learning from complaints</w:t>
      </w:r>
      <w:r w:rsidR="00ED481F" w:rsidRPr="00211DEE">
        <w:t>, including non-service complaints (complaints not covered by this policy),</w:t>
      </w:r>
      <w:r w:rsidRPr="00211DEE">
        <w:t xml:space="preserve"> is a powerful way of helping continuous </w:t>
      </w:r>
      <w:r w:rsidR="00FF5A13" w:rsidRPr="00211DEE">
        <w:t>improvement</w:t>
      </w:r>
      <w:r w:rsidRPr="00211DEE">
        <w:t xml:space="preserve"> at the Commission and </w:t>
      </w:r>
      <w:r w:rsidR="00FF5A13" w:rsidRPr="00211DEE">
        <w:t xml:space="preserve">enable us to </w:t>
      </w:r>
      <w:r w:rsidRPr="00211DEE">
        <w:t>better deliver to our values</w:t>
      </w:r>
      <w:r w:rsidR="00404EAE" w:rsidRPr="00211DEE">
        <w:t xml:space="preserve"> and standards</w:t>
      </w:r>
      <w:r w:rsidRPr="00211DEE">
        <w:t xml:space="preserve">. </w:t>
      </w:r>
      <w:r w:rsidR="00ED481F" w:rsidRPr="00211DEE">
        <w:rPr>
          <w:rStyle w:val="Heading2Char"/>
          <w:rFonts w:eastAsia="Calibri" w:cs="Arial"/>
          <w:b w:val="0"/>
          <w:bCs w:val="0"/>
          <w:sz w:val="24"/>
          <w:szCs w:val="24"/>
        </w:rPr>
        <w:t xml:space="preserve">All </w:t>
      </w:r>
      <w:r w:rsidR="00DA645E" w:rsidRPr="00211DEE">
        <w:rPr>
          <w:rStyle w:val="Heading2Char"/>
          <w:rFonts w:eastAsia="Calibri" w:cs="Arial"/>
          <w:b w:val="0"/>
          <w:bCs w:val="0"/>
          <w:sz w:val="24"/>
          <w:szCs w:val="24"/>
        </w:rPr>
        <w:t>non-</w:t>
      </w:r>
      <w:r w:rsidR="00ED481F" w:rsidRPr="00211DEE">
        <w:rPr>
          <w:rStyle w:val="Heading2Char"/>
          <w:rFonts w:eastAsia="Calibri" w:cs="Arial"/>
          <w:b w:val="0"/>
          <w:bCs w:val="0"/>
          <w:sz w:val="24"/>
          <w:szCs w:val="24"/>
        </w:rPr>
        <w:t xml:space="preserve">service complaints will be looked at by a responsible manager </w:t>
      </w:r>
      <w:r w:rsidR="00FF5A13" w:rsidRPr="00211DEE">
        <w:rPr>
          <w:rStyle w:val="Heading2Char"/>
          <w:rFonts w:eastAsia="Calibri" w:cs="Arial"/>
          <w:b w:val="0"/>
          <w:bCs w:val="0"/>
          <w:sz w:val="24"/>
          <w:szCs w:val="24"/>
        </w:rPr>
        <w:t>from</w:t>
      </w:r>
      <w:r w:rsidR="00ED481F" w:rsidRPr="00211DEE">
        <w:rPr>
          <w:rStyle w:val="Heading2Char"/>
          <w:rFonts w:eastAsia="Calibri" w:cs="Arial"/>
          <w:b w:val="0"/>
          <w:bCs w:val="0"/>
          <w:sz w:val="24"/>
          <w:szCs w:val="24"/>
        </w:rPr>
        <w:t xml:space="preserve"> the </w:t>
      </w:r>
      <w:r w:rsidR="00FF5A13" w:rsidRPr="00211DEE">
        <w:rPr>
          <w:rStyle w:val="Heading2Char"/>
          <w:rFonts w:eastAsia="Calibri" w:cs="Arial"/>
          <w:b w:val="0"/>
          <w:bCs w:val="0"/>
          <w:sz w:val="24"/>
          <w:szCs w:val="24"/>
        </w:rPr>
        <w:t>appropriate team</w:t>
      </w:r>
      <w:r w:rsidR="00ED481F" w:rsidRPr="00211DEE">
        <w:rPr>
          <w:rStyle w:val="Heading2Char"/>
          <w:rFonts w:eastAsia="Calibri" w:cs="Arial"/>
          <w:b w:val="0"/>
          <w:bCs w:val="0"/>
          <w:sz w:val="24"/>
          <w:szCs w:val="24"/>
        </w:rPr>
        <w:t>, and a respon</w:t>
      </w:r>
      <w:r w:rsidR="00287A1A" w:rsidRPr="00211DEE">
        <w:rPr>
          <w:rStyle w:val="Heading2Char"/>
          <w:rFonts w:eastAsia="Calibri" w:cs="Arial"/>
          <w:b w:val="0"/>
          <w:bCs w:val="0"/>
          <w:sz w:val="24"/>
          <w:szCs w:val="24"/>
        </w:rPr>
        <w:t>se</w:t>
      </w:r>
      <w:r w:rsidR="000D6968" w:rsidRPr="00211DEE">
        <w:rPr>
          <w:rStyle w:val="Heading2Char"/>
          <w:rFonts w:eastAsia="Calibri" w:cs="Arial"/>
          <w:b w:val="0"/>
          <w:bCs w:val="0"/>
          <w:sz w:val="24"/>
          <w:szCs w:val="24"/>
        </w:rPr>
        <w:t>, if required,</w:t>
      </w:r>
      <w:r w:rsidR="00287A1A" w:rsidRPr="00211DEE">
        <w:rPr>
          <w:rStyle w:val="Heading2Char"/>
          <w:rFonts w:eastAsia="Calibri" w:cs="Arial"/>
          <w:b w:val="0"/>
          <w:bCs w:val="0"/>
          <w:sz w:val="24"/>
          <w:szCs w:val="24"/>
        </w:rPr>
        <w:t xml:space="preserve"> </w:t>
      </w:r>
      <w:r w:rsidR="000D6968" w:rsidRPr="00211DEE">
        <w:rPr>
          <w:rStyle w:val="Heading2Char"/>
          <w:rFonts w:eastAsia="Calibri" w:cs="Arial"/>
          <w:b w:val="0"/>
          <w:bCs w:val="0"/>
          <w:sz w:val="24"/>
          <w:szCs w:val="24"/>
        </w:rPr>
        <w:t>sent to you directly</w:t>
      </w:r>
      <w:r w:rsidR="00ED481F" w:rsidRPr="00211DEE">
        <w:rPr>
          <w:rStyle w:val="Heading2Char"/>
          <w:rFonts w:eastAsia="Calibri" w:cs="Arial"/>
          <w:b w:val="0"/>
          <w:bCs w:val="0"/>
          <w:sz w:val="24"/>
          <w:szCs w:val="24"/>
        </w:rPr>
        <w:t xml:space="preserve"> within 20 working days where possible. </w:t>
      </w:r>
      <w:r w:rsidR="00287A1A" w:rsidRPr="00211DEE">
        <w:rPr>
          <w:rStyle w:val="Heading2Char"/>
          <w:rFonts w:eastAsia="Calibri" w:cs="Arial"/>
          <w:b w:val="0"/>
          <w:bCs w:val="0"/>
          <w:sz w:val="24"/>
          <w:szCs w:val="24"/>
        </w:rPr>
        <w:t>Non-</w:t>
      </w:r>
      <w:r w:rsidR="00ED481F" w:rsidRPr="00211DEE">
        <w:rPr>
          <w:rStyle w:val="Heading2Char"/>
          <w:rFonts w:eastAsia="Calibri" w:cs="Arial"/>
          <w:b w:val="0"/>
          <w:bCs w:val="0"/>
          <w:sz w:val="24"/>
          <w:szCs w:val="24"/>
        </w:rPr>
        <w:t>service complaint</w:t>
      </w:r>
      <w:r w:rsidR="00287A1A" w:rsidRPr="00211DEE">
        <w:rPr>
          <w:rStyle w:val="Heading2Char"/>
          <w:rFonts w:eastAsia="Calibri" w:cs="Arial"/>
          <w:b w:val="0"/>
          <w:bCs w:val="0"/>
          <w:sz w:val="24"/>
          <w:szCs w:val="24"/>
        </w:rPr>
        <w:t>s</w:t>
      </w:r>
      <w:r w:rsidR="00ED481F" w:rsidRPr="00211DEE">
        <w:rPr>
          <w:rStyle w:val="Heading2Char"/>
          <w:rFonts w:eastAsia="Calibri" w:cs="Arial"/>
          <w:b w:val="0"/>
          <w:bCs w:val="0"/>
          <w:sz w:val="24"/>
          <w:szCs w:val="24"/>
        </w:rPr>
        <w:t xml:space="preserve"> </w:t>
      </w:r>
      <w:r w:rsidR="00287A1A" w:rsidRPr="00211DEE">
        <w:rPr>
          <w:rStyle w:val="Heading2Char"/>
          <w:rFonts w:eastAsia="Calibri" w:cs="Arial"/>
          <w:b w:val="0"/>
          <w:bCs w:val="0"/>
          <w:sz w:val="24"/>
          <w:szCs w:val="24"/>
        </w:rPr>
        <w:t xml:space="preserve">should be sent </w:t>
      </w:r>
      <w:r w:rsidR="00ED481F" w:rsidRPr="00211DEE">
        <w:rPr>
          <w:rStyle w:val="Heading2Char"/>
          <w:rFonts w:eastAsia="Calibri" w:cs="Arial"/>
          <w:b w:val="0"/>
          <w:bCs w:val="0"/>
          <w:sz w:val="24"/>
          <w:szCs w:val="24"/>
        </w:rPr>
        <w:t xml:space="preserve">to the </w:t>
      </w:r>
      <w:r w:rsidR="00287A1A" w:rsidRPr="00211DEE">
        <w:rPr>
          <w:rStyle w:val="Heading2Char"/>
          <w:rFonts w:eastAsia="Calibri" w:cs="Arial"/>
          <w:b w:val="0"/>
          <w:bCs w:val="0"/>
          <w:sz w:val="24"/>
          <w:szCs w:val="24"/>
        </w:rPr>
        <w:t>Cor</w:t>
      </w:r>
      <w:r w:rsidR="008D7BB4" w:rsidRPr="00211DEE">
        <w:rPr>
          <w:rStyle w:val="Heading2Char"/>
          <w:rFonts w:eastAsia="Calibri" w:cs="Arial"/>
          <w:b w:val="0"/>
          <w:bCs w:val="0"/>
          <w:sz w:val="24"/>
          <w:szCs w:val="24"/>
        </w:rPr>
        <w:t>respondence Unit</w:t>
      </w:r>
      <w:r w:rsidR="00287A1A" w:rsidRPr="00211DEE">
        <w:rPr>
          <w:rStyle w:val="Heading2Char"/>
          <w:rFonts w:eastAsia="Calibri" w:cs="Arial"/>
          <w:b w:val="0"/>
          <w:bCs w:val="0"/>
          <w:sz w:val="24"/>
          <w:szCs w:val="24"/>
        </w:rPr>
        <w:t>.</w:t>
      </w:r>
    </w:p>
    <w:p w:rsidR="00D27ADE" w:rsidRPr="00211DEE" w:rsidRDefault="00F36F00" w:rsidP="00211DEE">
      <w:pPr>
        <w:pStyle w:val="Parabase"/>
      </w:pPr>
      <w:r w:rsidRPr="00211DEE">
        <w:t>As well as learning from your complaints we are also interested in ideas you may have on how we might do things better. We would also like you to tell us when we do things well.</w:t>
      </w:r>
    </w:p>
    <w:p w:rsidR="00610A09" w:rsidRPr="008D39C3" w:rsidRDefault="007A7454" w:rsidP="00211DEE">
      <w:pPr>
        <w:pStyle w:val="Paralast"/>
      </w:pPr>
      <w:r w:rsidRPr="00211DEE">
        <w:t>Your comments will be passed on to the relevant team and w</w:t>
      </w:r>
      <w:r w:rsidR="00F36F00" w:rsidRPr="00211DEE">
        <w:t xml:space="preserve">e will use </w:t>
      </w:r>
      <w:r w:rsidRPr="00211DEE">
        <w:t>them t</w:t>
      </w:r>
      <w:r w:rsidR="00F36F00" w:rsidRPr="00211DEE">
        <w:t>o help improve our service and the way we do things</w:t>
      </w:r>
      <w:r w:rsidR="000139F5" w:rsidRPr="00211DEE">
        <w:t xml:space="preserve">. </w:t>
      </w:r>
      <w:r w:rsidR="00F36F00" w:rsidRPr="00211DEE">
        <w:t xml:space="preserve">You can make your comments by </w:t>
      </w:r>
      <w:r w:rsidR="00FF5A13" w:rsidRPr="00211DEE">
        <w:t xml:space="preserve">contacting </w:t>
      </w:r>
      <w:r w:rsidR="00F36F00" w:rsidRPr="00211DEE">
        <w:t xml:space="preserve">any members of our staff, or you can e-mail </w:t>
      </w:r>
      <w:r w:rsidR="00287A1A" w:rsidRPr="00211DEE">
        <w:t xml:space="preserve">the </w:t>
      </w:r>
      <w:hyperlink r:id="rId25" w:history="1">
        <w:r w:rsidR="008D7BB4" w:rsidRPr="00211DEE">
          <w:rPr>
            <w:rStyle w:val="Hyperlink"/>
          </w:rPr>
          <w:t>Correspondence Unit</w:t>
        </w:r>
      </w:hyperlink>
      <w:r w:rsidR="00287A1A" w:rsidRPr="00211DEE">
        <w:t>.</w:t>
      </w:r>
    </w:p>
    <w:p w:rsidR="00B863A9" w:rsidRPr="00211DEE" w:rsidRDefault="00743C3D" w:rsidP="00211DEE">
      <w:pPr>
        <w:spacing w:after="320" w:line="312" w:lineRule="auto"/>
        <w:rPr>
          <w:rFonts w:cs="Arial"/>
          <w:i/>
          <w:color w:val="4F6228" w:themeColor="accent3" w:themeShade="80"/>
        </w:rPr>
      </w:pPr>
      <w:r w:rsidRPr="00211DEE">
        <w:rPr>
          <w:rFonts w:cs="Arial"/>
          <w:noProof/>
          <w:color w:val="4F6228" w:themeColor="accent3" w:themeShade="80"/>
          <w:lang w:eastAsia="en-GB"/>
        </w:rPr>
        <w:br w:type="page"/>
      </w:r>
      <w:r w:rsidR="00B863A9" w:rsidRPr="00211DEE">
        <w:rPr>
          <w:rFonts w:cs="Arial"/>
          <w:i/>
          <w:color w:val="4F6228" w:themeColor="accent3" w:themeShade="80"/>
        </w:rPr>
        <w:lastRenderedPageBreak/>
        <w:t>Addendum to the Complaints Policy and Procedure</w:t>
      </w:r>
      <w:r w:rsidR="005514D9">
        <w:rPr>
          <w:rFonts w:cs="Arial"/>
          <w:i/>
          <w:color w:val="4F6228" w:themeColor="accent3" w:themeShade="80"/>
        </w:rPr>
        <w:t>:</w:t>
      </w:r>
    </w:p>
    <w:p w:rsidR="00610A09" w:rsidRPr="00211DEE" w:rsidRDefault="00610A09" w:rsidP="00211DEE">
      <w:pPr>
        <w:pStyle w:val="L2Header"/>
        <w:outlineLvl w:val="1"/>
        <w:rPr>
          <w:b w:val="0"/>
        </w:rPr>
      </w:pPr>
      <w:bookmarkStart w:id="21" w:name="_Toc389131657"/>
      <w:r w:rsidRPr="008D39C3">
        <w:t>Vexatious Complaints</w:t>
      </w:r>
      <w:r w:rsidR="00743C3D" w:rsidRPr="00211DEE">
        <w:t xml:space="preserve">, </w:t>
      </w:r>
      <w:r w:rsidRPr="00211DEE">
        <w:t>Unreasonable</w:t>
      </w:r>
      <w:r w:rsidR="00E53CC3" w:rsidRPr="00211DEE">
        <w:t xml:space="preserve"> and</w:t>
      </w:r>
      <w:r w:rsidRPr="00211DEE">
        <w:t xml:space="preserve"> </w:t>
      </w:r>
      <w:r w:rsidR="00E53CC3" w:rsidRPr="00211DEE">
        <w:t xml:space="preserve">Abusive </w:t>
      </w:r>
      <w:r w:rsidRPr="00211DEE">
        <w:t>Behaviour Policy</w:t>
      </w:r>
      <w:bookmarkEnd w:id="21"/>
    </w:p>
    <w:p w:rsidR="00610A09" w:rsidRPr="00211DEE" w:rsidRDefault="00610A09" w:rsidP="00211DEE">
      <w:pPr>
        <w:pStyle w:val="Parabase"/>
        <w:spacing w:after="120"/>
        <w:rPr>
          <w:b/>
        </w:rPr>
      </w:pPr>
      <w:r w:rsidRPr="00211DEE">
        <w:rPr>
          <w:b/>
        </w:rPr>
        <w:t xml:space="preserve">This </w:t>
      </w:r>
      <w:r w:rsidR="00E53CC3" w:rsidRPr="00211DEE">
        <w:rPr>
          <w:b/>
        </w:rPr>
        <w:t>policy</w:t>
      </w:r>
      <w:r w:rsidRPr="00211DEE">
        <w:rPr>
          <w:b/>
        </w:rPr>
        <w:t xml:space="preserve"> </w:t>
      </w:r>
      <w:r w:rsidR="00FF5A13" w:rsidRPr="00211DEE">
        <w:rPr>
          <w:b/>
        </w:rPr>
        <w:t xml:space="preserve">is integrated with other existing Commission policies. It </w:t>
      </w:r>
      <w:r w:rsidRPr="00211DEE">
        <w:rPr>
          <w:b/>
        </w:rPr>
        <w:t>does not address</w:t>
      </w:r>
      <w:r w:rsidR="00FF5A13" w:rsidRPr="00211DEE">
        <w:rPr>
          <w:b/>
        </w:rPr>
        <w:t xml:space="preserve"> issues of health and safety directly, which are dealt with elsewhere.</w:t>
      </w:r>
      <w:r w:rsidRPr="00211DEE">
        <w:rPr>
          <w:b/>
        </w:rPr>
        <w:t xml:space="preserve"> </w:t>
      </w:r>
    </w:p>
    <w:p w:rsidR="00610A09" w:rsidRPr="00CA0086" w:rsidRDefault="00610A09" w:rsidP="00211DEE">
      <w:pPr>
        <w:pStyle w:val="Parabase"/>
        <w:spacing w:after="120"/>
      </w:pPr>
      <w:r w:rsidRPr="00211DEE">
        <w:t xml:space="preserve">This policy deals with service complaints which Commission </w:t>
      </w:r>
      <w:r w:rsidR="007C7EB4" w:rsidRPr="00211DEE">
        <w:t xml:space="preserve">staff </w:t>
      </w:r>
      <w:r w:rsidRPr="00211DEE">
        <w:t>consider vexatious or repetitive</w:t>
      </w:r>
      <w:r w:rsidR="00151B3D" w:rsidRPr="00211DEE">
        <w:t>,</w:t>
      </w:r>
      <w:r w:rsidRPr="00211DEE">
        <w:t xml:space="preserve"> and behaviour which we deem as unreasonable. It has been developed taking into account</w:t>
      </w:r>
      <w:r w:rsidR="00151B3D" w:rsidRPr="00211DEE">
        <w:t xml:space="preserve"> </w:t>
      </w:r>
      <w:r w:rsidRPr="00211DEE">
        <w:t xml:space="preserve">the </w:t>
      </w:r>
      <w:hyperlink r:id="rId26" w:history="1">
        <w:r w:rsidRPr="00CA0086">
          <w:rPr>
            <w:rStyle w:val="Hyperlink"/>
            <w:szCs w:val="28"/>
          </w:rPr>
          <w:t>I</w:t>
        </w:r>
        <w:r w:rsidR="00151B3D" w:rsidRPr="00CA0086">
          <w:rPr>
            <w:rStyle w:val="Hyperlink"/>
            <w:szCs w:val="28"/>
          </w:rPr>
          <w:t>nformation Commissioner's (I</w:t>
        </w:r>
        <w:r w:rsidRPr="00CA0086">
          <w:rPr>
            <w:rStyle w:val="Hyperlink"/>
            <w:szCs w:val="28"/>
          </w:rPr>
          <w:t>CO</w:t>
        </w:r>
      </w:hyperlink>
      <w:r w:rsidR="00151B3D" w:rsidRPr="00CA0086">
        <w:t>)</w:t>
      </w:r>
      <w:r w:rsidRPr="00CA0086">
        <w:t xml:space="preserve"> guidance under the Freedom of information Act 2000.</w:t>
      </w:r>
    </w:p>
    <w:p w:rsidR="00610A09" w:rsidRPr="00211DEE" w:rsidRDefault="00C73F3C" w:rsidP="00211DEE">
      <w:pPr>
        <w:pStyle w:val="Parabase"/>
        <w:spacing w:after="120"/>
      </w:pPr>
      <w:r w:rsidRPr="00CA0086">
        <w:t xml:space="preserve">Some </w:t>
      </w:r>
      <w:r w:rsidR="00610A09" w:rsidRPr="00CA0086">
        <w:t>complaints ma</w:t>
      </w:r>
      <w:r w:rsidRPr="00211DEE">
        <w:t xml:space="preserve">y relate </w:t>
      </w:r>
      <w:r w:rsidR="00610A09" w:rsidRPr="00211DEE">
        <w:t>to our final decisions on matters</w:t>
      </w:r>
      <w:r w:rsidR="00FF5A13" w:rsidRPr="00211DEE">
        <w:t xml:space="preserve"> such as</w:t>
      </w:r>
      <w:r w:rsidR="00610A09" w:rsidRPr="00211DEE">
        <w:t>:</w:t>
      </w:r>
    </w:p>
    <w:p w:rsidR="00610A09" w:rsidRPr="00211DEE" w:rsidRDefault="00610A09" w:rsidP="00211DEE">
      <w:pPr>
        <w:pStyle w:val="Bullets"/>
      </w:pPr>
      <w:r w:rsidRPr="00211DEE">
        <w:t>applications for grants;</w:t>
      </w:r>
    </w:p>
    <w:p w:rsidR="00610A09" w:rsidRPr="00211DEE" w:rsidRDefault="00610A09" w:rsidP="00211DEE">
      <w:pPr>
        <w:pStyle w:val="Bullets"/>
      </w:pPr>
      <w:r w:rsidRPr="00211DEE">
        <w:t>applications for legal assistance;</w:t>
      </w:r>
    </w:p>
    <w:p w:rsidR="00610A09" w:rsidRPr="00211DEE" w:rsidRDefault="00610A09" w:rsidP="00211DEE">
      <w:pPr>
        <w:pStyle w:val="Bullets"/>
      </w:pPr>
      <w:r w:rsidRPr="00211DEE">
        <w:t xml:space="preserve">requests for enforcement action; or </w:t>
      </w:r>
    </w:p>
    <w:p w:rsidR="00610A09" w:rsidRPr="00211DEE" w:rsidRDefault="00610A09" w:rsidP="00211DEE">
      <w:pPr>
        <w:pStyle w:val="Bulletslast"/>
      </w:pPr>
      <w:proofErr w:type="gramStart"/>
      <w:r w:rsidRPr="00211DEE">
        <w:t>requests</w:t>
      </w:r>
      <w:proofErr w:type="gramEnd"/>
      <w:r w:rsidRPr="00211DEE">
        <w:t xml:space="preserve"> for changes to our policies.</w:t>
      </w:r>
    </w:p>
    <w:p w:rsidR="00610A09" w:rsidRPr="00211DEE" w:rsidRDefault="00C73F3C" w:rsidP="00211DEE">
      <w:pPr>
        <w:pStyle w:val="Parasubsection"/>
      </w:pPr>
      <w:r w:rsidRPr="00211DEE">
        <w:t xml:space="preserve">There are separate </w:t>
      </w:r>
      <w:r w:rsidR="00610A09" w:rsidRPr="00211DEE">
        <w:t xml:space="preserve">Commission procedures </w:t>
      </w:r>
      <w:r w:rsidRPr="00211DEE">
        <w:t>addressing</w:t>
      </w:r>
      <w:r w:rsidR="00610A09" w:rsidRPr="00211DEE">
        <w:t xml:space="preserve"> such matters. Where those procedures have been exhausted, </w:t>
      </w:r>
      <w:r w:rsidRPr="00211DEE">
        <w:t xml:space="preserve">any </w:t>
      </w:r>
      <w:r w:rsidR="00FF5A13" w:rsidRPr="00211DEE">
        <w:t xml:space="preserve">subsequent </w:t>
      </w:r>
      <w:r w:rsidR="00610A09" w:rsidRPr="00211DEE">
        <w:t xml:space="preserve">complaints which are deemed to be vexatious or </w:t>
      </w:r>
      <w:r w:rsidR="00BD5950" w:rsidRPr="00211DEE">
        <w:t>repetitive</w:t>
      </w:r>
      <w:r w:rsidR="00610A09" w:rsidRPr="00211DEE">
        <w:t xml:space="preserve"> will also be dealt with in accordance with this policy.</w:t>
      </w:r>
    </w:p>
    <w:p w:rsidR="00610A09" w:rsidRPr="00211DEE" w:rsidRDefault="00610A09" w:rsidP="00211DEE">
      <w:pPr>
        <w:pStyle w:val="L3Header"/>
        <w:numPr>
          <w:ilvl w:val="6"/>
          <w:numId w:val="15"/>
        </w:numPr>
        <w:ind w:left="426" w:hanging="426"/>
      </w:pPr>
      <w:r w:rsidRPr="00211DEE">
        <w:t>Vexatious or repetitive complaints</w:t>
      </w:r>
    </w:p>
    <w:p w:rsidR="00610A09" w:rsidRPr="00211DEE" w:rsidRDefault="00610A09" w:rsidP="00211DEE">
      <w:pPr>
        <w:pStyle w:val="Parabase"/>
        <w:spacing w:after="120"/>
        <w:rPr>
          <w:b/>
        </w:rPr>
      </w:pPr>
      <w:r w:rsidRPr="00211DEE">
        <w:t>We sometimes receive complaints which can be deemed ‘vexatious’ or ‘repetitive’</w:t>
      </w:r>
      <w:r w:rsidR="00151B3D" w:rsidRPr="00211DEE">
        <w:t>.</w:t>
      </w:r>
      <w:r w:rsidR="003837D9" w:rsidRPr="00211DEE">
        <w:t xml:space="preserve"> </w:t>
      </w:r>
      <w:r w:rsidRPr="00211DEE">
        <w:t xml:space="preserve">Some of these complaints can be costly to handle; or responding to them may be </w:t>
      </w:r>
      <w:r w:rsidR="007C7EB4" w:rsidRPr="00211DEE">
        <w:t>a disproportionate</w:t>
      </w:r>
      <w:r w:rsidRPr="00211DEE">
        <w:t xml:space="preserve"> use of our staff’s time. </w:t>
      </w:r>
    </w:p>
    <w:p w:rsidR="00610A09" w:rsidRPr="00211DEE" w:rsidRDefault="00610A09" w:rsidP="00211DEE">
      <w:pPr>
        <w:pStyle w:val="Parabase"/>
        <w:spacing w:after="120"/>
      </w:pPr>
      <w:r w:rsidRPr="00211DEE">
        <w:t xml:space="preserve">Deciding whether a complaint is vexatious </w:t>
      </w:r>
      <w:r w:rsidR="005F3B67" w:rsidRPr="00211DEE">
        <w:t xml:space="preserve">requires us in each case to </w:t>
      </w:r>
      <w:r w:rsidRPr="00211DEE">
        <w:t>tak</w:t>
      </w:r>
      <w:r w:rsidR="005F3B67" w:rsidRPr="00211DEE">
        <w:t>e</w:t>
      </w:r>
      <w:r w:rsidRPr="00211DEE">
        <w:t xml:space="preserve"> into account the context and history of the complaint. </w:t>
      </w:r>
      <w:r w:rsidR="005F3B67" w:rsidRPr="00211DEE">
        <w:t>We will consider</w:t>
      </w:r>
      <w:r w:rsidRPr="00211DEE">
        <w:t xml:space="preserve"> whether the complaint is likely to cause unjustified distress, disruption or irritation. In particular, we </w:t>
      </w:r>
      <w:r w:rsidR="005F3B67" w:rsidRPr="00211DEE">
        <w:t>will</w:t>
      </w:r>
      <w:r w:rsidRPr="00211DEE">
        <w:t xml:space="preserve"> consider the following </w:t>
      </w:r>
      <w:r w:rsidR="005F3B67" w:rsidRPr="00211DEE">
        <w:t>issues</w:t>
      </w:r>
      <w:r w:rsidRPr="00211DEE">
        <w:t xml:space="preserve">: </w:t>
      </w:r>
    </w:p>
    <w:p w:rsidR="00610A09" w:rsidRPr="00211DEE" w:rsidRDefault="00610A09" w:rsidP="00211DEE">
      <w:pPr>
        <w:pStyle w:val="Bullets"/>
      </w:pPr>
      <w:r w:rsidRPr="00211DEE">
        <w:t xml:space="preserve">Could the complaint fairly be seen as obsessive? </w:t>
      </w:r>
    </w:p>
    <w:p w:rsidR="00610A09" w:rsidRPr="00211DEE" w:rsidRDefault="00610A09" w:rsidP="00211DEE">
      <w:pPr>
        <w:pStyle w:val="Bullets"/>
      </w:pPr>
      <w:r w:rsidRPr="00211DEE">
        <w:t xml:space="preserve">Is the complaint harassing or causing distress to staff? </w:t>
      </w:r>
    </w:p>
    <w:p w:rsidR="00610A09" w:rsidRPr="00211DEE" w:rsidRDefault="005F3B67" w:rsidP="00211DEE">
      <w:pPr>
        <w:pStyle w:val="Bullets"/>
      </w:pPr>
      <w:r w:rsidRPr="00211DEE">
        <w:t xml:space="preserve">Does </w:t>
      </w:r>
      <w:r w:rsidR="00610A09" w:rsidRPr="00211DEE">
        <w:t xml:space="preserve">the complaint </w:t>
      </w:r>
      <w:r w:rsidRPr="00211DEE">
        <w:t xml:space="preserve">appear to be </w:t>
      </w:r>
      <w:r w:rsidR="00610A09" w:rsidRPr="00211DEE">
        <w:t xml:space="preserve">designed to cause disruption or annoyance? </w:t>
      </w:r>
    </w:p>
    <w:p w:rsidR="00610A09" w:rsidRPr="00211DEE" w:rsidRDefault="00610A09" w:rsidP="00211DEE">
      <w:pPr>
        <w:pStyle w:val="Bulletslast"/>
      </w:pPr>
      <w:r w:rsidRPr="00211DEE">
        <w:t xml:space="preserve">Does the complaint lack any serious purpose or value? </w:t>
      </w:r>
    </w:p>
    <w:p w:rsidR="00610A09" w:rsidRPr="00211DEE" w:rsidRDefault="00610A09" w:rsidP="00211DEE">
      <w:pPr>
        <w:pStyle w:val="Parabase"/>
        <w:spacing w:after="120"/>
      </w:pPr>
      <w:r w:rsidRPr="00211DEE">
        <w:lastRenderedPageBreak/>
        <w:t xml:space="preserve">The concern </w:t>
      </w:r>
      <w:r w:rsidR="005F3B67" w:rsidRPr="00211DEE">
        <w:t xml:space="preserve">we will address </w:t>
      </w:r>
      <w:r w:rsidRPr="00211DEE">
        <w:t xml:space="preserve">is whether a complaint is vexatious in terms of the effect of the request on </w:t>
      </w:r>
      <w:r w:rsidR="005F3B67" w:rsidRPr="00211DEE">
        <w:t>us</w:t>
      </w:r>
      <w:r w:rsidRPr="00211DEE">
        <w:t xml:space="preserve"> and not whether the applicant is personally vexatious.</w:t>
      </w:r>
    </w:p>
    <w:p w:rsidR="00610A09" w:rsidRPr="00211DEE" w:rsidRDefault="00610A09" w:rsidP="00211DEE">
      <w:pPr>
        <w:pStyle w:val="Parabase"/>
        <w:spacing w:after="120"/>
      </w:pPr>
      <w:r w:rsidRPr="00211DEE">
        <w:t>By its ordinary meaning, the term</w:t>
      </w:r>
      <w:r w:rsidR="005F3B67" w:rsidRPr="00211DEE">
        <w:t xml:space="preserve"> </w:t>
      </w:r>
      <w:r w:rsidR="00B45708">
        <w:t>‘</w:t>
      </w:r>
      <w:r w:rsidR="005F3B67" w:rsidRPr="00211DEE">
        <w:t>vexatious</w:t>
      </w:r>
      <w:r w:rsidR="00B45708">
        <w:t>’</w:t>
      </w:r>
      <w:r w:rsidRPr="00211DEE">
        <w:t xml:space="preserve"> refers to activity that “is likely to cause distress or irritation, literally to vex a person to whom it is directed”.</w:t>
      </w:r>
    </w:p>
    <w:p w:rsidR="00610A09" w:rsidRPr="00211DEE" w:rsidRDefault="00610A09" w:rsidP="00211DEE">
      <w:pPr>
        <w:pStyle w:val="Parabase"/>
      </w:pPr>
      <w:r w:rsidRPr="00211DEE">
        <w:t xml:space="preserve">For a complaint to be vexatious, </w:t>
      </w:r>
      <w:r w:rsidR="005F3B67" w:rsidRPr="00211DEE">
        <w:t>we will consider whether there is a</w:t>
      </w:r>
      <w:r w:rsidRPr="00211DEE">
        <w:t xml:space="preserve"> proper or justified cause for it. </w:t>
      </w:r>
      <w:r w:rsidR="005F3B67" w:rsidRPr="00211DEE">
        <w:t>We will</w:t>
      </w:r>
      <w:r w:rsidRPr="00211DEE">
        <w:t xml:space="preserve"> not only </w:t>
      </w:r>
      <w:r w:rsidR="005F3B67" w:rsidRPr="00211DEE">
        <w:t xml:space="preserve">examine </w:t>
      </w:r>
      <w:r w:rsidRPr="00211DEE">
        <w:t xml:space="preserve">the complaint itself, but also its context and history. That context may include other complaints made by the applicant to </w:t>
      </w:r>
      <w:r w:rsidR="005F3B67" w:rsidRPr="00211DEE">
        <w:t>us</w:t>
      </w:r>
      <w:r w:rsidRPr="00211DEE">
        <w:t xml:space="preserve"> (whether complied with or refused), the number and subject matter of the complaints, as well as the history of other dealings between the </w:t>
      </w:r>
      <w:r w:rsidR="005F3B67" w:rsidRPr="00211DEE">
        <w:t>complainant and ourselves</w:t>
      </w:r>
      <w:r w:rsidRPr="00211DEE">
        <w:t>. The effect a complaint</w:t>
      </w:r>
      <w:r w:rsidRPr="00211DEE" w:rsidDel="001C39EA">
        <w:t xml:space="preserve"> </w:t>
      </w:r>
      <w:r w:rsidRPr="00211DEE">
        <w:t>will have may be determined as much, or indeed more, by that context as by the complaint</w:t>
      </w:r>
      <w:r w:rsidRPr="00211DEE" w:rsidDel="001C39EA">
        <w:t xml:space="preserve"> </w:t>
      </w:r>
      <w:r w:rsidRPr="00211DEE">
        <w:t xml:space="preserve">itself. </w:t>
      </w:r>
    </w:p>
    <w:p w:rsidR="00610A09" w:rsidRPr="00211DEE" w:rsidRDefault="00D96098" w:rsidP="00211DEE">
      <w:pPr>
        <w:pStyle w:val="Parabase"/>
        <w:spacing w:after="120"/>
        <w:rPr>
          <w:lang w:eastAsia="en-GB"/>
        </w:rPr>
      </w:pPr>
      <w:r w:rsidRPr="00211DEE">
        <w:rPr>
          <w:lang w:eastAsia="en-GB"/>
        </w:rPr>
        <w:t>We will take into consideration t</w:t>
      </w:r>
      <w:r w:rsidR="00610A09" w:rsidRPr="00211DEE">
        <w:rPr>
          <w:lang w:eastAsia="en-GB"/>
        </w:rPr>
        <w:t xml:space="preserve">he following </w:t>
      </w:r>
      <w:r w:rsidR="00BD5950" w:rsidRPr="00211DEE">
        <w:rPr>
          <w:lang w:eastAsia="en-GB"/>
        </w:rPr>
        <w:t>factors (which are</w:t>
      </w:r>
      <w:r w:rsidRPr="00211DEE">
        <w:rPr>
          <w:lang w:eastAsia="en-GB"/>
        </w:rPr>
        <w:t xml:space="preserve"> not an exhaustive list)</w:t>
      </w:r>
      <w:r w:rsidR="00610A09" w:rsidRPr="00211DEE">
        <w:rPr>
          <w:lang w:eastAsia="en-GB"/>
        </w:rPr>
        <w:t xml:space="preserve"> </w:t>
      </w:r>
      <w:r w:rsidR="005F3B67" w:rsidRPr="00211DEE">
        <w:rPr>
          <w:lang w:eastAsia="en-GB"/>
        </w:rPr>
        <w:t>when determining whether</w:t>
      </w:r>
      <w:r w:rsidR="00610A09" w:rsidRPr="00211DEE">
        <w:rPr>
          <w:lang w:eastAsia="en-GB"/>
        </w:rPr>
        <w:t xml:space="preserve"> a complaint is vexatious: </w:t>
      </w:r>
    </w:p>
    <w:p w:rsidR="00610A09" w:rsidRPr="00211DEE" w:rsidRDefault="00610A09" w:rsidP="00211DEE">
      <w:pPr>
        <w:pStyle w:val="Bullets"/>
        <w:spacing w:after="40"/>
        <w:rPr>
          <w:lang w:eastAsia="en-GB"/>
        </w:rPr>
      </w:pPr>
      <w:r w:rsidRPr="00211DEE">
        <w:rPr>
          <w:lang w:eastAsia="en-GB"/>
        </w:rPr>
        <w:t xml:space="preserve">where the complaint </w:t>
      </w:r>
      <w:r w:rsidR="007B6132" w:rsidRPr="00211DEE">
        <w:rPr>
          <w:lang w:eastAsia="en-GB"/>
        </w:rPr>
        <w:t xml:space="preserve">requests </w:t>
      </w:r>
      <w:r w:rsidRPr="00211DEE">
        <w:rPr>
          <w:lang w:eastAsia="en-GB"/>
        </w:rPr>
        <w:t>information which has already been provided</w:t>
      </w:r>
    </w:p>
    <w:p w:rsidR="00610A09" w:rsidRPr="00211DEE" w:rsidRDefault="00610A09" w:rsidP="00211DEE">
      <w:pPr>
        <w:pStyle w:val="Bullets"/>
        <w:spacing w:after="40"/>
        <w:rPr>
          <w:lang w:eastAsia="en-GB"/>
        </w:rPr>
      </w:pPr>
      <w:r w:rsidRPr="00211DEE">
        <w:rPr>
          <w:lang w:eastAsia="en-GB"/>
        </w:rPr>
        <w:t xml:space="preserve">where the nature and extent of the </w:t>
      </w:r>
      <w:r w:rsidR="005F3B67" w:rsidRPr="00211DEE">
        <w:rPr>
          <w:lang w:eastAsia="en-GB"/>
        </w:rPr>
        <w:t xml:space="preserve">complainant's </w:t>
      </w:r>
      <w:r w:rsidRPr="00211DEE">
        <w:rPr>
          <w:lang w:eastAsia="en-GB"/>
        </w:rPr>
        <w:t xml:space="preserve">correspondence with </w:t>
      </w:r>
      <w:r w:rsidR="005F3B67" w:rsidRPr="00211DEE">
        <w:rPr>
          <w:lang w:eastAsia="en-GB"/>
        </w:rPr>
        <w:t>us</w:t>
      </w:r>
      <w:r w:rsidRPr="00211DEE">
        <w:rPr>
          <w:lang w:eastAsia="en-GB"/>
        </w:rPr>
        <w:t xml:space="preserve"> suggests an obsessive approach to disclosure</w:t>
      </w:r>
    </w:p>
    <w:p w:rsidR="00610A09" w:rsidRPr="00211DEE" w:rsidRDefault="00610A09" w:rsidP="00211DEE">
      <w:pPr>
        <w:pStyle w:val="Bullets"/>
        <w:spacing w:after="40"/>
        <w:rPr>
          <w:lang w:eastAsia="en-GB"/>
        </w:rPr>
      </w:pPr>
      <w:r w:rsidRPr="00211DEE">
        <w:rPr>
          <w:lang w:eastAsia="en-GB"/>
        </w:rPr>
        <w:t xml:space="preserve">where the tone adopted in correspondence by the complainant is </w:t>
      </w:r>
      <w:r w:rsidR="00F26EED" w:rsidRPr="00211DEE">
        <w:rPr>
          <w:lang w:eastAsia="en-GB"/>
        </w:rPr>
        <w:t>con</w:t>
      </w:r>
      <w:r w:rsidR="003161DC" w:rsidRPr="00211DEE">
        <w:rPr>
          <w:lang w:eastAsia="en-GB"/>
        </w:rPr>
        <w:t xml:space="preserve">frontational </w:t>
      </w:r>
      <w:r w:rsidRPr="00211DEE">
        <w:rPr>
          <w:lang w:eastAsia="en-GB"/>
        </w:rPr>
        <w:t>and/or haranguing and demonstrates that the purpose is to argue and not really to obtain information</w:t>
      </w:r>
    </w:p>
    <w:p w:rsidR="00610A09" w:rsidRPr="00211DEE" w:rsidRDefault="00610A09" w:rsidP="00211DEE">
      <w:pPr>
        <w:pStyle w:val="Bullets"/>
        <w:spacing w:after="40"/>
        <w:rPr>
          <w:lang w:eastAsia="en-GB"/>
        </w:rPr>
      </w:pPr>
      <w:r w:rsidRPr="00211DEE">
        <w:rPr>
          <w:lang w:eastAsia="en-GB"/>
        </w:rPr>
        <w:t xml:space="preserve">where the correspondence could reasonably be expected to have a negative effect on the health and well-being of </w:t>
      </w:r>
      <w:r w:rsidR="00F26EED" w:rsidRPr="00211DEE">
        <w:rPr>
          <w:lang w:eastAsia="en-GB"/>
        </w:rPr>
        <w:t>our staff</w:t>
      </w:r>
    </w:p>
    <w:p w:rsidR="00864B77" w:rsidRPr="00211DEE" w:rsidRDefault="00610A09" w:rsidP="00211DEE">
      <w:pPr>
        <w:pStyle w:val="Bullets"/>
        <w:spacing w:after="40"/>
        <w:rPr>
          <w:lang w:eastAsia="en-GB"/>
        </w:rPr>
      </w:pPr>
      <w:r w:rsidRPr="00211DEE">
        <w:rPr>
          <w:lang w:eastAsia="en-GB"/>
        </w:rPr>
        <w:t>where the complaint, viewed as a whole, appears to be intended simply to re</w:t>
      </w:r>
      <w:r w:rsidR="00625F90" w:rsidRPr="00211DEE">
        <w:rPr>
          <w:lang w:eastAsia="en-GB"/>
        </w:rPr>
        <w:t>-</w:t>
      </w:r>
      <w:r w:rsidRPr="00211DEE">
        <w:rPr>
          <w:lang w:eastAsia="en-GB"/>
        </w:rPr>
        <w:t>open issues which have been disputed several times before, and is, in effect, the pursuit of a complaint by alternative means</w:t>
      </w:r>
    </w:p>
    <w:p w:rsidR="00610A09" w:rsidRPr="00211DEE" w:rsidRDefault="00610A09" w:rsidP="00211DEE">
      <w:pPr>
        <w:pStyle w:val="Bullets"/>
        <w:spacing w:after="40"/>
        <w:rPr>
          <w:lang w:eastAsia="en-GB"/>
        </w:rPr>
      </w:pPr>
      <w:r w:rsidRPr="00211DEE">
        <w:rPr>
          <w:lang w:eastAsia="en-GB"/>
        </w:rPr>
        <w:t xml:space="preserve">where responding to the complaint would likely entail substantial and disproportionate financial and administrative burdens for </w:t>
      </w:r>
      <w:r w:rsidR="00F26EED" w:rsidRPr="00211DEE">
        <w:rPr>
          <w:lang w:eastAsia="en-GB"/>
        </w:rPr>
        <w:t>us</w:t>
      </w:r>
    </w:p>
    <w:p w:rsidR="00610A09" w:rsidRPr="00211DEE" w:rsidRDefault="00610A09" w:rsidP="00211DEE">
      <w:pPr>
        <w:pStyle w:val="Bulletslast"/>
        <w:rPr>
          <w:lang w:eastAsia="en-GB"/>
        </w:rPr>
      </w:pPr>
      <w:r w:rsidRPr="00211DEE">
        <w:rPr>
          <w:lang w:eastAsia="en-GB"/>
        </w:rPr>
        <w:t>where it is not a one-off complaint, but a case of the same complaints having been made repeatedly, or where on repetition, the particulars of the complaints have been varied making it difficult to know exactly what the complainant is seeking and making it less likely that the request can be satisfied</w:t>
      </w:r>
    </w:p>
    <w:p w:rsidR="00610A09" w:rsidRPr="00211DEE" w:rsidRDefault="00610A09" w:rsidP="00211DEE">
      <w:pPr>
        <w:pStyle w:val="Parabase"/>
        <w:spacing w:after="120"/>
        <w:rPr>
          <w:b/>
        </w:rPr>
      </w:pPr>
      <w:r w:rsidRPr="00211DEE">
        <w:t>No single one of the above factors would lead to a finding, by itself, that a complaint</w:t>
      </w:r>
      <w:r w:rsidRPr="00211DEE" w:rsidDel="00460C1E">
        <w:t xml:space="preserve"> </w:t>
      </w:r>
      <w:r w:rsidRPr="00211DEE">
        <w:t>was vexatious. However, based on the strength of the various factors, taken together with the history and context of a complaint,</w:t>
      </w:r>
      <w:r w:rsidRPr="00211DEE" w:rsidDel="00460C1E">
        <w:t xml:space="preserve"> </w:t>
      </w:r>
      <w:r w:rsidRPr="00211DEE">
        <w:t>a complaint</w:t>
      </w:r>
      <w:r w:rsidRPr="00211DEE" w:rsidDel="00460C1E">
        <w:t xml:space="preserve"> </w:t>
      </w:r>
      <w:r w:rsidRPr="00211DEE">
        <w:t>may be deemed vexatious by the Commission.</w:t>
      </w:r>
    </w:p>
    <w:p w:rsidR="00610A09" w:rsidRPr="00211DEE" w:rsidRDefault="00610A09" w:rsidP="00211DEE">
      <w:pPr>
        <w:pStyle w:val="Parabase"/>
        <w:spacing w:after="120"/>
        <w:rPr>
          <w:lang w:eastAsia="en-GB"/>
        </w:rPr>
      </w:pPr>
      <w:r w:rsidRPr="00211DEE">
        <w:rPr>
          <w:lang w:eastAsia="en-GB"/>
        </w:rPr>
        <w:lastRenderedPageBreak/>
        <w:t xml:space="preserve">It is important of course that all complaints </w:t>
      </w:r>
      <w:r w:rsidR="00F26EED" w:rsidRPr="00211DEE">
        <w:rPr>
          <w:lang w:eastAsia="en-GB"/>
        </w:rPr>
        <w:t>from a</w:t>
      </w:r>
      <w:r w:rsidR="001C0A29" w:rsidRPr="00211DEE">
        <w:rPr>
          <w:lang w:eastAsia="en-GB"/>
        </w:rPr>
        <w:t xml:space="preserve"> single source </w:t>
      </w:r>
      <w:r w:rsidRPr="00211DEE">
        <w:rPr>
          <w:lang w:eastAsia="en-GB"/>
        </w:rPr>
        <w:t>should not be deemed vexatious just because some may have been</w:t>
      </w:r>
      <w:r w:rsidR="00F26EED" w:rsidRPr="00211DEE">
        <w:rPr>
          <w:lang w:eastAsia="en-GB"/>
        </w:rPr>
        <w:t xml:space="preserve"> </w:t>
      </w:r>
      <w:r w:rsidR="001C0A29" w:rsidRPr="00211DEE">
        <w:rPr>
          <w:lang w:eastAsia="en-GB"/>
        </w:rPr>
        <w:t>so previously</w:t>
      </w:r>
      <w:r w:rsidRPr="00211DEE">
        <w:rPr>
          <w:lang w:eastAsia="en-GB"/>
        </w:rPr>
        <w:t xml:space="preserve">. This is particularly the case if, on the face of it, the </w:t>
      </w:r>
      <w:r w:rsidRPr="008D39C3">
        <w:t>complaint</w:t>
      </w:r>
      <w:r w:rsidRPr="00211DEE" w:rsidDel="00460C1E">
        <w:t xml:space="preserve"> </w:t>
      </w:r>
      <w:r w:rsidRPr="00211DEE">
        <w:rPr>
          <w:lang w:eastAsia="en-GB"/>
        </w:rPr>
        <w:t>seems to be specific, stand alone and straight forward. However, it is entirely appropriate and necessary, when considering whether a complaint is vexatious, to view that complaint in context</w:t>
      </w:r>
      <w:r w:rsidR="00625F90" w:rsidRPr="00211DEE">
        <w:rPr>
          <w:lang w:eastAsia="en-GB"/>
        </w:rPr>
        <w:t xml:space="preserve"> - i</w:t>
      </w:r>
      <w:r w:rsidRPr="00211DEE">
        <w:rPr>
          <w:lang w:eastAsia="en-GB"/>
        </w:rPr>
        <w:t>f</w:t>
      </w:r>
      <w:r w:rsidR="00625F90" w:rsidRPr="00211DEE">
        <w:rPr>
          <w:lang w:eastAsia="en-GB"/>
        </w:rPr>
        <w:t>, say,</w:t>
      </w:r>
      <w:r w:rsidRPr="00211DEE">
        <w:rPr>
          <w:lang w:eastAsia="en-GB"/>
        </w:rPr>
        <w:t xml:space="preserve"> the complaint is part of a wider grievance against the Commission and is, for example, inextricably linked to </w:t>
      </w:r>
      <w:r w:rsidR="006C65AE" w:rsidRPr="00211DEE">
        <w:rPr>
          <w:lang w:eastAsia="en-GB"/>
        </w:rPr>
        <w:t>an</w:t>
      </w:r>
      <w:r w:rsidRPr="00211DEE">
        <w:rPr>
          <w:lang w:eastAsia="en-GB"/>
        </w:rPr>
        <w:t xml:space="preserve"> individual’s quest to hold the Commission to account for perceived shortcomings.</w:t>
      </w:r>
    </w:p>
    <w:p w:rsidR="00610A09" w:rsidRPr="00211DEE" w:rsidRDefault="00610A09" w:rsidP="00211DEE">
      <w:pPr>
        <w:pStyle w:val="Paralast"/>
        <w:spacing w:after="360"/>
        <w:rPr>
          <w:spacing w:val="-2"/>
          <w:lang w:eastAsia="en-GB"/>
        </w:rPr>
      </w:pPr>
      <w:r w:rsidRPr="00211DEE">
        <w:rPr>
          <w:spacing w:val="-2"/>
          <w:lang w:eastAsia="en-GB"/>
        </w:rPr>
        <w:t xml:space="preserve">Complaints can </w:t>
      </w:r>
      <w:r w:rsidR="00F26EED" w:rsidRPr="00211DEE">
        <w:rPr>
          <w:spacing w:val="-2"/>
          <w:lang w:eastAsia="en-GB"/>
        </w:rPr>
        <w:t xml:space="preserve">sometimes </w:t>
      </w:r>
      <w:r w:rsidRPr="00211DEE">
        <w:rPr>
          <w:spacing w:val="-2"/>
          <w:lang w:eastAsia="en-GB"/>
        </w:rPr>
        <w:t xml:space="preserve">become a vehicle for individuals to try to reopen </w:t>
      </w:r>
      <w:r w:rsidR="00F26EED" w:rsidRPr="00211DEE">
        <w:rPr>
          <w:spacing w:val="-2"/>
          <w:lang w:eastAsia="en-GB"/>
        </w:rPr>
        <w:t xml:space="preserve">previous </w:t>
      </w:r>
      <w:r w:rsidRPr="00211DEE">
        <w:rPr>
          <w:spacing w:val="-2"/>
          <w:lang w:eastAsia="en-GB"/>
        </w:rPr>
        <w:t xml:space="preserve">issues. Although we recognise that people are not always satisfied with the responses they receive, the raising of complaints is not a panacea for problems that have not been resolved through other channels. </w:t>
      </w:r>
      <w:r w:rsidR="006C65AE" w:rsidRPr="00211DEE">
        <w:rPr>
          <w:spacing w:val="-2"/>
          <w:lang w:eastAsia="en-GB"/>
        </w:rPr>
        <w:t>Continued</w:t>
      </w:r>
      <w:r w:rsidRPr="00211DEE">
        <w:rPr>
          <w:spacing w:val="-2"/>
          <w:lang w:eastAsia="en-GB"/>
        </w:rPr>
        <w:t xml:space="preserve"> complaints after the underlying complaint has been </w:t>
      </w:r>
      <w:r w:rsidR="00F26EED" w:rsidRPr="00211DEE">
        <w:rPr>
          <w:spacing w:val="-2"/>
          <w:lang w:eastAsia="en-GB"/>
        </w:rPr>
        <w:t>addressed</w:t>
      </w:r>
      <w:r w:rsidRPr="00211DEE">
        <w:rPr>
          <w:spacing w:val="-2"/>
          <w:lang w:eastAsia="en-GB"/>
        </w:rPr>
        <w:t xml:space="preserve">, go beyond the reasonable pursuit of resolution. </w:t>
      </w:r>
    </w:p>
    <w:p w:rsidR="00610A09" w:rsidRPr="008D39C3" w:rsidRDefault="00610A09" w:rsidP="00211DEE">
      <w:pPr>
        <w:pStyle w:val="L3Header"/>
        <w:numPr>
          <w:ilvl w:val="6"/>
          <w:numId w:val="7"/>
        </w:numPr>
        <w:ind w:left="426" w:hanging="426"/>
      </w:pPr>
      <w:r w:rsidRPr="00211DEE">
        <w:t>Unreasonable Behaviour</w:t>
      </w:r>
    </w:p>
    <w:p w:rsidR="00610A09" w:rsidRPr="00211DEE" w:rsidRDefault="00610A09" w:rsidP="00211DEE">
      <w:pPr>
        <w:pStyle w:val="Parabase"/>
        <w:spacing w:after="120"/>
      </w:pPr>
      <w:r w:rsidRPr="00211DEE">
        <w:t xml:space="preserve">The Commission understands that people may act out of character in times of distress or due to frustration. We do not view behaviour as unreasonable just because a complainant is forceful or determined. Commission </w:t>
      </w:r>
      <w:proofErr w:type="gramStart"/>
      <w:r w:rsidRPr="00211DEE">
        <w:t>staff make</w:t>
      </w:r>
      <w:proofErr w:type="gramEnd"/>
      <w:r w:rsidRPr="00211DEE">
        <w:t xml:space="preserve"> reasonable allowances for complainants' behaviour. </w:t>
      </w:r>
    </w:p>
    <w:p w:rsidR="00610A09" w:rsidRPr="00211DEE" w:rsidRDefault="00610A09" w:rsidP="00211DEE">
      <w:pPr>
        <w:pStyle w:val="Parabase"/>
        <w:spacing w:after="120"/>
      </w:pPr>
      <w:r w:rsidRPr="00211DEE">
        <w:t xml:space="preserve">However, sometimes the situation between a complaint and the Commission </w:t>
      </w:r>
      <w:r w:rsidR="00D96098" w:rsidRPr="00211DEE">
        <w:t xml:space="preserve">staff </w:t>
      </w:r>
      <w:r w:rsidRPr="00211DEE">
        <w:t xml:space="preserve">can escalate and the behaviour of the complainant becomes unacceptable, for example becoming abusive, aggressive or threatening. Such abusive, aggressive, threatening or vexatious complaints are in the very small minority but </w:t>
      </w:r>
      <w:r w:rsidR="00D96098" w:rsidRPr="00211DEE">
        <w:t>we sometimes find ourselves in the position where we need</w:t>
      </w:r>
      <w:r w:rsidRPr="00211DEE">
        <w:t xml:space="preserve"> to restrict or </w:t>
      </w:r>
      <w:r w:rsidR="00F26EED" w:rsidRPr="00211DEE">
        <w:t xml:space="preserve">bring to an end </w:t>
      </w:r>
      <w:r w:rsidR="00D96098" w:rsidRPr="00211DEE">
        <w:t>communication and access to our</w:t>
      </w:r>
      <w:r w:rsidRPr="00211DEE">
        <w:t xml:space="preserve"> premises or staff.</w:t>
      </w:r>
    </w:p>
    <w:p w:rsidR="00610A09" w:rsidRPr="00211DEE" w:rsidRDefault="00610A09" w:rsidP="00211DEE">
      <w:pPr>
        <w:pStyle w:val="Parabase"/>
        <w:spacing w:after="120"/>
      </w:pPr>
      <w:r w:rsidRPr="00211DEE">
        <w:t xml:space="preserve">Our </w:t>
      </w:r>
      <w:proofErr w:type="gramStart"/>
      <w:r w:rsidRPr="00211DEE">
        <w:t>staff have</w:t>
      </w:r>
      <w:proofErr w:type="gramEnd"/>
      <w:r w:rsidRPr="00211DEE">
        <w:t xml:space="preserve"> the right to undertake their work free from abuse, threats and harassment, or vexatious and repetitive complaints. </w:t>
      </w:r>
      <w:r w:rsidR="00F26EED" w:rsidRPr="00211DEE">
        <w:t xml:space="preserve">We expect our staff to be treated with courtesy and respect. </w:t>
      </w:r>
      <w:r w:rsidRPr="00211DEE">
        <w:t xml:space="preserve">The Commission has a duty to protect the welfare and safety of staff and considers that violence, threats or abuse towards staff is unacceptable. </w:t>
      </w:r>
      <w:proofErr w:type="gramStart"/>
      <w:r w:rsidR="00D96098" w:rsidRPr="00211DEE">
        <w:t>Staff are</w:t>
      </w:r>
      <w:proofErr w:type="gramEnd"/>
      <w:r w:rsidR="00D96098" w:rsidRPr="00211DEE">
        <w:t xml:space="preserve"> also expected to treat complainants with courtesy, respect and fairness. </w:t>
      </w:r>
    </w:p>
    <w:p w:rsidR="00610A09" w:rsidRPr="00211DEE" w:rsidRDefault="00610A09" w:rsidP="00211DEE">
      <w:pPr>
        <w:pStyle w:val="Parabase"/>
        <w:spacing w:after="120"/>
      </w:pPr>
      <w:r w:rsidRPr="00211DEE">
        <w:t>Complainants who harass</w:t>
      </w:r>
      <w:r w:rsidR="007F5E1A" w:rsidRPr="00211DEE">
        <w:t>,</w:t>
      </w:r>
      <w:r w:rsidRPr="00211DEE">
        <w:t xml:space="preserve"> or have been abusive</w:t>
      </w:r>
      <w:r w:rsidR="007F5E1A" w:rsidRPr="00211DEE">
        <w:t>,</w:t>
      </w:r>
      <w:r w:rsidRPr="00211DEE">
        <w:t xml:space="preserve"> aggressive or threatening on one or more occasions towards our staf</w:t>
      </w:r>
      <w:r w:rsidR="00D96098" w:rsidRPr="00211DEE">
        <w:t xml:space="preserve">f - or their families or associates - </w:t>
      </w:r>
      <w:r w:rsidRPr="00211DEE">
        <w:t>directly or indirectly</w:t>
      </w:r>
      <w:r w:rsidR="00D96098" w:rsidRPr="00211DEE">
        <w:t>,</w:t>
      </w:r>
      <w:r w:rsidRPr="00211DEE">
        <w:t xml:space="preserve"> will be considered unreasonable. </w:t>
      </w:r>
    </w:p>
    <w:p w:rsidR="00610A09" w:rsidRPr="00211DEE" w:rsidRDefault="00610A09" w:rsidP="00211DEE">
      <w:pPr>
        <w:pStyle w:val="Parabase"/>
        <w:spacing w:after="120"/>
      </w:pPr>
      <w:r w:rsidRPr="00211DEE">
        <w:lastRenderedPageBreak/>
        <w:t>Any threats or acts of violence will cause direct contact with the complainant to be discontinued. Violence includes behaviour or language (written</w:t>
      </w:r>
      <w:r w:rsidR="00F26EED" w:rsidRPr="00211DEE">
        <w:t>,</w:t>
      </w:r>
      <w:r w:rsidR="00625F90" w:rsidRPr="00211DEE">
        <w:t xml:space="preserve"> </w:t>
      </w:r>
      <w:r w:rsidRPr="00211DEE">
        <w:t>oral</w:t>
      </w:r>
      <w:r w:rsidR="007F5E1A" w:rsidRPr="00211DEE">
        <w:t>,</w:t>
      </w:r>
      <w:r w:rsidRPr="00211DEE">
        <w:t xml:space="preserve"> or in tone</w:t>
      </w:r>
      <w:r w:rsidR="00F26EED" w:rsidRPr="00211DEE">
        <w:t xml:space="preserve"> or otherwise</w:t>
      </w:r>
      <w:r w:rsidRPr="00211DEE">
        <w:t xml:space="preserve">) that may cause staff to feel afraid, threatened or abused. Examples of </w:t>
      </w:r>
      <w:r w:rsidR="00B00E47" w:rsidRPr="00211DEE">
        <w:t xml:space="preserve">unacceptable </w:t>
      </w:r>
      <w:r w:rsidRPr="00211DEE">
        <w:t>behaviour include</w:t>
      </w:r>
      <w:r w:rsidR="00B00E47" w:rsidRPr="00211DEE">
        <w:t>s but not exclusively</w:t>
      </w:r>
      <w:r w:rsidRPr="00211DEE">
        <w:t xml:space="preserve"> threats, verbal abuse, derogatory remarks, rudeness, racist</w:t>
      </w:r>
      <w:r w:rsidR="005D4BF5" w:rsidRPr="00211DEE">
        <w:t>, sexist, homophobic, transphobic, disablist or other ha</w:t>
      </w:r>
      <w:r w:rsidR="005F6E2B" w:rsidRPr="00211DEE">
        <w:t>rassment based on personal chara</w:t>
      </w:r>
      <w:r w:rsidR="005D4BF5" w:rsidRPr="00211DEE">
        <w:t xml:space="preserve">cteristic </w:t>
      </w:r>
      <w:r w:rsidRPr="00211DEE">
        <w:t>or obscene remarks, repeatedly demanding disciplinary action be taken against staff, and where complainants are known to have recorded meetings or telephone conversations without consent.</w:t>
      </w:r>
    </w:p>
    <w:p w:rsidR="00610A09" w:rsidRPr="00211DEE" w:rsidRDefault="00610A09" w:rsidP="00211DEE">
      <w:pPr>
        <w:pStyle w:val="Parabase"/>
        <w:spacing w:after="120"/>
      </w:pPr>
      <w:r w:rsidRPr="00211DEE">
        <w:t xml:space="preserve">We also consider that inflammatory statements and unsubstantiated allegations can amount to abusive behaviour. </w:t>
      </w:r>
    </w:p>
    <w:p w:rsidR="00610A09" w:rsidRPr="00211DEE" w:rsidRDefault="00610A09" w:rsidP="00211DEE">
      <w:pPr>
        <w:pStyle w:val="Parabase"/>
        <w:spacing w:after="120"/>
      </w:pPr>
      <w:r w:rsidRPr="00211DEE">
        <w:t xml:space="preserve">Furthermore, Commission staff will </w:t>
      </w:r>
      <w:r w:rsidR="005D4BF5" w:rsidRPr="00211DEE">
        <w:t xml:space="preserve">bring </w:t>
      </w:r>
      <w:proofErr w:type="gramStart"/>
      <w:r w:rsidR="005D4BF5" w:rsidRPr="00211DEE">
        <w:t xml:space="preserve">to an </w:t>
      </w:r>
      <w:r w:rsidRPr="00211DEE">
        <w:t>end phone calls</w:t>
      </w:r>
      <w:proofErr w:type="gramEnd"/>
      <w:r w:rsidRPr="00211DEE">
        <w:t xml:space="preserve"> if the caller is considered aggressive, abusive or </w:t>
      </w:r>
      <w:proofErr w:type="spellStart"/>
      <w:r w:rsidRPr="00211DEE">
        <w:t>threatenin</w:t>
      </w:r>
      <w:proofErr w:type="spellEnd"/>
      <w:r w:rsidR="002C55AD">
        <w:t xml:space="preserve"> </w:t>
      </w:r>
      <w:r w:rsidRPr="008D39C3">
        <w:t>g. The complainant will first be told that we consider their language offensive or their behaviour unacceptable</w:t>
      </w:r>
      <w:r w:rsidR="00B863A9">
        <w:t xml:space="preserve">, </w:t>
      </w:r>
      <w:r w:rsidRPr="00211DEE">
        <w:t xml:space="preserve">and </w:t>
      </w:r>
      <w:r w:rsidR="00B863A9">
        <w:t xml:space="preserve">will be </w:t>
      </w:r>
      <w:r w:rsidRPr="008D39C3">
        <w:t xml:space="preserve">asked to stop using such language or </w:t>
      </w:r>
      <w:r w:rsidRPr="00211DEE">
        <w:t>behaviour.</w:t>
      </w:r>
    </w:p>
    <w:p w:rsidR="00610A09" w:rsidRPr="00211DEE" w:rsidRDefault="00610A09" w:rsidP="00211DEE">
      <w:pPr>
        <w:pStyle w:val="Parabase"/>
        <w:spacing w:after="120"/>
      </w:pPr>
      <w:r w:rsidRPr="00211DEE">
        <w:t xml:space="preserve">If an officer considers behaviour to be unreasonable they are advised in the first instance </w:t>
      </w:r>
      <w:r w:rsidR="005D4BF5" w:rsidRPr="00211DEE">
        <w:t xml:space="preserve">to </w:t>
      </w:r>
      <w:r w:rsidRPr="00211DEE">
        <w:t xml:space="preserve">refer it to their manager who may seek advice and guidance before </w:t>
      </w:r>
      <w:r w:rsidR="005D4BF5" w:rsidRPr="00211DEE">
        <w:t>determining</w:t>
      </w:r>
      <w:r w:rsidRPr="00211DEE">
        <w:t xml:space="preserve"> future contact with the complainant, be that by telephone, in person, or electronically. </w:t>
      </w:r>
    </w:p>
    <w:p w:rsidR="00B00E47" w:rsidRPr="008D39C3" w:rsidRDefault="007F5E1A" w:rsidP="00211DEE">
      <w:pPr>
        <w:pStyle w:val="Parabase"/>
        <w:spacing w:after="120"/>
      </w:pPr>
      <w:r w:rsidRPr="00211DEE">
        <w:t xml:space="preserve">Where complaints are deemed vexatious, the complainant will be notified in writing that no further correspondence will be entered into on the matter in question. </w:t>
      </w:r>
      <w:r w:rsidR="00610A09" w:rsidRPr="00211DEE">
        <w:t>The Commission will initially keep one form of contact open so that there is not a 'blanket ban' on contact</w:t>
      </w:r>
      <w:r w:rsidR="005D4BF5" w:rsidRPr="00211DEE">
        <w:t xml:space="preserve"> for any individual</w:t>
      </w:r>
      <w:r w:rsidR="00610A09" w:rsidRPr="00211DEE">
        <w:t>.</w:t>
      </w:r>
      <w:r w:rsidR="002C55AD">
        <w:t xml:space="preserve"> </w:t>
      </w:r>
    </w:p>
    <w:p w:rsidR="00610A09" w:rsidRPr="00211DEE" w:rsidRDefault="005D4BF5" w:rsidP="00211DEE">
      <w:pPr>
        <w:pStyle w:val="Parabase"/>
        <w:spacing w:after="120"/>
      </w:pPr>
      <w:r w:rsidRPr="00211DEE">
        <w:t>Where unreasonable</w:t>
      </w:r>
      <w:r w:rsidR="007F5E1A" w:rsidRPr="00211DEE">
        <w:t xml:space="preserve"> or abusive</w:t>
      </w:r>
      <w:r w:rsidRPr="00211DEE">
        <w:t xml:space="preserve"> behaviour is determined, t</w:t>
      </w:r>
      <w:r w:rsidR="00610A09" w:rsidRPr="00211DEE">
        <w:t xml:space="preserve">he complainant will be notified in writing that </w:t>
      </w:r>
      <w:r w:rsidR="00127C9F" w:rsidRPr="00211DEE">
        <w:t xml:space="preserve">no </w:t>
      </w:r>
      <w:r w:rsidR="00610A09" w:rsidRPr="00211DEE">
        <w:t xml:space="preserve">further contact will be </w:t>
      </w:r>
      <w:r w:rsidR="00127C9F" w:rsidRPr="00211DEE">
        <w:t>undertaken</w:t>
      </w:r>
      <w:r w:rsidR="007F5E1A" w:rsidRPr="00211DEE">
        <w:t xml:space="preserve">, and </w:t>
      </w:r>
      <w:r w:rsidRPr="00211DEE">
        <w:t>this will apply to all Commission contacts.</w:t>
      </w:r>
      <w:r w:rsidR="00610A09" w:rsidRPr="00211DEE">
        <w:t xml:space="preserve"> A copy of this policy </w:t>
      </w:r>
      <w:r w:rsidRPr="00211DEE">
        <w:t xml:space="preserve">will </w:t>
      </w:r>
      <w:r w:rsidR="00610A09" w:rsidRPr="00211DEE">
        <w:t xml:space="preserve">be included and, if </w:t>
      </w:r>
      <w:r w:rsidRPr="00211DEE">
        <w:t xml:space="preserve">and where </w:t>
      </w:r>
      <w:r w:rsidR="00610A09" w:rsidRPr="00211DEE">
        <w:t>appropriate</w:t>
      </w:r>
      <w:r w:rsidRPr="00211DEE">
        <w:t>,</w:t>
      </w:r>
      <w:r w:rsidR="00610A09" w:rsidRPr="00211DEE">
        <w:t xml:space="preserve"> a no</w:t>
      </w:r>
      <w:r w:rsidR="007F5E1A" w:rsidRPr="00211DEE">
        <w:t>-</w:t>
      </w:r>
      <w:r w:rsidR="00610A09" w:rsidRPr="00211DEE">
        <w:t xml:space="preserve">contact period specified. </w:t>
      </w:r>
      <w:r w:rsidR="00471EA7" w:rsidRPr="00211DEE">
        <w:t xml:space="preserve">If </w:t>
      </w:r>
      <w:r w:rsidR="00610A09" w:rsidRPr="00211DEE">
        <w:t xml:space="preserve">further contact </w:t>
      </w:r>
      <w:r w:rsidR="00127C9F" w:rsidRPr="00211DEE">
        <w:t xml:space="preserve">is </w:t>
      </w:r>
      <w:r w:rsidRPr="00211DEE">
        <w:t>necessary</w:t>
      </w:r>
      <w:r w:rsidR="00471EA7" w:rsidRPr="00211DEE">
        <w:t>, the complainant will be informed that it</w:t>
      </w:r>
      <w:r w:rsidRPr="00211DEE">
        <w:t xml:space="preserve"> </w:t>
      </w:r>
      <w:r w:rsidR="00610A09" w:rsidRPr="00211DEE">
        <w:t xml:space="preserve">will be </w:t>
      </w:r>
      <w:r w:rsidRPr="00211DEE">
        <w:t xml:space="preserve">made </w:t>
      </w:r>
      <w:r w:rsidR="00610A09" w:rsidRPr="00211DEE">
        <w:t xml:space="preserve">through </w:t>
      </w:r>
      <w:r w:rsidR="00B00E47" w:rsidRPr="00211DEE">
        <w:t>a</w:t>
      </w:r>
      <w:r w:rsidR="00610A09" w:rsidRPr="00211DEE">
        <w:t xml:space="preserve"> Director or their nominated officer</w:t>
      </w:r>
      <w:r w:rsidR="00B00E47" w:rsidRPr="00211DEE">
        <w:t>/</w:t>
      </w:r>
      <w:r w:rsidR="00610A09" w:rsidRPr="00211DEE">
        <w:t xml:space="preserve">s. A decision to restrict contact </w:t>
      </w:r>
      <w:r w:rsidRPr="00211DEE">
        <w:t xml:space="preserve">will </w:t>
      </w:r>
      <w:r w:rsidR="00610A09" w:rsidRPr="00211DEE">
        <w:t xml:space="preserve">be reconsidered if the complainant subsequently demonstrates more </w:t>
      </w:r>
      <w:r w:rsidR="00471EA7" w:rsidRPr="00211DEE">
        <w:t>reasonable behaviour</w:t>
      </w:r>
      <w:r w:rsidR="00610A09" w:rsidRPr="00211DEE">
        <w:t>.</w:t>
      </w:r>
    </w:p>
    <w:p w:rsidR="00610A09" w:rsidRPr="00211DEE" w:rsidRDefault="00BE78C7" w:rsidP="00211DEE">
      <w:pPr>
        <w:pStyle w:val="Parabase"/>
        <w:spacing w:after="120"/>
      </w:pPr>
      <w:r w:rsidRPr="00211DEE">
        <w:t xml:space="preserve">If you disagree with </w:t>
      </w:r>
      <w:r w:rsidR="00610A09" w:rsidRPr="00211DEE">
        <w:t xml:space="preserve">a decision </w:t>
      </w:r>
      <w:r w:rsidR="0078767C" w:rsidRPr="00211DEE">
        <w:t xml:space="preserve">made </w:t>
      </w:r>
      <w:r w:rsidR="00610A09" w:rsidRPr="00211DEE">
        <w:t>by the Commission to regard your behaviour as unreasonable</w:t>
      </w:r>
      <w:r w:rsidRPr="00211DEE">
        <w:t>, you can challenge it.</w:t>
      </w:r>
      <w:r w:rsidR="00610A09" w:rsidRPr="00211DEE">
        <w:t xml:space="preserve"> </w:t>
      </w:r>
      <w:r w:rsidR="00B00E47" w:rsidRPr="00211DEE">
        <w:t>Please refer to our Complaints Policy</w:t>
      </w:r>
      <w:r w:rsidR="00070971">
        <w:t>.</w:t>
      </w:r>
    </w:p>
    <w:p w:rsidR="00691940" w:rsidRPr="00211DEE" w:rsidRDefault="00610A09" w:rsidP="00211DEE">
      <w:pPr>
        <w:pStyle w:val="Paralast"/>
      </w:pPr>
      <w:r w:rsidRPr="00211DEE">
        <w:t xml:space="preserve">All incidents of harassment or aggression will be documented and referred to </w:t>
      </w:r>
      <w:r w:rsidR="00891958" w:rsidRPr="00211DEE">
        <w:t>senior staff</w:t>
      </w:r>
      <w:r w:rsidRPr="00211DEE">
        <w:t xml:space="preserve">. In appropriate circumstances these matters </w:t>
      </w:r>
      <w:r w:rsidR="0078767C" w:rsidRPr="00211DEE">
        <w:t xml:space="preserve">may </w:t>
      </w:r>
      <w:r w:rsidRPr="00211DEE">
        <w:t xml:space="preserve">be referred to the </w:t>
      </w:r>
      <w:r w:rsidR="0078767C" w:rsidRPr="00211DEE">
        <w:t>p</w:t>
      </w:r>
      <w:r w:rsidRPr="00211DEE">
        <w:t>olice and the Commission may consider taking appropriate legal action against the complainant, if necessary, without prior warning.</w:t>
      </w:r>
      <w:r w:rsidR="00BE78C7" w:rsidRPr="00211DEE" w:rsidDel="00BE78C7">
        <w:t xml:space="preserve"> </w:t>
      </w:r>
    </w:p>
    <w:sectPr w:rsidR="00691940" w:rsidRPr="00211DEE" w:rsidSect="00211DEE">
      <w:headerReference w:type="default" r:id="rId27"/>
      <w:footerReference w:type="default" r:id="rId28"/>
      <w:pgSz w:w="11906" w:h="16838"/>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24" w:rsidRDefault="00D95C24" w:rsidP="00610A09">
      <w:pPr>
        <w:spacing w:after="0"/>
      </w:pPr>
      <w:r>
        <w:separator/>
      </w:r>
    </w:p>
  </w:endnote>
  <w:endnote w:type="continuationSeparator" w:id="0">
    <w:p w:rsidR="00D95C24" w:rsidRDefault="00D95C24" w:rsidP="00610A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roman"/>
    <w:pitch w:val="default"/>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AD" w:rsidRDefault="002C55AD">
    <w:pPr>
      <w:pStyle w:val="Footer1"/>
      <w:jc w:val="center"/>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971" w:rsidRPr="001C5501" w:rsidRDefault="00070971" w:rsidP="00211DEE">
    <w:pPr>
      <w:widowControl w:val="0"/>
      <w:spacing w:after="60" w:line="264" w:lineRule="auto"/>
      <w:ind w:left="-567" w:right="119"/>
      <w:jc w:val="right"/>
      <w:rPr>
        <w:rFonts w:cs="Arial"/>
        <w:color w:val="000000"/>
        <w:sz w:val="22"/>
      </w:rPr>
    </w:pPr>
    <w:r w:rsidRPr="00211DEE">
      <w:rPr>
        <w:rFonts w:cs="Arial"/>
        <w:noProof/>
        <w:sz w:val="22"/>
        <w:lang w:eastAsia="en-GB"/>
      </w:rPr>
      <w:drawing>
        <wp:anchor distT="0" distB="0" distL="114300" distR="114300" simplePos="0" relativeHeight="251659264" behindDoc="0" locked="0" layoutInCell="1" allowOverlap="1" wp14:anchorId="5D33221E" wp14:editId="0DB0D210">
          <wp:simplePos x="0" y="0"/>
          <wp:positionH relativeFrom="column">
            <wp:posOffset>-190500</wp:posOffset>
          </wp:positionH>
          <wp:positionV relativeFrom="paragraph">
            <wp:posOffset>15240</wp:posOffset>
          </wp:positionV>
          <wp:extent cx="1846580" cy="449580"/>
          <wp:effectExtent l="0" t="0" r="1270" b="7620"/>
          <wp:wrapNone/>
          <wp:docPr id="6" name="Picture 6" descr="Logo -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22"/>
      </w:rPr>
      <w:t>Equality</w:t>
    </w:r>
    <w:r w:rsidRPr="001C5501">
      <w:rPr>
        <w:rFonts w:cs="Arial"/>
        <w:color w:val="000000"/>
        <w:sz w:val="22"/>
      </w:rPr>
      <w:t xml:space="preserve"> </w:t>
    </w:r>
    <w:r>
      <w:rPr>
        <w:rFonts w:cs="Arial"/>
        <w:color w:val="000000"/>
        <w:sz w:val="22"/>
      </w:rPr>
      <w:t>and</w:t>
    </w:r>
    <w:r w:rsidRPr="001C5501">
      <w:rPr>
        <w:rFonts w:cs="Arial"/>
        <w:color w:val="000000"/>
        <w:sz w:val="22"/>
      </w:rPr>
      <w:t xml:space="preserve"> </w:t>
    </w:r>
    <w:r>
      <w:rPr>
        <w:rFonts w:cs="Arial"/>
        <w:color w:val="000000"/>
        <w:sz w:val="22"/>
      </w:rPr>
      <w:t>Human</w:t>
    </w:r>
    <w:r w:rsidRPr="001C5501">
      <w:rPr>
        <w:rFonts w:cs="Arial"/>
        <w:color w:val="000000"/>
        <w:sz w:val="22"/>
      </w:rPr>
      <w:t xml:space="preserve"> </w:t>
    </w:r>
    <w:r>
      <w:rPr>
        <w:rFonts w:cs="Arial"/>
        <w:color w:val="000000"/>
        <w:sz w:val="22"/>
      </w:rPr>
      <w:t>Rights</w:t>
    </w:r>
    <w:r w:rsidRPr="001C5501">
      <w:rPr>
        <w:rFonts w:cs="Arial"/>
        <w:color w:val="000000"/>
        <w:sz w:val="22"/>
      </w:rPr>
      <w:t xml:space="preserve"> </w:t>
    </w:r>
    <w:r>
      <w:rPr>
        <w:rFonts w:cs="Arial"/>
        <w:color w:val="000000"/>
        <w:sz w:val="22"/>
      </w:rPr>
      <w:t>Commission</w:t>
    </w:r>
  </w:p>
  <w:p w:rsidR="002C55AD" w:rsidRDefault="00070971" w:rsidP="00211DEE">
    <w:pPr>
      <w:pStyle w:val="Footer"/>
      <w:ind w:right="119"/>
      <w:jc w:val="right"/>
      <w:rPr>
        <w:rFonts w:cs="Arial"/>
        <w:color w:val="000000"/>
        <w:sz w:val="22"/>
      </w:rPr>
    </w:pPr>
    <w:r>
      <w:rPr>
        <w:rFonts w:cs="Arial"/>
        <w:color w:val="000000"/>
        <w:sz w:val="22"/>
      </w:rPr>
      <w:tab/>
    </w:r>
    <w:hyperlink r:id="rId2" w:history="1">
      <w:r w:rsidRPr="00175391">
        <w:rPr>
          <w:rStyle w:val="Hyperlink"/>
          <w:rFonts w:cs="Arial"/>
          <w:sz w:val="22"/>
        </w:rPr>
        <w:t>www.equalityhumanrights.com</w:t>
      </w:r>
    </w:hyperlink>
  </w:p>
  <w:p w:rsidR="00070971" w:rsidRDefault="00070971" w:rsidP="00211DEE">
    <w:pPr>
      <w:pStyle w:val="Footer"/>
      <w:ind w:right="119"/>
      <w:jc w:val="right"/>
      <w:rPr>
        <w:rFonts w:cs="Arial"/>
        <w:color w:val="000000"/>
        <w:sz w:val="22"/>
      </w:rPr>
    </w:pPr>
  </w:p>
  <w:p w:rsidR="00070971" w:rsidRDefault="00070971" w:rsidP="00070971">
    <w:pPr>
      <w:pStyle w:val="Footer"/>
      <w:jc w:val="right"/>
      <w:rPr>
        <w:rFonts w:cs="Arial"/>
        <w:color w:val="000000"/>
        <w:sz w:val="22"/>
      </w:rPr>
    </w:pPr>
  </w:p>
  <w:p w:rsidR="00070971" w:rsidRPr="001C5501" w:rsidRDefault="00070971" w:rsidP="00070971">
    <w:pPr>
      <w:pStyle w:val="Footer"/>
      <w:jc w:val="right"/>
      <w:rPr>
        <w:rFonts w:cs="Arial"/>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AD" w:rsidRDefault="002C55AD" w:rsidP="00211DEE">
    <w:pPr>
      <w:pStyle w:val="Footer"/>
      <w:spacing w:line="312" w:lineRule="auto"/>
      <w:rPr>
        <w:sz w:val="15"/>
        <w:szCs w:val="15"/>
      </w:rPr>
    </w:pPr>
  </w:p>
  <w:p w:rsidR="002C55AD" w:rsidRDefault="002C55AD" w:rsidP="00211DEE">
    <w:pPr>
      <w:pStyle w:val="Footer"/>
      <w:spacing w:line="312" w:lineRule="auto"/>
      <w:rPr>
        <w:sz w:val="15"/>
        <w:szCs w:val="15"/>
      </w:rPr>
    </w:pPr>
  </w:p>
  <w:p w:rsidR="002C55AD" w:rsidRDefault="002C55AD" w:rsidP="00211DEE">
    <w:pPr>
      <w:pStyle w:val="Footer"/>
      <w:spacing w:line="312" w:lineRule="auto"/>
      <w:rPr>
        <w:sz w:val="15"/>
        <w:szCs w:val="15"/>
      </w:rPr>
    </w:pPr>
  </w:p>
  <w:p w:rsidR="002C55AD" w:rsidRPr="00211DEE" w:rsidRDefault="002C55AD" w:rsidP="00211DEE">
    <w:pPr>
      <w:pStyle w:val="Footer"/>
      <w:spacing w:line="312" w:lineRule="auto"/>
      <w:rPr>
        <w:b/>
        <w:sz w:val="15"/>
        <w:szCs w:val="15"/>
      </w:rPr>
    </w:pPr>
    <w:r w:rsidRPr="00211DEE">
      <w:rPr>
        <w:sz w:val="15"/>
        <w:szCs w:val="15"/>
      </w:rPr>
      <w:t xml:space="preserve">Equality and Human Rights Commission </w:t>
    </w:r>
    <w:r w:rsidRPr="00211DEE">
      <w:rPr>
        <w:sz w:val="15"/>
        <w:szCs w:val="15"/>
      </w:rPr>
      <w:tab/>
    </w:r>
    <w:r>
      <w:rPr>
        <w:sz w:val="15"/>
        <w:szCs w:val="15"/>
      </w:rPr>
      <w:tab/>
    </w:r>
    <w:r w:rsidRPr="00211DEE">
      <w:rPr>
        <w:sz w:val="15"/>
        <w:szCs w:val="15"/>
      </w:rPr>
      <w:t xml:space="preserve">Page </w:t>
    </w:r>
    <w:r w:rsidRPr="00211DEE">
      <w:rPr>
        <w:b/>
        <w:sz w:val="15"/>
        <w:szCs w:val="15"/>
      </w:rPr>
      <w:fldChar w:fldCharType="begin"/>
    </w:r>
    <w:r w:rsidRPr="00211DEE">
      <w:rPr>
        <w:b/>
        <w:sz w:val="15"/>
        <w:szCs w:val="15"/>
      </w:rPr>
      <w:instrText xml:space="preserve"> PAGE </w:instrText>
    </w:r>
    <w:r w:rsidRPr="00211DEE">
      <w:rPr>
        <w:b/>
        <w:sz w:val="15"/>
        <w:szCs w:val="15"/>
      </w:rPr>
      <w:fldChar w:fldCharType="separate"/>
    </w:r>
    <w:r w:rsidR="00DC6FD5">
      <w:rPr>
        <w:b/>
        <w:noProof/>
        <w:sz w:val="15"/>
        <w:szCs w:val="15"/>
      </w:rPr>
      <w:t>2</w:t>
    </w:r>
    <w:r w:rsidRPr="00211DEE">
      <w:rPr>
        <w:b/>
        <w:sz w:val="15"/>
        <w:szCs w:val="15"/>
      </w:rPr>
      <w:fldChar w:fldCharType="end"/>
    </w:r>
  </w:p>
  <w:p w:rsidR="002C55AD" w:rsidRPr="00211DEE" w:rsidRDefault="002C55AD" w:rsidP="00211DEE">
    <w:pPr>
      <w:pStyle w:val="Footer"/>
      <w:spacing w:line="312" w:lineRule="auto"/>
      <w:rPr>
        <w:sz w:val="15"/>
        <w:szCs w:val="15"/>
      </w:rPr>
    </w:pPr>
    <w:r w:rsidRPr="00211DEE">
      <w:rPr>
        <w:sz w:val="15"/>
        <w:szCs w:val="15"/>
      </w:rPr>
      <w:t xml:space="preserve">Publication </w:t>
    </w:r>
    <w:proofErr w:type="gramStart"/>
    <w:r w:rsidRPr="00211DEE">
      <w:rPr>
        <w:sz w:val="15"/>
        <w:szCs w:val="15"/>
      </w:rPr>
      <w:t>CT.14.004</w:t>
    </w:r>
    <w:r>
      <w:rPr>
        <w:sz w:val="15"/>
        <w:szCs w:val="15"/>
      </w:rPr>
      <w:t xml:space="preserve">  |</w:t>
    </w:r>
    <w:proofErr w:type="gramEnd"/>
    <w:r>
      <w:rPr>
        <w:sz w:val="15"/>
        <w:szCs w:val="15"/>
      </w:rPr>
      <w:t xml:space="preserve">  Last update</w:t>
    </w:r>
    <w:r w:rsidR="00070971">
      <w:rPr>
        <w:sz w:val="15"/>
        <w:szCs w:val="15"/>
      </w:rPr>
      <w:t>d</w:t>
    </w:r>
    <w:r>
      <w:rPr>
        <w:sz w:val="15"/>
        <w:szCs w:val="15"/>
      </w:rPr>
      <w:t xml:space="preserve"> 29-05-14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24" w:rsidRDefault="00D95C24" w:rsidP="00610A09">
      <w:pPr>
        <w:spacing w:after="0"/>
      </w:pPr>
      <w:r>
        <w:separator/>
      </w:r>
    </w:p>
  </w:footnote>
  <w:footnote w:type="continuationSeparator" w:id="0">
    <w:p w:rsidR="00D95C24" w:rsidRDefault="00D95C24" w:rsidP="00610A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AD" w:rsidRDefault="002C55AD">
    <w:pPr>
      <w:pStyle w:val="Header1"/>
      <w:spacing w:after="0"/>
      <w:jc w:val="center"/>
      <w:rPr>
        <w:rFonts w:ascii="Arial Bold" w:hAnsi="Arial Bold"/>
      </w:rPr>
    </w:pPr>
    <w:r>
      <w:rPr>
        <w:rFonts w:ascii="Arial Bold" w:hAnsi="Arial Bold"/>
      </w:rPr>
      <w:t>Restricted</w:t>
    </w:r>
  </w:p>
  <w:p w:rsidR="002C55AD" w:rsidRDefault="002C55AD">
    <w:pPr>
      <w:pStyle w:val="Header1"/>
      <w:spacing w:after="0"/>
      <w:jc w:val="center"/>
      <w:rPr>
        <w:rFonts w:ascii="Times New Roman" w:eastAsia="Times New Roman" w:hAnsi="Times New Roman"/>
        <w:color w:val="auto"/>
        <w:sz w:val="20"/>
      </w:rPr>
    </w:pPr>
    <w:r>
      <w:t>EHRC 39.06 Business Plan Narrative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AD" w:rsidRPr="001C5501" w:rsidRDefault="002C55AD" w:rsidP="002C55AD">
    <w:pPr>
      <w:pStyle w:val="Header1"/>
      <w:spacing w:after="0" w:line="312" w:lineRule="auto"/>
      <w:rPr>
        <w:rFonts w:ascii="Times New Roman" w:eastAsia="Times New Roman" w:hAnsi="Times New Roman"/>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AD" w:rsidRDefault="002C55AD" w:rsidP="00211DEE">
    <w:pPr>
      <w:pStyle w:val="Header"/>
      <w:spacing w:line="312" w:lineRule="auto"/>
      <w:rPr>
        <w:sz w:val="15"/>
        <w:szCs w:val="15"/>
      </w:rPr>
    </w:pPr>
    <w:r w:rsidRPr="00211DEE">
      <w:rPr>
        <w:sz w:val="15"/>
        <w:szCs w:val="15"/>
      </w:rPr>
      <w:t>Complaints Policy and Procedure</w:t>
    </w:r>
  </w:p>
  <w:p w:rsidR="002C55AD" w:rsidRDefault="002C55AD" w:rsidP="00211DEE">
    <w:pPr>
      <w:pStyle w:val="Header"/>
      <w:spacing w:line="312" w:lineRule="auto"/>
      <w:rPr>
        <w:sz w:val="15"/>
        <w:szCs w:val="15"/>
      </w:rPr>
    </w:pPr>
  </w:p>
  <w:p w:rsidR="002C55AD" w:rsidRDefault="002C55AD" w:rsidP="00211DEE">
    <w:pPr>
      <w:pStyle w:val="Header"/>
      <w:spacing w:line="312" w:lineRule="auto"/>
      <w:rPr>
        <w:sz w:val="15"/>
        <w:szCs w:val="15"/>
      </w:rPr>
    </w:pPr>
  </w:p>
  <w:p w:rsidR="002C55AD" w:rsidRPr="00211DEE" w:rsidRDefault="002C55AD" w:rsidP="00211DEE">
    <w:pPr>
      <w:pStyle w:val="Header"/>
      <w:spacing w:line="312" w:lineRule="auto"/>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E81"/>
    <w:multiLevelType w:val="hybridMultilevel"/>
    <w:tmpl w:val="E66C40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D1532"/>
    <w:multiLevelType w:val="hybridMultilevel"/>
    <w:tmpl w:val="A53EC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DF5F99"/>
    <w:multiLevelType w:val="hybridMultilevel"/>
    <w:tmpl w:val="868649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E4955"/>
    <w:multiLevelType w:val="hybridMultilevel"/>
    <w:tmpl w:val="F78A0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51EE4"/>
    <w:multiLevelType w:val="hybridMultilevel"/>
    <w:tmpl w:val="E4E49052"/>
    <w:lvl w:ilvl="0" w:tplc="08090001">
      <w:start w:val="1"/>
      <w:numFmt w:val="bullet"/>
      <w:lvlText w:val=""/>
      <w:lvlJc w:val="left"/>
      <w:pPr>
        <w:ind w:left="1080" w:hanging="360"/>
      </w:pPr>
      <w:rPr>
        <w:rFonts w:ascii="Symbol" w:hAnsi="Symbol" w:hint="default"/>
      </w:rPr>
    </w:lvl>
    <w:lvl w:ilvl="1" w:tplc="3E5E19F4">
      <w:numFmt w:val="bullet"/>
      <w:lvlText w:val="•"/>
      <w:lvlJc w:val="left"/>
      <w:pPr>
        <w:ind w:left="1800" w:hanging="36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F85962"/>
    <w:multiLevelType w:val="hybridMultilevel"/>
    <w:tmpl w:val="A488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24787"/>
    <w:multiLevelType w:val="multilevel"/>
    <w:tmpl w:val="8564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43801"/>
    <w:multiLevelType w:val="hybridMultilevel"/>
    <w:tmpl w:val="9652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1A7860"/>
    <w:multiLevelType w:val="hybridMultilevel"/>
    <w:tmpl w:val="750816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8C0B89"/>
    <w:multiLevelType w:val="hybridMultilevel"/>
    <w:tmpl w:val="6C602C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4677F7"/>
    <w:multiLevelType w:val="hybridMultilevel"/>
    <w:tmpl w:val="30B885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171EB1"/>
    <w:multiLevelType w:val="hybridMultilevel"/>
    <w:tmpl w:val="57B6659E"/>
    <w:lvl w:ilvl="0" w:tplc="08090001">
      <w:start w:val="1"/>
      <w:numFmt w:val="bullet"/>
      <w:lvlText w:val=""/>
      <w:lvlJc w:val="left"/>
      <w:pPr>
        <w:ind w:left="1439" w:hanging="360"/>
      </w:pPr>
      <w:rPr>
        <w:rFonts w:ascii="Symbol" w:hAnsi="Symbol" w:hint="default"/>
      </w:rPr>
    </w:lvl>
    <w:lvl w:ilvl="1" w:tplc="08090003">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13">
    <w:nsid w:val="2D000600"/>
    <w:multiLevelType w:val="hybridMultilevel"/>
    <w:tmpl w:val="D20217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341F29"/>
    <w:multiLevelType w:val="hybridMultilevel"/>
    <w:tmpl w:val="1EC281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8D022A"/>
    <w:multiLevelType w:val="hybridMultilevel"/>
    <w:tmpl w:val="49A49F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746CAA"/>
    <w:multiLevelType w:val="multilevel"/>
    <w:tmpl w:val="ED7EBA9C"/>
    <w:lvl w:ilvl="0">
      <w:start w:val="1"/>
      <w:numFmt w:val="decimal"/>
      <w:lvlText w:val="%1)"/>
      <w:lvlJc w:val="left"/>
      <w:pPr>
        <w:ind w:left="360" w:hanging="360"/>
      </w:pPr>
    </w:lvl>
    <w:lvl w:ilvl="1">
      <w:start w:val="1"/>
      <w:numFmt w:val="bullet"/>
      <w:pStyle w:val="Bullets"/>
      <w:lvlText w:val=""/>
      <w:lvlJc w:val="left"/>
      <w:pPr>
        <w:ind w:left="644"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8F67489"/>
    <w:multiLevelType w:val="multilevel"/>
    <w:tmpl w:val="0542375A"/>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BB6744F"/>
    <w:multiLevelType w:val="hybridMultilevel"/>
    <w:tmpl w:val="94D2C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F53888"/>
    <w:multiLevelType w:val="hybridMultilevel"/>
    <w:tmpl w:val="D7E274A4"/>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0">
    <w:nsid w:val="4EA60425"/>
    <w:multiLevelType w:val="hybridMultilevel"/>
    <w:tmpl w:val="3EF832B0"/>
    <w:lvl w:ilvl="0" w:tplc="E678083A">
      <w:start w:val="1"/>
      <w:numFmt w:val="bullet"/>
      <w:lvlText w:val=""/>
      <w:lvlJc w:val="left"/>
      <w:pPr>
        <w:ind w:left="720" w:hanging="360"/>
      </w:pPr>
      <w:rPr>
        <w:rFonts w:ascii="Symbol" w:hAnsi="Symbol" w:hint="default"/>
      </w:rPr>
    </w:lvl>
    <w:lvl w:ilvl="1" w:tplc="1BAE3ECA" w:tentative="1">
      <w:start w:val="1"/>
      <w:numFmt w:val="bullet"/>
      <w:lvlText w:val="o"/>
      <w:lvlJc w:val="left"/>
      <w:pPr>
        <w:ind w:left="1440" w:hanging="360"/>
      </w:pPr>
      <w:rPr>
        <w:rFonts w:ascii="Courier New" w:hAnsi="Courier New" w:cs="Courier New" w:hint="default"/>
      </w:rPr>
    </w:lvl>
    <w:lvl w:ilvl="2" w:tplc="1A6E42BA" w:tentative="1">
      <w:start w:val="1"/>
      <w:numFmt w:val="bullet"/>
      <w:lvlText w:val=""/>
      <w:lvlJc w:val="left"/>
      <w:pPr>
        <w:ind w:left="2160" w:hanging="360"/>
      </w:pPr>
      <w:rPr>
        <w:rFonts w:ascii="Wingdings" w:hAnsi="Wingdings" w:hint="default"/>
      </w:rPr>
    </w:lvl>
    <w:lvl w:ilvl="3" w:tplc="4E92D032" w:tentative="1">
      <w:start w:val="1"/>
      <w:numFmt w:val="bullet"/>
      <w:lvlText w:val=""/>
      <w:lvlJc w:val="left"/>
      <w:pPr>
        <w:ind w:left="2880" w:hanging="360"/>
      </w:pPr>
      <w:rPr>
        <w:rFonts w:ascii="Symbol" w:hAnsi="Symbol" w:hint="default"/>
      </w:rPr>
    </w:lvl>
    <w:lvl w:ilvl="4" w:tplc="9C32B5D0" w:tentative="1">
      <w:start w:val="1"/>
      <w:numFmt w:val="bullet"/>
      <w:lvlText w:val="o"/>
      <w:lvlJc w:val="left"/>
      <w:pPr>
        <w:ind w:left="3600" w:hanging="360"/>
      </w:pPr>
      <w:rPr>
        <w:rFonts w:ascii="Courier New" w:hAnsi="Courier New" w:cs="Courier New" w:hint="default"/>
      </w:rPr>
    </w:lvl>
    <w:lvl w:ilvl="5" w:tplc="77E6428A" w:tentative="1">
      <w:start w:val="1"/>
      <w:numFmt w:val="bullet"/>
      <w:lvlText w:val=""/>
      <w:lvlJc w:val="left"/>
      <w:pPr>
        <w:ind w:left="4320" w:hanging="360"/>
      </w:pPr>
      <w:rPr>
        <w:rFonts w:ascii="Wingdings" w:hAnsi="Wingdings" w:hint="default"/>
      </w:rPr>
    </w:lvl>
    <w:lvl w:ilvl="6" w:tplc="3CBEB766" w:tentative="1">
      <w:start w:val="1"/>
      <w:numFmt w:val="bullet"/>
      <w:lvlText w:val=""/>
      <w:lvlJc w:val="left"/>
      <w:pPr>
        <w:ind w:left="5040" w:hanging="360"/>
      </w:pPr>
      <w:rPr>
        <w:rFonts w:ascii="Symbol" w:hAnsi="Symbol" w:hint="default"/>
      </w:rPr>
    </w:lvl>
    <w:lvl w:ilvl="7" w:tplc="3E8E3530" w:tentative="1">
      <w:start w:val="1"/>
      <w:numFmt w:val="bullet"/>
      <w:lvlText w:val="o"/>
      <w:lvlJc w:val="left"/>
      <w:pPr>
        <w:ind w:left="5760" w:hanging="360"/>
      </w:pPr>
      <w:rPr>
        <w:rFonts w:ascii="Courier New" w:hAnsi="Courier New" w:cs="Courier New" w:hint="default"/>
      </w:rPr>
    </w:lvl>
    <w:lvl w:ilvl="8" w:tplc="018EE0C0" w:tentative="1">
      <w:start w:val="1"/>
      <w:numFmt w:val="bullet"/>
      <w:lvlText w:val=""/>
      <w:lvlJc w:val="left"/>
      <w:pPr>
        <w:ind w:left="6480" w:hanging="360"/>
      </w:pPr>
      <w:rPr>
        <w:rFonts w:ascii="Wingdings" w:hAnsi="Wingdings" w:hint="default"/>
      </w:rPr>
    </w:lvl>
  </w:abstractNum>
  <w:abstractNum w:abstractNumId="21">
    <w:nsid w:val="4FB63ACD"/>
    <w:multiLevelType w:val="hybridMultilevel"/>
    <w:tmpl w:val="35A69A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E007CA"/>
    <w:multiLevelType w:val="multilevel"/>
    <w:tmpl w:val="013A49F4"/>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F45E03"/>
    <w:multiLevelType w:val="hybridMultilevel"/>
    <w:tmpl w:val="BDACEF92"/>
    <w:lvl w:ilvl="0" w:tplc="1E0E7A9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7871A5"/>
    <w:multiLevelType w:val="hybridMultilevel"/>
    <w:tmpl w:val="102CB0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797494"/>
    <w:multiLevelType w:val="hybridMultilevel"/>
    <w:tmpl w:val="5A805C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8D6D65"/>
    <w:multiLevelType w:val="hybridMultilevel"/>
    <w:tmpl w:val="EFDE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8F41EF"/>
    <w:multiLevelType w:val="hybridMultilevel"/>
    <w:tmpl w:val="77C8A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8C6E17"/>
    <w:multiLevelType w:val="hybridMultilevel"/>
    <w:tmpl w:val="4A04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0C4D6C"/>
    <w:multiLevelType w:val="hybridMultilevel"/>
    <w:tmpl w:val="EE5A7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E91051"/>
    <w:multiLevelType w:val="multilevel"/>
    <w:tmpl w:val="278C7EDE"/>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o"/>
      <w:lvlJc w:val="left"/>
      <w:pPr>
        <w:ind w:left="1495"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F6767D4"/>
    <w:multiLevelType w:val="hybridMultilevel"/>
    <w:tmpl w:val="0314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0"/>
  </w:num>
  <w:num w:numId="4">
    <w:abstractNumId w:val="32"/>
  </w:num>
  <w:num w:numId="5">
    <w:abstractNumId w:val="27"/>
  </w:num>
  <w:num w:numId="6">
    <w:abstractNumId w:val="1"/>
  </w:num>
  <w:num w:numId="7">
    <w:abstractNumId w:val="17"/>
  </w:num>
  <w:num w:numId="8">
    <w:abstractNumId w:val="15"/>
  </w:num>
  <w:num w:numId="9">
    <w:abstractNumId w:val="0"/>
  </w:num>
  <w:num w:numId="10">
    <w:abstractNumId w:val="3"/>
  </w:num>
  <w:num w:numId="11">
    <w:abstractNumId w:val="8"/>
  </w:num>
  <w:num w:numId="12">
    <w:abstractNumId w:val="24"/>
  </w:num>
  <w:num w:numId="13">
    <w:abstractNumId w:val="19"/>
  </w:num>
  <w:num w:numId="14">
    <w:abstractNumId w:val="2"/>
  </w:num>
  <w:num w:numId="15">
    <w:abstractNumId w:val="16"/>
  </w:num>
  <w:num w:numId="16">
    <w:abstractNumId w:val="11"/>
  </w:num>
  <w:num w:numId="17">
    <w:abstractNumId w:val="14"/>
  </w:num>
  <w:num w:numId="18">
    <w:abstractNumId w:val="13"/>
  </w:num>
  <w:num w:numId="19">
    <w:abstractNumId w:val="6"/>
  </w:num>
  <w:num w:numId="20">
    <w:abstractNumId w:val="4"/>
  </w:num>
  <w:num w:numId="21">
    <w:abstractNumId w:val="10"/>
  </w:num>
  <w:num w:numId="22">
    <w:abstractNumId w:val="25"/>
  </w:num>
  <w:num w:numId="23">
    <w:abstractNumId w:val="12"/>
  </w:num>
  <w:num w:numId="24">
    <w:abstractNumId w:val="30"/>
  </w:num>
  <w:num w:numId="25">
    <w:abstractNumId w:val="23"/>
  </w:num>
  <w:num w:numId="26">
    <w:abstractNumId w:val="9"/>
  </w:num>
  <w:num w:numId="27">
    <w:abstractNumId w:val="18"/>
  </w:num>
  <w:num w:numId="28">
    <w:abstractNumId w:val="28"/>
  </w:num>
  <w:num w:numId="29">
    <w:abstractNumId w:val="21"/>
  </w:num>
  <w:num w:numId="30">
    <w:abstractNumId w:val="29"/>
  </w:num>
  <w:num w:numId="31">
    <w:abstractNumId w:val="7"/>
  </w:num>
  <w:num w:numId="32">
    <w:abstractNumId w:val="2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09"/>
    <w:rsid w:val="00004E4D"/>
    <w:rsid w:val="000139F5"/>
    <w:rsid w:val="00023560"/>
    <w:rsid w:val="000446D8"/>
    <w:rsid w:val="00056DB0"/>
    <w:rsid w:val="00067F92"/>
    <w:rsid w:val="00070971"/>
    <w:rsid w:val="00073576"/>
    <w:rsid w:val="00073B6E"/>
    <w:rsid w:val="0008012F"/>
    <w:rsid w:val="00085044"/>
    <w:rsid w:val="0008630B"/>
    <w:rsid w:val="00097371"/>
    <w:rsid w:val="000A0C33"/>
    <w:rsid w:val="000A1D12"/>
    <w:rsid w:val="000A1D9E"/>
    <w:rsid w:val="000A6F62"/>
    <w:rsid w:val="000B684F"/>
    <w:rsid w:val="000C558C"/>
    <w:rsid w:val="000C55D1"/>
    <w:rsid w:val="000D0C37"/>
    <w:rsid w:val="000D6968"/>
    <w:rsid w:val="000D7218"/>
    <w:rsid w:val="000E3C02"/>
    <w:rsid w:val="000E3C5E"/>
    <w:rsid w:val="000F1AAA"/>
    <w:rsid w:val="000F29F0"/>
    <w:rsid w:val="001039DC"/>
    <w:rsid w:val="00107240"/>
    <w:rsid w:val="0012691E"/>
    <w:rsid w:val="00127C9F"/>
    <w:rsid w:val="00130C52"/>
    <w:rsid w:val="0013407D"/>
    <w:rsid w:val="00151B3D"/>
    <w:rsid w:val="001530D7"/>
    <w:rsid w:val="001549AB"/>
    <w:rsid w:val="00155C96"/>
    <w:rsid w:val="001622B1"/>
    <w:rsid w:val="00163E8A"/>
    <w:rsid w:val="001973D2"/>
    <w:rsid w:val="001C0A29"/>
    <w:rsid w:val="001D0EEA"/>
    <w:rsid w:val="001D4F29"/>
    <w:rsid w:val="001E0152"/>
    <w:rsid w:val="001E3E70"/>
    <w:rsid w:val="001E6B83"/>
    <w:rsid w:val="002077F0"/>
    <w:rsid w:val="00211DEE"/>
    <w:rsid w:val="0022150B"/>
    <w:rsid w:val="002216B7"/>
    <w:rsid w:val="002263CC"/>
    <w:rsid w:val="00232409"/>
    <w:rsid w:val="00232BDF"/>
    <w:rsid w:val="002379A7"/>
    <w:rsid w:val="002556DB"/>
    <w:rsid w:val="0025743B"/>
    <w:rsid w:val="002605B8"/>
    <w:rsid w:val="002640BE"/>
    <w:rsid w:val="0027157D"/>
    <w:rsid w:val="00287A1A"/>
    <w:rsid w:val="002951F3"/>
    <w:rsid w:val="00295FDA"/>
    <w:rsid w:val="002C55AD"/>
    <w:rsid w:val="002C6A18"/>
    <w:rsid w:val="002E0977"/>
    <w:rsid w:val="002E3128"/>
    <w:rsid w:val="002F3634"/>
    <w:rsid w:val="002F6987"/>
    <w:rsid w:val="0030361D"/>
    <w:rsid w:val="003044BA"/>
    <w:rsid w:val="00310918"/>
    <w:rsid w:val="003161DC"/>
    <w:rsid w:val="00320CD9"/>
    <w:rsid w:val="00321305"/>
    <w:rsid w:val="0032375E"/>
    <w:rsid w:val="003278E7"/>
    <w:rsid w:val="003405DF"/>
    <w:rsid w:val="00347B2E"/>
    <w:rsid w:val="00363172"/>
    <w:rsid w:val="00363BA4"/>
    <w:rsid w:val="00372C7B"/>
    <w:rsid w:val="00377529"/>
    <w:rsid w:val="003820AB"/>
    <w:rsid w:val="003837D9"/>
    <w:rsid w:val="00385134"/>
    <w:rsid w:val="003855C1"/>
    <w:rsid w:val="00387E75"/>
    <w:rsid w:val="00390F83"/>
    <w:rsid w:val="00391AE8"/>
    <w:rsid w:val="0039651C"/>
    <w:rsid w:val="003A058A"/>
    <w:rsid w:val="003A52E1"/>
    <w:rsid w:val="003A6ACD"/>
    <w:rsid w:val="003B1986"/>
    <w:rsid w:val="003C1783"/>
    <w:rsid w:val="003C5B9B"/>
    <w:rsid w:val="003E1BD8"/>
    <w:rsid w:val="003E2B8A"/>
    <w:rsid w:val="003E7210"/>
    <w:rsid w:val="003F2395"/>
    <w:rsid w:val="003F56CB"/>
    <w:rsid w:val="003F59D8"/>
    <w:rsid w:val="003F65CE"/>
    <w:rsid w:val="004003B7"/>
    <w:rsid w:val="004018C5"/>
    <w:rsid w:val="00404EAE"/>
    <w:rsid w:val="004054D4"/>
    <w:rsid w:val="00411BE1"/>
    <w:rsid w:val="004212D0"/>
    <w:rsid w:val="004222E6"/>
    <w:rsid w:val="00435449"/>
    <w:rsid w:val="004361D0"/>
    <w:rsid w:val="00441CE1"/>
    <w:rsid w:val="00446C7F"/>
    <w:rsid w:val="0046467C"/>
    <w:rsid w:val="004658D4"/>
    <w:rsid w:val="00471EA7"/>
    <w:rsid w:val="004724A0"/>
    <w:rsid w:val="00472AE1"/>
    <w:rsid w:val="00475F98"/>
    <w:rsid w:val="004850ED"/>
    <w:rsid w:val="004A012A"/>
    <w:rsid w:val="004A62D2"/>
    <w:rsid w:val="004B08F8"/>
    <w:rsid w:val="004B4E93"/>
    <w:rsid w:val="004B640F"/>
    <w:rsid w:val="004C1D15"/>
    <w:rsid w:val="004E2029"/>
    <w:rsid w:val="004F1C8F"/>
    <w:rsid w:val="004F3668"/>
    <w:rsid w:val="00503639"/>
    <w:rsid w:val="00511FC9"/>
    <w:rsid w:val="00513684"/>
    <w:rsid w:val="00517A57"/>
    <w:rsid w:val="00524E1A"/>
    <w:rsid w:val="00532EAF"/>
    <w:rsid w:val="0054471F"/>
    <w:rsid w:val="00550868"/>
    <w:rsid w:val="005514D9"/>
    <w:rsid w:val="00551854"/>
    <w:rsid w:val="00556AA4"/>
    <w:rsid w:val="00557CF8"/>
    <w:rsid w:val="00572C1A"/>
    <w:rsid w:val="00586348"/>
    <w:rsid w:val="005864F8"/>
    <w:rsid w:val="00594416"/>
    <w:rsid w:val="005A4B18"/>
    <w:rsid w:val="005C0DCC"/>
    <w:rsid w:val="005D33DF"/>
    <w:rsid w:val="005D4BF5"/>
    <w:rsid w:val="005E584E"/>
    <w:rsid w:val="005F05C7"/>
    <w:rsid w:val="005F3B67"/>
    <w:rsid w:val="005F6E2B"/>
    <w:rsid w:val="005F7762"/>
    <w:rsid w:val="0060205A"/>
    <w:rsid w:val="006031CC"/>
    <w:rsid w:val="00604183"/>
    <w:rsid w:val="00610A09"/>
    <w:rsid w:val="00614930"/>
    <w:rsid w:val="00623747"/>
    <w:rsid w:val="00624443"/>
    <w:rsid w:val="00625F90"/>
    <w:rsid w:val="00627A82"/>
    <w:rsid w:val="00633C8A"/>
    <w:rsid w:val="006357CB"/>
    <w:rsid w:val="0066719B"/>
    <w:rsid w:val="00673227"/>
    <w:rsid w:val="0068411D"/>
    <w:rsid w:val="00691318"/>
    <w:rsid w:val="00691940"/>
    <w:rsid w:val="006A0A76"/>
    <w:rsid w:val="006B0182"/>
    <w:rsid w:val="006B61D8"/>
    <w:rsid w:val="006C65AE"/>
    <w:rsid w:val="006F6826"/>
    <w:rsid w:val="00704712"/>
    <w:rsid w:val="007066C0"/>
    <w:rsid w:val="00706797"/>
    <w:rsid w:val="00714A92"/>
    <w:rsid w:val="00732A53"/>
    <w:rsid w:val="007343E5"/>
    <w:rsid w:val="00743C3D"/>
    <w:rsid w:val="00746A0E"/>
    <w:rsid w:val="0076016A"/>
    <w:rsid w:val="00766561"/>
    <w:rsid w:val="00777514"/>
    <w:rsid w:val="00786444"/>
    <w:rsid w:val="0078767C"/>
    <w:rsid w:val="00795174"/>
    <w:rsid w:val="007965FC"/>
    <w:rsid w:val="007A7454"/>
    <w:rsid w:val="007B4B87"/>
    <w:rsid w:val="007B6132"/>
    <w:rsid w:val="007B76CC"/>
    <w:rsid w:val="007C5797"/>
    <w:rsid w:val="007C7EB4"/>
    <w:rsid w:val="007E296F"/>
    <w:rsid w:val="007E378C"/>
    <w:rsid w:val="007E5810"/>
    <w:rsid w:val="007F5E1A"/>
    <w:rsid w:val="008122F0"/>
    <w:rsid w:val="00833872"/>
    <w:rsid w:val="00836EBF"/>
    <w:rsid w:val="00836F7B"/>
    <w:rsid w:val="00847C1A"/>
    <w:rsid w:val="008563BC"/>
    <w:rsid w:val="00864B77"/>
    <w:rsid w:val="00876C71"/>
    <w:rsid w:val="00877AEF"/>
    <w:rsid w:val="00891958"/>
    <w:rsid w:val="008967AB"/>
    <w:rsid w:val="008A430F"/>
    <w:rsid w:val="008A4C93"/>
    <w:rsid w:val="008B430D"/>
    <w:rsid w:val="008B4D21"/>
    <w:rsid w:val="008B5C28"/>
    <w:rsid w:val="008C15D6"/>
    <w:rsid w:val="008C21AE"/>
    <w:rsid w:val="008D39C3"/>
    <w:rsid w:val="008D7B0A"/>
    <w:rsid w:val="008D7BB4"/>
    <w:rsid w:val="008E7E9D"/>
    <w:rsid w:val="008F69CA"/>
    <w:rsid w:val="008F72C1"/>
    <w:rsid w:val="008F7E36"/>
    <w:rsid w:val="00901834"/>
    <w:rsid w:val="0090257D"/>
    <w:rsid w:val="00910913"/>
    <w:rsid w:val="00914E41"/>
    <w:rsid w:val="0093236B"/>
    <w:rsid w:val="00942DC0"/>
    <w:rsid w:val="00945A44"/>
    <w:rsid w:val="00951A0E"/>
    <w:rsid w:val="00952AD3"/>
    <w:rsid w:val="00957DDD"/>
    <w:rsid w:val="00961526"/>
    <w:rsid w:val="00963673"/>
    <w:rsid w:val="009717FF"/>
    <w:rsid w:val="0097388B"/>
    <w:rsid w:val="00973E34"/>
    <w:rsid w:val="00982977"/>
    <w:rsid w:val="009879CB"/>
    <w:rsid w:val="009A4F84"/>
    <w:rsid w:val="009A7ADB"/>
    <w:rsid w:val="009C2987"/>
    <w:rsid w:val="009C492D"/>
    <w:rsid w:val="009C6563"/>
    <w:rsid w:val="009D3AC5"/>
    <w:rsid w:val="009D48F8"/>
    <w:rsid w:val="009D7447"/>
    <w:rsid w:val="00A0428E"/>
    <w:rsid w:val="00A14055"/>
    <w:rsid w:val="00A14F96"/>
    <w:rsid w:val="00A15681"/>
    <w:rsid w:val="00A26A0D"/>
    <w:rsid w:val="00A3425E"/>
    <w:rsid w:val="00A36E2F"/>
    <w:rsid w:val="00A40EED"/>
    <w:rsid w:val="00A52280"/>
    <w:rsid w:val="00A65C68"/>
    <w:rsid w:val="00A7506C"/>
    <w:rsid w:val="00A77DFB"/>
    <w:rsid w:val="00A8649D"/>
    <w:rsid w:val="00A94504"/>
    <w:rsid w:val="00A95CE9"/>
    <w:rsid w:val="00AA51C7"/>
    <w:rsid w:val="00AA5BF9"/>
    <w:rsid w:val="00AB43BF"/>
    <w:rsid w:val="00AB5406"/>
    <w:rsid w:val="00AB5427"/>
    <w:rsid w:val="00AB616F"/>
    <w:rsid w:val="00AC588C"/>
    <w:rsid w:val="00AF4D1A"/>
    <w:rsid w:val="00B00E47"/>
    <w:rsid w:val="00B32B2A"/>
    <w:rsid w:val="00B4188F"/>
    <w:rsid w:val="00B45708"/>
    <w:rsid w:val="00B774D6"/>
    <w:rsid w:val="00B863A9"/>
    <w:rsid w:val="00B97E94"/>
    <w:rsid w:val="00BA058C"/>
    <w:rsid w:val="00BB144A"/>
    <w:rsid w:val="00BB71B9"/>
    <w:rsid w:val="00BC3F63"/>
    <w:rsid w:val="00BD5950"/>
    <w:rsid w:val="00BE78C7"/>
    <w:rsid w:val="00BF0286"/>
    <w:rsid w:val="00BF1A09"/>
    <w:rsid w:val="00BF5B16"/>
    <w:rsid w:val="00C00FD1"/>
    <w:rsid w:val="00C017DB"/>
    <w:rsid w:val="00C102B4"/>
    <w:rsid w:val="00C30A57"/>
    <w:rsid w:val="00C3669E"/>
    <w:rsid w:val="00C371B2"/>
    <w:rsid w:val="00C42469"/>
    <w:rsid w:val="00C44DE6"/>
    <w:rsid w:val="00C44FF4"/>
    <w:rsid w:val="00C57D0C"/>
    <w:rsid w:val="00C71BC5"/>
    <w:rsid w:val="00C73F3C"/>
    <w:rsid w:val="00C83B02"/>
    <w:rsid w:val="00C92D38"/>
    <w:rsid w:val="00CA0086"/>
    <w:rsid w:val="00CA56BD"/>
    <w:rsid w:val="00CB1EB6"/>
    <w:rsid w:val="00CB7316"/>
    <w:rsid w:val="00CD12EE"/>
    <w:rsid w:val="00CE3488"/>
    <w:rsid w:val="00CE5266"/>
    <w:rsid w:val="00CE6754"/>
    <w:rsid w:val="00D00D91"/>
    <w:rsid w:val="00D04E43"/>
    <w:rsid w:val="00D0510E"/>
    <w:rsid w:val="00D1405C"/>
    <w:rsid w:val="00D177B9"/>
    <w:rsid w:val="00D25D14"/>
    <w:rsid w:val="00D277CB"/>
    <w:rsid w:val="00D27ADE"/>
    <w:rsid w:val="00D32898"/>
    <w:rsid w:val="00D472A2"/>
    <w:rsid w:val="00D52212"/>
    <w:rsid w:val="00D5470B"/>
    <w:rsid w:val="00D54A41"/>
    <w:rsid w:val="00D56E6F"/>
    <w:rsid w:val="00D62609"/>
    <w:rsid w:val="00D76B62"/>
    <w:rsid w:val="00D93119"/>
    <w:rsid w:val="00D95C24"/>
    <w:rsid w:val="00D96098"/>
    <w:rsid w:val="00D9675A"/>
    <w:rsid w:val="00DA09BD"/>
    <w:rsid w:val="00DA645E"/>
    <w:rsid w:val="00DB4CDA"/>
    <w:rsid w:val="00DC1E51"/>
    <w:rsid w:val="00DC39BF"/>
    <w:rsid w:val="00DC6FD5"/>
    <w:rsid w:val="00DD17EA"/>
    <w:rsid w:val="00DD1902"/>
    <w:rsid w:val="00DD55BF"/>
    <w:rsid w:val="00DD773F"/>
    <w:rsid w:val="00DE3094"/>
    <w:rsid w:val="00DF36A9"/>
    <w:rsid w:val="00DF3F75"/>
    <w:rsid w:val="00DF50AD"/>
    <w:rsid w:val="00DF5212"/>
    <w:rsid w:val="00DF78FD"/>
    <w:rsid w:val="00E06D7B"/>
    <w:rsid w:val="00E118B9"/>
    <w:rsid w:val="00E16FA7"/>
    <w:rsid w:val="00E24E97"/>
    <w:rsid w:val="00E34A7D"/>
    <w:rsid w:val="00E36D92"/>
    <w:rsid w:val="00E422DC"/>
    <w:rsid w:val="00E46F55"/>
    <w:rsid w:val="00E50B8D"/>
    <w:rsid w:val="00E53CC3"/>
    <w:rsid w:val="00E55D12"/>
    <w:rsid w:val="00E80216"/>
    <w:rsid w:val="00E9012B"/>
    <w:rsid w:val="00EA158C"/>
    <w:rsid w:val="00EA76AA"/>
    <w:rsid w:val="00EB27C4"/>
    <w:rsid w:val="00EC0387"/>
    <w:rsid w:val="00EC0BA2"/>
    <w:rsid w:val="00EC235A"/>
    <w:rsid w:val="00ED481F"/>
    <w:rsid w:val="00EE1ADE"/>
    <w:rsid w:val="00EF4B63"/>
    <w:rsid w:val="00EF7099"/>
    <w:rsid w:val="00F17EF7"/>
    <w:rsid w:val="00F25B97"/>
    <w:rsid w:val="00F26EED"/>
    <w:rsid w:val="00F27989"/>
    <w:rsid w:val="00F349AE"/>
    <w:rsid w:val="00F36F00"/>
    <w:rsid w:val="00F61272"/>
    <w:rsid w:val="00F82411"/>
    <w:rsid w:val="00F95D3B"/>
    <w:rsid w:val="00F97201"/>
    <w:rsid w:val="00FB4F95"/>
    <w:rsid w:val="00FB531C"/>
    <w:rsid w:val="00FC761A"/>
    <w:rsid w:val="00FF1FB8"/>
    <w:rsid w:val="00FF382F"/>
    <w:rsid w:val="00FF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0A09"/>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paragraph" w:styleId="Heading3">
    <w:name w:val="heading 3"/>
    <w:basedOn w:val="Normal"/>
    <w:next w:val="Normal"/>
    <w:link w:val="Heading3Char"/>
    <w:autoRedefine/>
    <w:uiPriority w:val="9"/>
    <w:unhideWhenUsed/>
    <w:qFormat/>
    <w:rsid w:val="003E1BD8"/>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rsid w:val="00691940"/>
    <w:pPr>
      <w:ind w:left="720"/>
      <w:contextualSpacing/>
    </w:pPr>
  </w:style>
  <w:style w:type="character" w:styleId="Hyperlink">
    <w:name w:val="Hyperlink"/>
    <w:uiPriority w:val="99"/>
    <w:unhideWhenUsed/>
    <w:rsid w:val="004724A0"/>
    <w:rPr>
      <w:color w:val="0000FF"/>
      <w:u w:val="single"/>
    </w:rPr>
  </w:style>
  <w:style w:type="character" w:customStyle="1" w:styleId="Heading3Char">
    <w:name w:val="Heading 3 Char"/>
    <w:link w:val="Heading3"/>
    <w:uiPriority w:val="9"/>
    <w:rsid w:val="003E1BD8"/>
    <w:rPr>
      <w:rFonts w:ascii="Arial" w:eastAsia="Times New Roman" w:hAnsi="Arial"/>
      <w:b/>
      <w:bCs/>
      <w:sz w:val="28"/>
      <w:szCs w:val="22"/>
      <w:lang w:eastAsia="en-US"/>
    </w:rPr>
  </w:style>
  <w:style w:type="paragraph" w:styleId="Footer">
    <w:name w:val="footer"/>
    <w:basedOn w:val="Normal"/>
    <w:link w:val="FooterChar"/>
    <w:uiPriority w:val="99"/>
    <w:unhideWhenUsed/>
    <w:rsid w:val="00610A09"/>
    <w:pPr>
      <w:tabs>
        <w:tab w:val="center" w:pos="4513"/>
        <w:tab w:val="right" w:pos="9026"/>
      </w:tabs>
      <w:spacing w:after="0"/>
    </w:pPr>
  </w:style>
  <w:style w:type="character" w:customStyle="1" w:styleId="FooterChar">
    <w:name w:val="Footer Char"/>
    <w:link w:val="Footer"/>
    <w:uiPriority w:val="99"/>
    <w:rsid w:val="00610A09"/>
    <w:rPr>
      <w:rFonts w:ascii="Arial" w:hAnsi="Arial"/>
      <w:sz w:val="28"/>
      <w:szCs w:val="22"/>
      <w:lang w:eastAsia="en-US"/>
    </w:rPr>
  </w:style>
  <w:style w:type="paragraph" w:customStyle="1" w:styleId="Default">
    <w:name w:val="Default"/>
    <w:rsid w:val="00610A09"/>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unhideWhenUsed/>
    <w:rsid w:val="004212D0"/>
    <w:pPr>
      <w:tabs>
        <w:tab w:val="right" w:leader="dot" w:pos="9016"/>
      </w:tabs>
      <w:spacing w:after="160" w:line="312" w:lineRule="auto"/>
    </w:pPr>
    <w:rPr>
      <w:rFonts w:cs="Arial"/>
      <w:b/>
      <w:sz w:val="24"/>
      <w:szCs w:val="24"/>
    </w:rPr>
  </w:style>
  <w:style w:type="paragraph" w:styleId="TOC2">
    <w:name w:val="toc 2"/>
    <w:basedOn w:val="Normal"/>
    <w:next w:val="Normal"/>
    <w:autoRedefine/>
    <w:uiPriority w:val="39"/>
    <w:unhideWhenUsed/>
    <w:rsid w:val="00610A09"/>
    <w:pPr>
      <w:spacing w:after="100"/>
      <w:ind w:left="240"/>
    </w:pPr>
    <w:rPr>
      <w:b/>
      <w:sz w:val="24"/>
    </w:rPr>
  </w:style>
  <w:style w:type="paragraph" w:styleId="TOC3">
    <w:name w:val="toc 3"/>
    <w:basedOn w:val="Normal"/>
    <w:next w:val="Normal"/>
    <w:autoRedefine/>
    <w:uiPriority w:val="39"/>
    <w:unhideWhenUsed/>
    <w:rsid w:val="00DF5212"/>
    <w:pPr>
      <w:tabs>
        <w:tab w:val="right" w:leader="dot" w:pos="9016"/>
      </w:tabs>
      <w:spacing w:after="100"/>
      <w:ind w:left="240"/>
    </w:pPr>
    <w:rPr>
      <w:b/>
      <w:noProof/>
      <w:sz w:val="24"/>
    </w:rPr>
  </w:style>
  <w:style w:type="paragraph" w:styleId="NormalWeb">
    <w:name w:val="Normal (Web)"/>
    <w:basedOn w:val="Normal"/>
    <w:uiPriority w:val="99"/>
    <w:unhideWhenUsed/>
    <w:rsid w:val="00610A09"/>
    <w:pPr>
      <w:spacing w:before="24" w:after="144"/>
    </w:pPr>
    <w:rPr>
      <w:rFonts w:cs="Arial"/>
      <w:sz w:val="24"/>
      <w:szCs w:val="24"/>
      <w:lang w:eastAsia="en-GB"/>
    </w:rPr>
  </w:style>
  <w:style w:type="paragraph" w:styleId="Header">
    <w:name w:val="header"/>
    <w:basedOn w:val="Normal"/>
    <w:link w:val="HeaderChar"/>
    <w:uiPriority w:val="99"/>
    <w:unhideWhenUsed/>
    <w:rsid w:val="00610A09"/>
    <w:pPr>
      <w:tabs>
        <w:tab w:val="center" w:pos="4513"/>
        <w:tab w:val="right" w:pos="9026"/>
      </w:tabs>
      <w:spacing w:after="0"/>
    </w:pPr>
  </w:style>
  <w:style w:type="character" w:customStyle="1" w:styleId="HeaderChar">
    <w:name w:val="Header Char"/>
    <w:link w:val="Header"/>
    <w:uiPriority w:val="99"/>
    <w:rsid w:val="00610A09"/>
    <w:rPr>
      <w:rFonts w:ascii="Arial" w:hAnsi="Arial"/>
      <w:sz w:val="28"/>
      <w:szCs w:val="22"/>
      <w:lang w:eastAsia="en-US"/>
    </w:rPr>
  </w:style>
  <w:style w:type="character" w:styleId="FollowedHyperlink">
    <w:name w:val="FollowedHyperlink"/>
    <w:uiPriority w:val="99"/>
    <w:semiHidden/>
    <w:unhideWhenUsed/>
    <w:rsid w:val="003C1783"/>
    <w:rPr>
      <w:color w:val="800080"/>
      <w:u w:val="single"/>
    </w:rPr>
  </w:style>
  <w:style w:type="paragraph" w:styleId="BalloonText">
    <w:name w:val="Balloon Text"/>
    <w:basedOn w:val="Normal"/>
    <w:link w:val="BalloonTextChar"/>
    <w:uiPriority w:val="99"/>
    <w:semiHidden/>
    <w:unhideWhenUsed/>
    <w:rsid w:val="004A62D2"/>
    <w:pPr>
      <w:spacing w:after="0"/>
    </w:pPr>
    <w:rPr>
      <w:rFonts w:ascii="Tahoma" w:hAnsi="Tahoma" w:cs="Tahoma"/>
      <w:sz w:val="16"/>
      <w:szCs w:val="16"/>
    </w:rPr>
  </w:style>
  <w:style w:type="character" w:customStyle="1" w:styleId="BalloonTextChar">
    <w:name w:val="Balloon Text Char"/>
    <w:link w:val="BalloonText"/>
    <w:uiPriority w:val="99"/>
    <w:semiHidden/>
    <w:rsid w:val="004A62D2"/>
    <w:rPr>
      <w:rFonts w:ascii="Tahoma" w:hAnsi="Tahoma" w:cs="Tahoma"/>
      <w:sz w:val="16"/>
      <w:szCs w:val="16"/>
      <w:lang w:eastAsia="en-US"/>
    </w:rPr>
  </w:style>
  <w:style w:type="character" w:styleId="CommentReference">
    <w:name w:val="annotation reference"/>
    <w:uiPriority w:val="99"/>
    <w:semiHidden/>
    <w:unhideWhenUsed/>
    <w:rsid w:val="004A62D2"/>
    <w:rPr>
      <w:sz w:val="16"/>
      <w:szCs w:val="16"/>
    </w:rPr>
  </w:style>
  <w:style w:type="paragraph" w:styleId="CommentText">
    <w:name w:val="annotation text"/>
    <w:basedOn w:val="Normal"/>
    <w:link w:val="CommentTextChar"/>
    <w:uiPriority w:val="99"/>
    <w:unhideWhenUsed/>
    <w:rsid w:val="001E3E70"/>
    <w:rPr>
      <w:sz w:val="20"/>
      <w:szCs w:val="20"/>
    </w:rPr>
  </w:style>
  <w:style w:type="character" w:customStyle="1" w:styleId="CommentTextChar">
    <w:name w:val="Comment Text Char"/>
    <w:link w:val="CommentText"/>
    <w:uiPriority w:val="99"/>
    <w:rsid w:val="001E3E7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A62D2"/>
    <w:rPr>
      <w:b/>
      <w:bCs/>
    </w:rPr>
  </w:style>
  <w:style w:type="character" w:customStyle="1" w:styleId="CommentSubjectChar">
    <w:name w:val="Comment Subject Char"/>
    <w:link w:val="CommentSubject"/>
    <w:uiPriority w:val="99"/>
    <w:semiHidden/>
    <w:rsid w:val="004A62D2"/>
    <w:rPr>
      <w:rFonts w:ascii="Arial" w:hAnsi="Arial"/>
      <w:b/>
      <w:bCs/>
      <w:lang w:eastAsia="en-US"/>
    </w:rPr>
  </w:style>
  <w:style w:type="paragraph" w:customStyle="1" w:styleId="Parabase">
    <w:name w:val="&gt; Para (base)"/>
    <w:basedOn w:val="Normal"/>
    <w:qFormat/>
    <w:rsid w:val="00CA0086"/>
    <w:pPr>
      <w:spacing w:after="160" w:line="312" w:lineRule="auto"/>
    </w:pPr>
    <w:rPr>
      <w:rFonts w:cs="Arial"/>
      <w:sz w:val="24"/>
      <w:szCs w:val="24"/>
    </w:rPr>
  </w:style>
  <w:style w:type="paragraph" w:customStyle="1" w:styleId="Paralast">
    <w:name w:val="&gt; Para (last)"/>
    <w:basedOn w:val="Parabase"/>
    <w:qFormat/>
    <w:rsid w:val="00CA0086"/>
    <w:pPr>
      <w:spacing w:after="640"/>
    </w:pPr>
  </w:style>
  <w:style w:type="paragraph" w:customStyle="1" w:styleId="Bullets">
    <w:name w:val="&gt; Bullets"/>
    <w:basedOn w:val="ListParagraph"/>
    <w:qFormat/>
    <w:rsid w:val="00CA0086"/>
    <w:pPr>
      <w:numPr>
        <w:ilvl w:val="1"/>
        <w:numId w:val="15"/>
      </w:numPr>
      <w:spacing w:after="60" w:line="312" w:lineRule="auto"/>
      <w:ind w:left="425" w:hanging="425"/>
      <w:contextualSpacing w:val="0"/>
    </w:pPr>
    <w:rPr>
      <w:rFonts w:cs="Arial"/>
      <w:sz w:val="24"/>
      <w:szCs w:val="24"/>
    </w:rPr>
  </w:style>
  <w:style w:type="paragraph" w:customStyle="1" w:styleId="L2Header">
    <w:name w:val="&gt; L2 Header"/>
    <w:basedOn w:val="Normal"/>
    <w:qFormat/>
    <w:rsid w:val="004212D0"/>
    <w:pPr>
      <w:pBdr>
        <w:bottom w:val="dotted" w:sz="4" w:space="1" w:color="auto"/>
      </w:pBdr>
      <w:spacing w:after="360" w:line="312" w:lineRule="auto"/>
    </w:pPr>
    <w:rPr>
      <w:rFonts w:cs="Arial"/>
      <w:b/>
    </w:rPr>
  </w:style>
  <w:style w:type="paragraph" w:customStyle="1" w:styleId="L3Header">
    <w:name w:val="&gt; L3 Header"/>
    <w:basedOn w:val="TOC1"/>
    <w:qFormat/>
    <w:rsid w:val="00CD12EE"/>
    <w:pPr>
      <w:spacing w:after="120"/>
    </w:pPr>
  </w:style>
  <w:style w:type="paragraph" w:customStyle="1" w:styleId="Bulletslast">
    <w:name w:val="&gt; Bullets (last)"/>
    <w:basedOn w:val="Bullets"/>
    <w:qFormat/>
    <w:rsid w:val="00C42469"/>
    <w:pPr>
      <w:spacing w:after="200"/>
    </w:pPr>
  </w:style>
  <w:style w:type="paragraph" w:customStyle="1" w:styleId="Parasubsection">
    <w:name w:val="&gt; Para (subsection)"/>
    <w:basedOn w:val="Parabase"/>
    <w:qFormat/>
    <w:rsid w:val="00D472A2"/>
    <w:pPr>
      <w:spacing w:after="360"/>
    </w:pPr>
  </w:style>
  <w:style w:type="paragraph" w:customStyle="1" w:styleId="Header1">
    <w:name w:val="Header1"/>
    <w:rsid w:val="000F1AAA"/>
    <w:pPr>
      <w:tabs>
        <w:tab w:val="center" w:pos="4513"/>
        <w:tab w:val="right" w:pos="9026"/>
      </w:tabs>
      <w:spacing w:after="200"/>
    </w:pPr>
    <w:rPr>
      <w:rFonts w:ascii="Arial" w:eastAsia="ヒラギノ角ゴ Pro W3" w:hAnsi="Arial"/>
      <w:color w:val="000000"/>
      <w:sz w:val="28"/>
    </w:rPr>
  </w:style>
  <w:style w:type="paragraph" w:customStyle="1" w:styleId="Footer1">
    <w:name w:val="Footer1"/>
    <w:rsid w:val="000F1AAA"/>
    <w:pPr>
      <w:tabs>
        <w:tab w:val="center" w:pos="4513"/>
        <w:tab w:val="right" w:pos="9026"/>
      </w:tabs>
      <w:spacing w:after="200"/>
    </w:pPr>
    <w:rPr>
      <w:rFonts w:ascii="Arial" w:eastAsia="ヒラギノ角ゴ Pro W3" w:hAnsi="Arial"/>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0A09"/>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paragraph" w:styleId="Heading3">
    <w:name w:val="heading 3"/>
    <w:basedOn w:val="Normal"/>
    <w:next w:val="Normal"/>
    <w:link w:val="Heading3Char"/>
    <w:autoRedefine/>
    <w:uiPriority w:val="9"/>
    <w:unhideWhenUsed/>
    <w:qFormat/>
    <w:rsid w:val="003E1BD8"/>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rsid w:val="00691940"/>
    <w:pPr>
      <w:ind w:left="720"/>
      <w:contextualSpacing/>
    </w:pPr>
  </w:style>
  <w:style w:type="character" w:styleId="Hyperlink">
    <w:name w:val="Hyperlink"/>
    <w:uiPriority w:val="99"/>
    <w:unhideWhenUsed/>
    <w:rsid w:val="004724A0"/>
    <w:rPr>
      <w:color w:val="0000FF"/>
      <w:u w:val="single"/>
    </w:rPr>
  </w:style>
  <w:style w:type="character" w:customStyle="1" w:styleId="Heading3Char">
    <w:name w:val="Heading 3 Char"/>
    <w:link w:val="Heading3"/>
    <w:uiPriority w:val="9"/>
    <w:rsid w:val="003E1BD8"/>
    <w:rPr>
      <w:rFonts w:ascii="Arial" w:eastAsia="Times New Roman" w:hAnsi="Arial"/>
      <w:b/>
      <w:bCs/>
      <w:sz w:val="28"/>
      <w:szCs w:val="22"/>
      <w:lang w:eastAsia="en-US"/>
    </w:rPr>
  </w:style>
  <w:style w:type="paragraph" w:styleId="Footer">
    <w:name w:val="footer"/>
    <w:basedOn w:val="Normal"/>
    <w:link w:val="FooterChar"/>
    <w:uiPriority w:val="99"/>
    <w:unhideWhenUsed/>
    <w:rsid w:val="00610A09"/>
    <w:pPr>
      <w:tabs>
        <w:tab w:val="center" w:pos="4513"/>
        <w:tab w:val="right" w:pos="9026"/>
      </w:tabs>
      <w:spacing w:after="0"/>
    </w:pPr>
  </w:style>
  <w:style w:type="character" w:customStyle="1" w:styleId="FooterChar">
    <w:name w:val="Footer Char"/>
    <w:link w:val="Footer"/>
    <w:uiPriority w:val="99"/>
    <w:rsid w:val="00610A09"/>
    <w:rPr>
      <w:rFonts w:ascii="Arial" w:hAnsi="Arial"/>
      <w:sz w:val="28"/>
      <w:szCs w:val="22"/>
      <w:lang w:eastAsia="en-US"/>
    </w:rPr>
  </w:style>
  <w:style w:type="paragraph" w:customStyle="1" w:styleId="Default">
    <w:name w:val="Default"/>
    <w:rsid w:val="00610A09"/>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unhideWhenUsed/>
    <w:rsid w:val="004212D0"/>
    <w:pPr>
      <w:tabs>
        <w:tab w:val="right" w:leader="dot" w:pos="9016"/>
      </w:tabs>
      <w:spacing w:after="160" w:line="312" w:lineRule="auto"/>
    </w:pPr>
    <w:rPr>
      <w:rFonts w:cs="Arial"/>
      <w:b/>
      <w:sz w:val="24"/>
      <w:szCs w:val="24"/>
    </w:rPr>
  </w:style>
  <w:style w:type="paragraph" w:styleId="TOC2">
    <w:name w:val="toc 2"/>
    <w:basedOn w:val="Normal"/>
    <w:next w:val="Normal"/>
    <w:autoRedefine/>
    <w:uiPriority w:val="39"/>
    <w:unhideWhenUsed/>
    <w:rsid w:val="00610A09"/>
    <w:pPr>
      <w:spacing w:after="100"/>
      <w:ind w:left="240"/>
    </w:pPr>
    <w:rPr>
      <w:b/>
      <w:sz w:val="24"/>
    </w:rPr>
  </w:style>
  <w:style w:type="paragraph" w:styleId="TOC3">
    <w:name w:val="toc 3"/>
    <w:basedOn w:val="Normal"/>
    <w:next w:val="Normal"/>
    <w:autoRedefine/>
    <w:uiPriority w:val="39"/>
    <w:unhideWhenUsed/>
    <w:rsid w:val="00DF5212"/>
    <w:pPr>
      <w:tabs>
        <w:tab w:val="right" w:leader="dot" w:pos="9016"/>
      </w:tabs>
      <w:spacing w:after="100"/>
      <w:ind w:left="240"/>
    </w:pPr>
    <w:rPr>
      <w:b/>
      <w:noProof/>
      <w:sz w:val="24"/>
    </w:rPr>
  </w:style>
  <w:style w:type="paragraph" w:styleId="NormalWeb">
    <w:name w:val="Normal (Web)"/>
    <w:basedOn w:val="Normal"/>
    <w:uiPriority w:val="99"/>
    <w:unhideWhenUsed/>
    <w:rsid w:val="00610A09"/>
    <w:pPr>
      <w:spacing w:before="24" w:after="144"/>
    </w:pPr>
    <w:rPr>
      <w:rFonts w:cs="Arial"/>
      <w:sz w:val="24"/>
      <w:szCs w:val="24"/>
      <w:lang w:eastAsia="en-GB"/>
    </w:rPr>
  </w:style>
  <w:style w:type="paragraph" w:styleId="Header">
    <w:name w:val="header"/>
    <w:basedOn w:val="Normal"/>
    <w:link w:val="HeaderChar"/>
    <w:uiPriority w:val="99"/>
    <w:unhideWhenUsed/>
    <w:rsid w:val="00610A09"/>
    <w:pPr>
      <w:tabs>
        <w:tab w:val="center" w:pos="4513"/>
        <w:tab w:val="right" w:pos="9026"/>
      </w:tabs>
      <w:spacing w:after="0"/>
    </w:pPr>
  </w:style>
  <w:style w:type="character" w:customStyle="1" w:styleId="HeaderChar">
    <w:name w:val="Header Char"/>
    <w:link w:val="Header"/>
    <w:uiPriority w:val="99"/>
    <w:rsid w:val="00610A09"/>
    <w:rPr>
      <w:rFonts w:ascii="Arial" w:hAnsi="Arial"/>
      <w:sz w:val="28"/>
      <w:szCs w:val="22"/>
      <w:lang w:eastAsia="en-US"/>
    </w:rPr>
  </w:style>
  <w:style w:type="character" w:styleId="FollowedHyperlink">
    <w:name w:val="FollowedHyperlink"/>
    <w:uiPriority w:val="99"/>
    <w:semiHidden/>
    <w:unhideWhenUsed/>
    <w:rsid w:val="003C1783"/>
    <w:rPr>
      <w:color w:val="800080"/>
      <w:u w:val="single"/>
    </w:rPr>
  </w:style>
  <w:style w:type="paragraph" w:styleId="BalloonText">
    <w:name w:val="Balloon Text"/>
    <w:basedOn w:val="Normal"/>
    <w:link w:val="BalloonTextChar"/>
    <w:uiPriority w:val="99"/>
    <w:semiHidden/>
    <w:unhideWhenUsed/>
    <w:rsid w:val="004A62D2"/>
    <w:pPr>
      <w:spacing w:after="0"/>
    </w:pPr>
    <w:rPr>
      <w:rFonts w:ascii="Tahoma" w:hAnsi="Tahoma" w:cs="Tahoma"/>
      <w:sz w:val="16"/>
      <w:szCs w:val="16"/>
    </w:rPr>
  </w:style>
  <w:style w:type="character" w:customStyle="1" w:styleId="BalloonTextChar">
    <w:name w:val="Balloon Text Char"/>
    <w:link w:val="BalloonText"/>
    <w:uiPriority w:val="99"/>
    <w:semiHidden/>
    <w:rsid w:val="004A62D2"/>
    <w:rPr>
      <w:rFonts w:ascii="Tahoma" w:hAnsi="Tahoma" w:cs="Tahoma"/>
      <w:sz w:val="16"/>
      <w:szCs w:val="16"/>
      <w:lang w:eastAsia="en-US"/>
    </w:rPr>
  </w:style>
  <w:style w:type="character" w:styleId="CommentReference">
    <w:name w:val="annotation reference"/>
    <w:uiPriority w:val="99"/>
    <w:semiHidden/>
    <w:unhideWhenUsed/>
    <w:rsid w:val="004A62D2"/>
    <w:rPr>
      <w:sz w:val="16"/>
      <w:szCs w:val="16"/>
    </w:rPr>
  </w:style>
  <w:style w:type="paragraph" w:styleId="CommentText">
    <w:name w:val="annotation text"/>
    <w:basedOn w:val="Normal"/>
    <w:link w:val="CommentTextChar"/>
    <w:uiPriority w:val="99"/>
    <w:unhideWhenUsed/>
    <w:rsid w:val="001E3E70"/>
    <w:rPr>
      <w:sz w:val="20"/>
      <w:szCs w:val="20"/>
    </w:rPr>
  </w:style>
  <w:style w:type="character" w:customStyle="1" w:styleId="CommentTextChar">
    <w:name w:val="Comment Text Char"/>
    <w:link w:val="CommentText"/>
    <w:uiPriority w:val="99"/>
    <w:rsid w:val="001E3E7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A62D2"/>
    <w:rPr>
      <w:b/>
      <w:bCs/>
    </w:rPr>
  </w:style>
  <w:style w:type="character" w:customStyle="1" w:styleId="CommentSubjectChar">
    <w:name w:val="Comment Subject Char"/>
    <w:link w:val="CommentSubject"/>
    <w:uiPriority w:val="99"/>
    <w:semiHidden/>
    <w:rsid w:val="004A62D2"/>
    <w:rPr>
      <w:rFonts w:ascii="Arial" w:hAnsi="Arial"/>
      <w:b/>
      <w:bCs/>
      <w:lang w:eastAsia="en-US"/>
    </w:rPr>
  </w:style>
  <w:style w:type="paragraph" w:customStyle="1" w:styleId="Parabase">
    <w:name w:val="&gt; Para (base)"/>
    <w:basedOn w:val="Normal"/>
    <w:qFormat/>
    <w:rsid w:val="00CA0086"/>
    <w:pPr>
      <w:spacing w:after="160" w:line="312" w:lineRule="auto"/>
    </w:pPr>
    <w:rPr>
      <w:rFonts w:cs="Arial"/>
      <w:sz w:val="24"/>
      <w:szCs w:val="24"/>
    </w:rPr>
  </w:style>
  <w:style w:type="paragraph" w:customStyle="1" w:styleId="Paralast">
    <w:name w:val="&gt; Para (last)"/>
    <w:basedOn w:val="Parabase"/>
    <w:qFormat/>
    <w:rsid w:val="00CA0086"/>
    <w:pPr>
      <w:spacing w:after="640"/>
    </w:pPr>
  </w:style>
  <w:style w:type="paragraph" w:customStyle="1" w:styleId="Bullets">
    <w:name w:val="&gt; Bullets"/>
    <w:basedOn w:val="ListParagraph"/>
    <w:qFormat/>
    <w:rsid w:val="00CA0086"/>
    <w:pPr>
      <w:numPr>
        <w:ilvl w:val="1"/>
        <w:numId w:val="15"/>
      </w:numPr>
      <w:spacing w:after="60" w:line="312" w:lineRule="auto"/>
      <w:ind w:left="425" w:hanging="425"/>
      <w:contextualSpacing w:val="0"/>
    </w:pPr>
    <w:rPr>
      <w:rFonts w:cs="Arial"/>
      <w:sz w:val="24"/>
      <w:szCs w:val="24"/>
    </w:rPr>
  </w:style>
  <w:style w:type="paragraph" w:customStyle="1" w:styleId="L2Header">
    <w:name w:val="&gt; L2 Header"/>
    <w:basedOn w:val="Normal"/>
    <w:qFormat/>
    <w:rsid w:val="004212D0"/>
    <w:pPr>
      <w:pBdr>
        <w:bottom w:val="dotted" w:sz="4" w:space="1" w:color="auto"/>
      </w:pBdr>
      <w:spacing w:after="360" w:line="312" w:lineRule="auto"/>
    </w:pPr>
    <w:rPr>
      <w:rFonts w:cs="Arial"/>
      <w:b/>
    </w:rPr>
  </w:style>
  <w:style w:type="paragraph" w:customStyle="1" w:styleId="L3Header">
    <w:name w:val="&gt; L3 Header"/>
    <w:basedOn w:val="TOC1"/>
    <w:qFormat/>
    <w:rsid w:val="00CD12EE"/>
    <w:pPr>
      <w:spacing w:after="120"/>
    </w:pPr>
  </w:style>
  <w:style w:type="paragraph" w:customStyle="1" w:styleId="Bulletslast">
    <w:name w:val="&gt; Bullets (last)"/>
    <w:basedOn w:val="Bullets"/>
    <w:qFormat/>
    <w:rsid w:val="00C42469"/>
    <w:pPr>
      <w:spacing w:after="200"/>
    </w:pPr>
  </w:style>
  <w:style w:type="paragraph" w:customStyle="1" w:styleId="Parasubsection">
    <w:name w:val="&gt; Para (subsection)"/>
    <w:basedOn w:val="Parabase"/>
    <w:qFormat/>
    <w:rsid w:val="00D472A2"/>
    <w:pPr>
      <w:spacing w:after="360"/>
    </w:pPr>
  </w:style>
  <w:style w:type="paragraph" w:customStyle="1" w:styleId="Header1">
    <w:name w:val="Header1"/>
    <w:rsid w:val="000F1AAA"/>
    <w:pPr>
      <w:tabs>
        <w:tab w:val="center" w:pos="4513"/>
        <w:tab w:val="right" w:pos="9026"/>
      </w:tabs>
      <w:spacing w:after="200"/>
    </w:pPr>
    <w:rPr>
      <w:rFonts w:ascii="Arial" w:eastAsia="ヒラギノ角ゴ Pro W3" w:hAnsi="Arial"/>
      <w:color w:val="000000"/>
      <w:sz w:val="28"/>
    </w:rPr>
  </w:style>
  <w:style w:type="paragraph" w:customStyle="1" w:styleId="Footer1">
    <w:name w:val="Footer1"/>
    <w:rsid w:val="000F1AAA"/>
    <w:pPr>
      <w:tabs>
        <w:tab w:val="center" w:pos="4513"/>
        <w:tab w:val="right" w:pos="9026"/>
      </w:tabs>
      <w:spacing w:after="200"/>
    </w:pPr>
    <w:rPr>
      <w:rFonts w:ascii="Arial" w:eastAsia="ヒラギノ角ゴ Pro W3" w:hAnsi="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6564">
      <w:bodyDiv w:val="1"/>
      <w:marLeft w:val="0"/>
      <w:marRight w:val="0"/>
      <w:marTop w:val="0"/>
      <w:marBottom w:val="0"/>
      <w:divBdr>
        <w:top w:val="none" w:sz="0" w:space="0" w:color="auto"/>
        <w:left w:val="none" w:sz="0" w:space="0" w:color="auto"/>
        <w:bottom w:val="none" w:sz="0" w:space="0" w:color="auto"/>
        <w:right w:val="none" w:sz="0" w:space="0" w:color="auto"/>
      </w:divBdr>
      <w:divsChild>
        <w:div w:id="1087386662">
          <w:marLeft w:val="0"/>
          <w:marRight w:val="0"/>
          <w:marTop w:val="0"/>
          <w:marBottom w:val="0"/>
          <w:divBdr>
            <w:top w:val="none" w:sz="0" w:space="0" w:color="auto"/>
            <w:left w:val="none" w:sz="0" w:space="0" w:color="auto"/>
            <w:bottom w:val="none" w:sz="0" w:space="0" w:color="auto"/>
            <w:right w:val="none" w:sz="0" w:space="0" w:color="auto"/>
          </w:divBdr>
          <w:divsChild>
            <w:div w:id="1529105758">
              <w:marLeft w:val="0"/>
              <w:marRight w:val="0"/>
              <w:marTop w:val="0"/>
              <w:marBottom w:val="0"/>
              <w:divBdr>
                <w:top w:val="none" w:sz="0" w:space="0" w:color="auto"/>
                <w:left w:val="none" w:sz="0" w:space="0" w:color="auto"/>
                <w:bottom w:val="none" w:sz="0" w:space="0" w:color="auto"/>
                <w:right w:val="none" w:sz="0" w:space="0" w:color="auto"/>
              </w:divBdr>
              <w:divsChild>
                <w:div w:id="758405542">
                  <w:marLeft w:val="0"/>
                  <w:marRight w:val="0"/>
                  <w:marTop w:val="0"/>
                  <w:marBottom w:val="0"/>
                  <w:divBdr>
                    <w:top w:val="none" w:sz="0" w:space="0" w:color="auto"/>
                    <w:left w:val="none" w:sz="0" w:space="0" w:color="auto"/>
                    <w:bottom w:val="none" w:sz="0" w:space="0" w:color="auto"/>
                    <w:right w:val="none" w:sz="0" w:space="0" w:color="auto"/>
                  </w:divBdr>
                  <w:divsChild>
                    <w:div w:id="2032143766">
                      <w:marLeft w:val="0"/>
                      <w:marRight w:val="0"/>
                      <w:marTop w:val="0"/>
                      <w:marBottom w:val="0"/>
                      <w:divBdr>
                        <w:top w:val="none" w:sz="0" w:space="0" w:color="auto"/>
                        <w:left w:val="none" w:sz="0" w:space="0" w:color="auto"/>
                        <w:bottom w:val="none" w:sz="0" w:space="0" w:color="auto"/>
                        <w:right w:val="none" w:sz="0" w:space="0" w:color="auto"/>
                      </w:divBdr>
                      <w:divsChild>
                        <w:div w:id="688406712">
                          <w:marLeft w:val="0"/>
                          <w:marRight w:val="0"/>
                          <w:marTop w:val="0"/>
                          <w:marBottom w:val="0"/>
                          <w:divBdr>
                            <w:top w:val="none" w:sz="0" w:space="0" w:color="auto"/>
                            <w:left w:val="none" w:sz="0" w:space="0" w:color="auto"/>
                            <w:bottom w:val="none" w:sz="0" w:space="0" w:color="auto"/>
                            <w:right w:val="none" w:sz="0" w:space="0" w:color="auto"/>
                          </w:divBdr>
                          <w:divsChild>
                            <w:div w:id="1389185714">
                              <w:marLeft w:val="0"/>
                              <w:marRight w:val="0"/>
                              <w:marTop w:val="0"/>
                              <w:marBottom w:val="0"/>
                              <w:divBdr>
                                <w:top w:val="none" w:sz="0" w:space="0" w:color="auto"/>
                                <w:left w:val="none" w:sz="0" w:space="0" w:color="auto"/>
                                <w:bottom w:val="none" w:sz="0" w:space="0" w:color="auto"/>
                                <w:right w:val="none" w:sz="0" w:space="0" w:color="auto"/>
                              </w:divBdr>
                              <w:divsChild>
                                <w:div w:id="2035886939">
                                  <w:marLeft w:val="0"/>
                                  <w:marRight w:val="0"/>
                                  <w:marTop w:val="0"/>
                                  <w:marBottom w:val="0"/>
                                  <w:divBdr>
                                    <w:top w:val="none" w:sz="0" w:space="0" w:color="auto"/>
                                    <w:left w:val="none" w:sz="0" w:space="0" w:color="auto"/>
                                    <w:bottom w:val="none" w:sz="0" w:space="0" w:color="auto"/>
                                    <w:right w:val="none" w:sz="0" w:space="0" w:color="auto"/>
                                  </w:divBdr>
                                  <w:divsChild>
                                    <w:div w:id="1605071770">
                                      <w:marLeft w:val="0"/>
                                      <w:marRight w:val="0"/>
                                      <w:marTop w:val="0"/>
                                      <w:marBottom w:val="150"/>
                                      <w:divBdr>
                                        <w:top w:val="single" w:sz="18" w:space="8" w:color="BED2E6"/>
                                        <w:left w:val="single" w:sz="18" w:space="8" w:color="BED2E6"/>
                                        <w:bottom w:val="single" w:sz="18" w:space="8" w:color="BED2E6"/>
                                        <w:right w:val="single" w:sz="18" w:space="8" w:color="BED2E6"/>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alityhumanrights.com/uploaded_files/ehrc_2012_13_annual_report_final_for_web.pdf" TargetMode="External"/><Relationship Id="rId18" Type="http://schemas.microsoft.com/office/2007/relationships/diagramDrawing" Target="diagrams/drawing1.xml"/><Relationship Id="rId26" Type="http://schemas.openxmlformats.org/officeDocument/2006/relationships/hyperlink" Target="http://www.ico.gov.uk" TargetMode="External"/><Relationship Id="rId3" Type="http://schemas.openxmlformats.org/officeDocument/2006/relationships/styles" Target="styles.xml"/><Relationship Id="rId21" Type="http://schemas.openxmlformats.org/officeDocument/2006/relationships/hyperlink" Target="http://www.ombudsman.org.u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hyperlink" Target="mailto:correspondence@equalityhumanrights.com"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findyourmp.parliament.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complaints@equalityhumanrights.com" TargetMode="Externa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mailto:complaints@equalityhumanrights.com"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ombudsman.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hyperlink" Target="http://www.ombudsman.org.uk/improving-public-service/ombudsmansprinciples/principles-for-remedy"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qualityhumanrights.com"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6A3CB6-E83B-4322-AE9C-AB33FA12DC4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ADD9467-A1FE-4FA7-AB7F-467B27D550C0}">
      <dgm:prSet phldrT="[Text]" custT="1"/>
      <dgm:spPr/>
      <dgm:t>
        <a:bodyPr/>
        <a:lstStyle/>
        <a:p>
          <a:r>
            <a:rPr lang="en-GB" sz="1100" b="1"/>
            <a:t>Complaint received and logged</a:t>
          </a:r>
        </a:p>
      </dgm:t>
    </dgm:pt>
    <dgm:pt modelId="{B7124E83-A5FF-4132-B224-2AD6339A3058}" type="parTrans" cxnId="{327E829B-AEFE-4604-BBD6-FE3EEB6C0BEC}">
      <dgm:prSet/>
      <dgm:spPr/>
      <dgm:t>
        <a:bodyPr/>
        <a:lstStyle/>
        <a:p>
          <a:endParaRPr lang="en-GB"/>
        </a:p>
      </dgm:t>
    </dgm:pt>
    <dgm:pt modelId="{F3D84B79-0E97-475E-BDE1-1CAC81A1781A}" type="sibTrans" cxnId="{327E829B-AEFE-4604-BBD6-FE3EEB6C0BEC}">
      <dgm:prSet/>
      <dgm:spPr/>
      <dgm:t>
        <a:bodyPr/>
        <a:lstStyle/>
        <a:p>
          <a:endParaRPr lang="en-GB"/>
        </a:p>
      </dgm:t>
    </dgm:pt>
    <dgm:pt modelId="{02D0BFE6-B00E-43E8-8EA8-8365845941B0}">
      <dgm:prSet phldrT="[Text]" custT="1"/>
      <dgm:spPr>
        <a:solidFill>
          <a:srgbClr val="C00000"/>
        </a:solidFill>
      </dgm:spPr>
      <dgm:t>
        <a:bodyPr/>
        <a:lstStyle/>
        <a:p>
          <a:pPr>
            <a:spcAft>
              <a:spcPts val="200"/>
            </a:spcAft>
          </a:pPr>
          <a:r>
            <a:rPr lang="en-GB" sz="1100" b="1">
              <a:latin typeface="+mn-lt"/>
            </a:rPr>
            <a:t>Stage 1 </a:t>
          </a:r>
        </a:p>
        <a:p>
          <a:pPr>
            <a:spcAft>
              <a:spcPts val="200"/>
            </a:spcAft>
          </a:pPr>
          <a:r>
            <a:rPr lang="en-GB" sz="1100">
              <a:latin typeface="+mn-lt"/>
            </a:rPr>
            <a:t>Acknowledgement sent within 5 working days</a:t>
          </a:r>
        </a:p>
        <a:p>
          <a:pPr>
            <a:spcAft>
              <a:spcPct val="35000"/>
            </a:spcAft>
          </a:pPr>
          <a:r>
            <a:rPr lang="en-GB" sz="1100">
              <a:latin typeface="+mn-lt"/>
            </a:rPr>
            <a:t>Complaint sent to senior officer to assess</a:t>
          </a:r>
        </a:p>
      </dgm:t>
    </dgm:pt>
    <dgm:pt modelId="{A3744C2F-3D1E-4CF9-A3C9-B46ABF15F54D}" type="parTrans" cxnId="{2965ACB0-9D08-454C-ADCA-5131DD7BF51E}">
      <dgm:prSet/>
      <dgm:spPr/>
      <dgm:t>
        <a:bodyPr/>
        <a:lstStyle/>
        <a:p>
          <a:endParaRPr lang="en-GB"/>
        </a:p>
      </dgm:t>
    </dgm:pt>
    <dgm:pt modelId="{A77CC37A-6D3B-41EC-A615-26FC82DB45AC}" type="sibTrans" cxnId="{2965ACB0-9D08-454C-ADCA-5131DD7BF51E}">
      <dgm:prSet/>
      <dgm:spPr/>
      <dgm:t>
        <a:bodyPr/>
        <a:lstStyle/>
        <a:p>
          <a:endParaRPr lang="en-GB"/>
        </a:p>
      </dgm:t>
    </dgm:pt>
    <dgm:pt modelId="{48D678C3-872A-4F08-AAEF-07424D16FE04}">
      <dgm:prSet phldrT="[Text]" custT="1"/>
      <dgm:spPr>
        <a:solidFill>
          <a:srgbClr val="C00000"/>
        </a:solidFill>
      </dgm:spPr>
      <dgm:t>
        <a:bodyPr/>
        <a:lstStyle/>
        <a:p>
          <a:r>
            <a:rPr lang="en-GB" sz="1100"/>
            <a:t>Full response sent within 20 working days</a:t>
          </a:r>
        </a:p>
      </dgm:t>
    </dgm:pt>
    <dgm:pt modelId="{C757442F-2379-4022-939A-C7F88EAC8362}" type="parTrans" cxnId="{C0DC977C-DC1A-4A8B-B79B-4779299D2D25}">
      <dgm:prSet/>
      <dgm:spPr/>
      <dgm:t>
        <a:bodyPr/>
        <a:lstStyle/>
        <a:p>
          <a:endParaRPr lang="en-GB"/>
        </a:p>
      </dgm:t>
    </dgm:pt>
    <dgm:pt modelId="{246453D1-133D-4496-B8C1-521D2120BDE9}" type="sibTrans" cxnId="{C0DC977C-DC1A-4A8B-B79B-4779299D2D25}">
      <dgm:prSet/>
      <dgm:spPr/>
      <dgm:t>
        <a:bodyPr/>
        <a:lstStyle/>
        <a:p>
          <a:endParaRPr lang="en-GB"/>
        </a:p>
      </dgm:t>
    </dgm:pt>
    <dgm:pt modelId="{87B76898-E2D0-4EE6-A207-DDCB68766A41}">
      <dgm:prSet custT="1"/>
      <dgm:spPr>
        <a:solidFill>
          <a:srgbClr val="C00000"/>
        </a:solidFill>
      </dgm:spPr>
      <dgm:t>
        <a:bodyPr/>
        <a:lstStyle/>
        <a:p>
          <a:r>
            <a:rPr lang="en-GB" sz="1100"/>
            <a:t>Are you happy with our response?</a:t>
          </a:r>
        </a:p>
      </dgm:t>
    </dgm:pt>
    <dgm:pt modelId="{EFD7884C-5119-4F45-B797-85544B137EC4}" type="parTrans" cxnId="{AE0428BC-2EA8-459E-9F09-9DCD6214D49C}">
      <dgm:prSet/>
      <dgm:spPr/>
      <dgm:t>
        <a:bodyPr/>
        <a:lstStyle/>
        <a:p>
          <a:endParaRPr lang="en-GB"/>
        </a:p>
      </dgm:t>
    </dgm:pt>
    <dgm:pt modelId="{C36C98E5-54CF-49D8-BDE3-AF0EF538BF29}" type="sibTrans" cxnId="{AE0428BC-2EA8-459E-9F09-9DCD6214D49C}">
      <dgm:prSet/>
      <dgm:spPr/>
      <dgm:t>
        <a:bodyPr/>
        <a:lstStyle/>
        <a:p>
          <a:endParaRPr lang="en-GB"/>
        </a:p>
      </dgm:t>
    </dgm:pt>
    <dgm:pt modelId="{A5FE31C2-F710-4650-AC56-D65845CE7AAC}">
      <dgm:prSet custT="1"/>
      <dgm:spPr>
        <a:solidFill>
          <a:schemeClr val="accent1"/>
        </a:solidFill>
      </dgm:spPr>
      <dgm:t>
        <a:bodyPr/>
        <a:lstStyle/>
        <a:p>
          <a:pPr>
            <a:spcAft>
              <a:spcPts val="200"/>
            </a:spcAft>
          </a:pPr>
          <a:r>
            <a:rPr lang="en-GB" sz="1100" b="1"/>
            <a:t>Yes</a:t>
          </a:r>
        </a:p>
        <a:p>
          <a:pPr>
            <a:spcAft>
              <a:spcPct val="35000"/>
            </a:spcAft>
          </a:pPr>
          <a:r>
            <a:rPr lang="en-GB" sz="1100"/>
            <a:t>Complaint closed and any lessons drawn - thank you</a:t>
          </a:r>
        </a:p>
      </dgm:t>
    </dgm:pt>
    <dgm:pt modelId="{E7173369-535C-4887-A606-AD6C4E3F5751}" type="parTrans" cxnId="{1BC99074-60F9-4A9B-8085-BE013CAEFB4C}">
      <dgm:prSet/>
      <dgm:spPr/>
      <dgm:t>
        <a:bodyPr/>
        <a:lstStyle/>
        <a:p>
          <a:endParaRPr lang="en-GB"/>
        </a:p>
      </dgm:t>
    </dgm:pt>
    <dgm:pt modelId="{7DA5C05F-9057-4DBE-8DC6-8A8CF6F7CA8C}" type="sibTrans" cxnId="{1BC99074-60F9-4A9B-8085-BE013CAEFB4C}">
      <dgm:prSet/>
      <dgm:spPr/>
      <dgm:t>
        <a:bodyPr/>
        <a:lstStyle/>
        <a:p>
          <a:endParaRPr lang="en-GB"/>
        </a:p>
      </dgm:t>
    </dgm:pt>
    <dgm:pt modelId="{E25D5F69-9D63-4DAE-BDE4-9430286338FF}">
      <dgm:prSet custT="1"/>
      <dgm:spPr>
        <a:solidFill>
          <a:schemeClr val="accent1"/>
        </a:solidFill>
      </dgm:spPr>
      <dgm:t>
        <a:bodyPr/>
        <a:lstStyle/>
        <a:p>
          <a:pPr>
            <a:spcAft>
              <a:spcPts val="200"/>
            </a:spcAft>
          </a:pPr>
          <a:r>
            <a:rPr lang="en-GB" sz="1100" b="1"/>
            <a:t>No </a:t>
          </a:r>
        </a:p>
        <a:p>
          <a:pPr>
            <a:spcAft>
              <a:spcPct val="35000"/>
            </a:spcAft>
          </a:pPr>
          <a:r>
            <a:rPr lang="en-GB" sz="1100"/>
            <a:t>Ask for a review of our response </a:t>
          </a:r>
        </a:p>
      </dgm:t>
    </dgm:pt>
    <dgm:pt modelId="{F371183A-C717-4D10-BBC7-9EA8020B7EB0}" type="parTrans" cxnId="{3D320CD4-2D06-4A99-9883-DF5839870CC2}">
      <dgm:prSet/>
      <dgm:spPr/>
      <dgm:t>
        <a:bodyPr/>
        <a:lstStyle/>
        <a:p>
          <a:endParaRPr lang="en-GB"/>
        </a:p>
      </dgm:t>
    </dgm:pt>
    <dgm:pt modelId="{CF124E90-FE5E-4EE1-A87F-DBADBF15725E}" type="sibTrans" cxnId="{3D320CD4-2D06-4A99-9883-DF5839870CC2}">
      <dgm:prSet/>
      <dgm:spPr/>
      <dgm:t>
        <a:bodyPr/>
        <a:lstStyle/>
        <a:p>
          <a:endParaRPr lang="en-GB"/>
        </a:p>
      </dgm:t>
    </dgm:pt>
    <dgm:pt modelId="{D41F1EDA-254C-4EED-8993-023AEF316B12}">
      <dgm:prSet custT="1"/>
      <dgm:spPr>
        <a:solidFill>
          <a:srgbClr val="C00000"/>
        </a:solidFill>
      </dgm:spPr>
      <dgm:t>
        <a:bodyPr/>
        <a:lstStyle/>
        <a:p>
          <a:pPr>
            <a:spcAft>
              <a:spcPts val="200"/>
            </a:spcAft>
          </a:pPr>
          <a:r>
            <a:rPr lang="en-GB" sz="1100" b="1"/>
            <a:t>Stage 2</a:t>
          </a:r>
        </a:p>
        <a:p>
          <a:pPr>
            <a:spcAft>
              <a:spcPts val="200"/>
            </a:spcAft>
          </a:pPr>
          <a:r>
            <a:rPr lang="en-GB" sz="1100"/>
            <a:t>Acknowledgement sent within 5 working days</a:t>
          </a:r>
        </a:p>
        <a:p>
          <a:pPr>
            <a:spcAft>
              <a:spcPct val="35000"/>
            </a:spcAft>
          </a:pPr>
          <a:r>
            <a:rPr lang="en-GB" sz="1100"/>
            <a:t>Complaint sent to Director to review</a:t>
          </a:r>
        </a:p>
      </dgm:t>
    </dgm:pt>
    <dgm:pt modelId="{BE0A87CC-087D-48F4-BCD0-B85AEC62A7D5}" type="parTrans" cxnId="{2DF7A9BA-3C1F-4E58-A788-F33CF7BB56BE}">
      <dgm:prSet/>
      <dgm:spPr/>
      <dgm:t>
        <a:bodyPr/>
        <a:lstStyle/>
        <a:p>
          <a:endParaRPr lang="en-GB"/>
        </a:p>
      </dgm:t>
    </dgm:pt>
    <dgm:pt modelId="{74B0B1C8-600D-45E0-BB05-4747715D8222}" type="sibTrans" cxnId="{2DF7A9BA-3C1F-4E58-A788-F33CF7BB56BE}">
      <dgm:prSet/>
      <dgm:spPr/>
      <dgm:t>
        <a:bodyPr/>
        <a:lstStyle/>
        <a:p>
          <a:endParaRPr lang="en-GB"/>
        </a:p>
      </dgm:t>
    </dgm:pt>
    <dgm:pt modelId="{28515FC6-D993-462A-8F72-B2696F2AFF44}">
      <dgm:prSet custT="1"/>
      <dgm:spPr>
        <a:solidFill>
          <a:srgbClr val="C00000"/>
        </a:solidFill>
      </dgm:spPr>
      <dgm:t>
        <a:bodyPr/>
        <a:lstStyle/>
        <a:p>
          <a:r>
            <a:rPr lang="en-GB" sz="1100"/>
            <a:t>Full response sent within 20 working days</a:t>
          </a:r>
        </a:p>
      </dgm:t>
    </dgm:pt>
    <dgm:pt modelId="{AA42F9B7-4570-4176-81F8-50B060146E70}" type="parTrans" cxnId="{78347F68-17B4-4A87-8768-BAA13279CF1E}">
      <dgm:prSet/>
      <dgm:spPr/>
      <dgm:t>
        <a:bodyPr/>
        <a:lstStyle/>
        <a:p>
          <a:endParaRPr lang="en-GB"/>
        </a:p>
      </dgm:t>
    </dgm:pt>
    <dgm:pt modelId="{D7CB79F6-65CA-49B1-8A33-31ADF2AB83DF}" type="sibTrans" cxnId="{78347F68-17B4-4A87-8768-BAA13279CF1E}">
      <dgm:prSet/>
      <dgm:spPr/>
      <dgm:t>
        <a:bodyPr/>
        <a:lstStyle/>
        <a:p>
          <a:endParaRPr lang="en-GB"/>
        </a:p>
      </dgm:t>
    </dgm:pt>
    <dgm:pt modelId="{75209E14-0235-4D6E-83C7-6BDD8B694DA6}">
      <dgm:prSet custT="1"/>
      <dgm:spPr>
        <a:solidFill>
          <a:srgbClr val="C00000"/>
        </a:solidFill>
      </dgm:spPr>
      <dgm:t>
        <a:bodyPr/>
        <a:lstStyle/>
        <a:p>
          <a:r>
            <a:rPr lang="en-GB" sz="1100"/>
            <a:t>Are you happy with our response?</a:t>
          </a:r>
        </a:p>
      </dgm:t>
    </dgm:pt>
    <dgm:pt modelId="{6ADEC779-B400-4D2B-A4F7-1BD01D1A3025}" type="parTrans" cxnId="{0DDB8334-F28B-4CFD-ADF0-AD08EA715EA2}">
      <dgm:prSet/>
      <dgm:spPr/>
      <dgm:t>
        <a:bodyPr/>
        <a:lstStyle/>
        <a:p>
          <a:endParaRPr lang="en-GB"/>
        </a:p>
      </dgm:t>
    </dgm:pt>
    <dgm:pt modelId="{49F6A032-45D9-4D0E-8BC5-7DD2708DC3FA}" type="sibTrans" cxnId="{0DDB8334-F28B-4CFD-ADF0-AD08EA715EA2}">
      <dgm:prSet/>
      <dgm:spPr/>
      <dgm:t>
        <a:bodyPr/>
        <a:lstStyle/>
        <a:p>
          <a:endParaRPr lang="en-GB"/>
        </a:p>
      </dgm:t>
    </dgm:pt>
    <dgm:pt modelId="{308357F7-2EED-475F-A0ED-7D3A04906559}">
      <dgm:prSet custT="1"/>
      <dgm:spPr/>
      <dgm:t>
        <a:bodyPr/>
        <a:lstStyle/>
        <a:p>
          <a:pPr>
            <a:spcAft>
              <a:spcPts val="200"/>
            </a:spcAft>
          </a:pPr>
          <a:r>
            <a:rPr lang="en-GB" sz="1100" b="1"/>
            <a:t>No</a:t>
          </a:r>
        </a:p>
        <a:p>
          <a:pPr>
            <a:spcAft>
              <a:spcPct val="35000"/>
            </a:spcAft>
          </a:pPr>
          <a:r>
            <a:rPr lang="en-GB" sz="1100"/>
            <a:t>Consider sending your complaint to the Ombudsman</a:t>
          </a:r>
        </a:p>
      </dgm:t>
    </dgm:pt>
    <dgm:pt modelId="{FA848924-2E5E-4381-A0B8-E161EFDEF3BD}" type="parTrans" cxnId="{0446B30F-DA4D-4F3B-B115-E47C985BE8AC}">
      <dgm:prSet/>
      <dgm:spPr/>
      <dgm:t>
        <a:bodyPr/>
        <a:lstStyle/>
        <a:p>
          <a:endParaRPr lang="en-GB"/>
        </a:p>
      </dgm:t>
    </dgm:pt>
    <dgm:pt modelId="{8FEF523D-5903-4522-B0B6-E5E37F0C15D8}" type="sibTrans" cxnId="{0446B30F-DA4D-4F3B-B115-E47C985BE8AC}">
      <dgm:prSet/>
      <dgm:spPr/>
      <dgm:t>
        <a:bodyPr/>
        <a:lstStyle/>
        <a:p>
          <a:endParaRPr lang="en-GB"/>
        </a:p>
      </dgm:t>
    </dgm:pt>
    <dgm:pt modelId="{60045DBC-AA84-41A2-91D0-F61665834365}">
      <dgm:prSet custT="1"/>
      <dgm:spPr/>
      <dgm:t>
        <a:bodyPr/>
        <a:lstStyle/>
        <a:p>
          <a:pPr>
            <a:spcAft>
              <a:spcPts val="200"/>
            </a:spcAft>
          </a:pPr>
          <a:r>
            <a:rPr lang="en-GB" sz="1100" b="1"/>
            <a:t>Yes</a:t>
          </a:r>
        </a:p>
        <a:p>
          <a:pPr>
            <a:spcAft>
              <a:spcPct val="35000"/>
            </a:spcAft>
          </a:pPr>
          <a:r>
            <a:rPr lang="en-GB" sz="1100"/>
            <a:t>Complaint closed and any lessons drawn - thank you</a:t>
          </a:r>
        </a:p>
      </dgm:t>
    </dgm:pt>
    <dgm:pt modelId="{7E224692-0C12-4132-A981-835598CD3CE5}" type="parTrans" cxnId="{07E0D9D6-DA52-4E74-B682-A82A97B939DD}">
      <dgm:prSet/>
      <dgm:spPr/>
      <dgm:t>
        <a:bodyPr/>
        <a:lstStyle/>
        <a:p>
          <a:endParaRPr lang="en-GB"/>
        </a:p>
      </dgm:t>
    </dgm:pt>
    <dgm:pt modelId="{150DF3C0-D87F-4D3C-8FA8-400AF82D9E6B}" type="sibTrans" cxnId="{07E0D9D6-DA52-4E74-B682-A82A97B939DD}">
      <dgm:prSet/>
      <dgm:spPr/>
      <dgm:t>
        <a:bodyPr/>
        <a:lstStyle/>
        <a:p>
          <a:endParaRPr lang="en-GB"/>
        </a:p>
      </dgm:t>
    </dgm:pt>
    <dgm:pt modelId="{77490EE8-4B43-40BA-8391-1DC94F844371}">
      <dgm:prSet custT="1"/>
      <dgm:spPr>
        <a:solidFill>
          <a:srgbClr val="C00000"/>
        </a:solidFill>
      </dgm:spPr>
      <dgm:t>
        <a:bodyPr/>
        <a:lstStyle/>
        <a:p>
          <a:endParaRPr lang="en-GB" sz="1100"/>
        </a:p>
      </dgm:t>
    </dgm:pt>
    <dgm:pt modelId="{1D5AD8E8-51FF-4BA7-B746-51B0340B8A9E}" type="sibTrans" cxnId="{2E04A2DC-B4D3-482A-97EC-BE621D975970}">
      <dgm:prSet/>
      <dgm:spPr/>
      <dgm:t>
        <a:bodyPr/>
        <a:lstStyle/>
        <a:p>
          <a:endParaRPr lang="en-GB"/>
        </a:p>
      </dgm:t>
    </dgm:pt>
    <dgm:pt modelId="{F0C0FC10-EE9C-4B3F-9B05-A4524506C209}" type="parTrans" cxnId="{2E04A2DC-B4D3-482A-97EC-BE621D975970}">
      <dgm:prSet/>
      <dgm:spPr/>
      <dgm:t>
        <a:bodyPr/>
        <a:lstStyle/>
        <a:p>
          <a:endParaRPr lang="en-GB"/>
        </a:p>
      </dgm:t>
    </dgm:pt>
    <dgm:pt modelId="{91DDA637-4920-4570-AF0A-B2F9B6BB8D6E}" type="pres">
      <dgm:prSet presAssocID="{006A3CB6-E83B-4322-AE9C-AB33FA12DC43}" presName="hierChild1" presStyleCnt="0">
        <dgm:presLayoutVars>
          <dgm:orgChart val="1"/>
          <dgm:chPref val="1"/>
          <dgm:dir/>
          <dgm:animOne val="branch"/>
          <dgm:animLvl val="lvl"/>
          <dgm:resizeHandles/>
        </dgm:presLayoutVars>
      </dgm:prSet>
      <dgm:spPr/>
      <dgm:t>
        <a:bodyPr/>
        <a:lstStyle/>
        <a:p>
          <a:endParaRPr lang="en-GB"/>
        </a:p>
      </dgm:t>
    </dgm:pt>
    <dgm:pt modelId="{46EC2FA0-22CA-47E0-8FF7-46B02E5FE288}" type="pres">
      <dgm:prSet presAssocID="{DADD9467-A1FE-4FA7-AB7F-467B27D550C0}" presName="hierRoot1" presStyleCnt="0">
        <dgm:presLayoutVars>
          <dgm:hierBranch val="init"/>
        </dgm:presLayoutVars>
      </dgm:prSet>
      <dgm:spPr/>
    </dgm:pt>
    <dgm:pt modelId="{B45A1B74-FB3F-49AA-9394-2574E565F339}" type="pres">
      <dgm:prSet presAssocID="{DADD9467-A1FE-4FA7-AB7F-467B27D550C0}" presName="rootComposite1" presStyleCnt="0"/>
      <dgm:spPr/>
    </dgm:pt>
    <dgm:pt modelId="{1D36039E-4C57-47FC-A2A6-8B31B6A0BFE4}" type="pres">
      <dgm:prSet presAssocID="{DADD9467-A1FE-4FA7-AB7F-467B27D550C0}" presName="rootText1" presStyleLbl="node0" presStyleIdx="0" presStyleCnt="1" custScaleX="254779" custScaleY="46931">
        <dgm:presLayoutVars>
          <dgm:chPref val="3"/>
        </dgm:presLayoutVars>
      </dgm:prSet>
      <dgm:spPr/>
      <dgm:t>
        <a:bodyPr/>
        <a:lstStyle/>
        <a:p>
          <a:endParaRPr lang="en-GB"/>
        </a:p>
      </dgm:t>
    </dgm:pt>
    <dgm:pt modelId="{A8942C98-FA1E-4B80-BAF2-1EB0AE09E791}" type="pres">
      <dgm:prSet presAssocID="{DADD9467-A1FE-4FA7-AB7F-467B27D550C0}" presName="rootConnector1" presStyleLbl="node1" presStyleIdx="0" presStyleCnt="0"/>
      <dgm:spPr/>
      <dgm:t>
        <a:bodyPr/>
        <a:lstStyle/>
        <a:p>
          <a:endParaRPr lang="en-GB"/>
        </a:p>
      </dgm:t>
    </dgm:pt>
    <dgm:pt modelId="{E70269D3-E3C9-4AF4-B798-042FD2100178}" type="pres">
      <dgm:prSet presAssocID="{DADD9467-A1FE-4FA7-AB7F-467B27D550C0}" presName="hierChild2" presStyleCnt="0"/>
      <dgm:spPr/>
    </dgm:pt>
    <dgm:pt modelId="{9859359F-51C3-4368-8888-A81DAC8D5A25}" type="pres">
      <dgm:prSet presAssocID="{A3744C2F-3D1E-4CF9-A3C9-B46ABF15F54D}" presName="Name37" presStyleLbl="parChTrans1D2" presStyleIdx="0" presStyleCnt="1"/>
      <dgm:spPr/>
      <dgm:t>
        <a:bodyPr/>
        <a:lstStyle/>
        <a:p>
          <a:endParaRPr lang="en-GB"/>
        </a:p>
      </dgm:t>
    </dgm:pt>
    <dgm:pt modelId="{DB323F91-ADCD-4EB5-89B7-FF86A1663BAA}" type="pres">
      <dgm:prSet presAssocID="{02D0BFE6-B00E-43E8-8EA8-8365845941B0}" presName="hierRoot2" presStyleCnt="0">
        <dgm:presLayoutVars>
          <dgm:hierBranch val="init"/>
        </dgm:presLayoutVars>
      </dgm:prSet>
      <dgm:spPr/>
    </dgm:pt>
    <dgm:pt modelId="{A2749A35-278E-4487-A8D8-13C555B1A5E3}" type="pres">
      <dgm:prSet presAssocID="{02D0BFE6-B00E-43E8-8EA8-8365845941B0}" presName="rootComposite" presStyleCnt="0"/>
      <dgm:spPr/>
    </dgm:pt>
    <dgm:pt modelId="{88C2FFCB-8B35-4BE4-8951-E0CACF4B2C70}" type="pres">
      <dgm:prSet presAssocID="{02D0BFE6-B00E-43E8-8EA8-8365845941B0}" presName="rootText" presStyleLbl="node2" presStyleIdx="0" presStyleCnt="1" custScaleX="257687" custScaleY="98894">
        <dgm:presLayoutVars>
          <dgm:chPref val="3"/>
        </dgm:presLayoutVars>
      </dgm:prSet>
      <dgm:spPr/>
      <dgm:t>
        <a:bodyPr/>
        <a:lstStyle/>
        <a:p>
          <a:endParaRPr lang="en-GB"/>
        </a:p>
      </dgm:t>
    </dgm:pt>
    <dgm:pt modelId="{21DF140D-37D1-43D1-8289-F180F7C9245B}" type="pres">
      <dgm:prSet presAssocID="{02D0BFE6-B00E-43E8-8EA8-8365845941B0}" presName="rootConnector" presStyleLbl="node2" presStyleIdx="0" presStyleCnt="1"/>
      <dgm:spPr/>
      <dgm:t>
        <a:bodyPr/>
        <a:lstStyle/>
        <a:p>
          <a:endParaRPr lang="en-GB"/>
        </a:p>
      </dgm:t>
    </dgm:pt>
    <dgm:pt modelId="{6F4F049A-B380-4199-AA9C-E3CCF44E453D}" type="pres">
      <dgm:prSet presAssocID="{02D0BFE6-B00E-43E8-8EA8-8365845941B0}" presName="hierChild4" presStyleCnt="0"/>
      <dgm:spPr/>
    </dgm:pt>
    <dgm:pt modelId="{CF5DDD3F-81C6-49FF-AC21-B9EBDEB2BAB5}" type="pres">
      <dgm:prSet presAssocID="{C757442F-2379-4022-939A-C7F88EAC8362}" presName="Name37" presStyleLbl="parChTrans1D3" presStyleIdx="0" presStyleCnt="1"/>
      <dgm:spPr/>
      <dgm:t>
        <a:bodyPr/>
        <a:lstStyle/>
        <a:p>
          <a:endParaRPr lang="en-GB"/>
        </a:p>
      </dgm:t>
    </dgm:pt>
    <dgm:pt modelId="{81BBC299-4004-4FA3-A4A0-EDA99933AEB1}" type="pres">
      <dgm:prSet presAssocID="{48D678C3-872A-4F08-AAEF-07424D16FE04}" presName="hierRoot2" presStyleCnt="0">
        <dgm:presLayoutVars>
          <dgm:hierBranch val="init"/>
        </dgm:presLayoutVars>
      </dgm:prSet>
      <dgm:spPr/>
    </dgm:pt>
    <dgm:pt modelId="{6C4E1474-8624-42E8-8408-78C5C05D39EC}" type="pres">
      <dgm:prSet presAssocID="{48D678C3-872A-4F08-AAEF-07424D16FE04}" presName="rootComposite" presStyleCnt="0"/>
      <dgm:spPr/>
    </dgm:pt>
    <dgm:pt modelId="{D879FFCF-94AD-4894-B885-0A6E92B22A95}" type="pres">
      <dgm:prSet presAssocID="{48D678C3-872A-4F08-AAEF-07424D16FE04}" presName="rootText" presStyleLbl="node3" presStyleIdx="0" presStyleCnt="1" custScaleX="259308" custScaleY="55042">
        <dgm:presLayoutVars>
          <dgm:chPref val="3"/>
        </dgm:presLayoutVars>
      </dgm:prSet>
      <dgm:spPr/>
      <dgm:t>
        <a:bodyPr/>
        <a:lstStyle/>
        <a:p>
          <a:endParaRPr lang="en-GB"/>
        </a:p>
      </dgm:t>
    </dgm:pt>
    <dgm:pt modelId="{DFF5DE82-1D3E-4C36-A837-AF78DCF7B4DE}" type="pres">
      <dgm:prSet presAssocID="{48D678C3-872A-4F08-AAEF-07424D16FE04}" presName="rootConnector" presStyleLbl="node3" presStyleIdx="0" presStyleCnt="1"/>
      <dgm:spPr/>
      <dgm:t>
        <a:bodyPr/>
        <a:lstStyle/>
        <a:p>
          <a:endParaRPr lang="en-GB"/>
        </a:p>
      </dgm:t>
    </dgm:pt>
    <dgm:pt modelId="{1C79762B-CBDF-409F-8FD7-C98ADE971BC8}" type="pres">
      <dgm:prSet presAssocID="{48D678C3-872A-4F08-AAEF-07424D16FE04}" presName="hierChild4" presStyleCnt="0"/>
      <dgm:spPr/>
    </dgm:pt>
    <dgm:pt modelId="{4CBFDFD1-47EC-4937-820F-703C6F632954}" type="pres">
      <dgm:prSet presAssocID="{EFD7884C-5119-4F45-B797-85544B137EC4}" presName="Name37" presStyleLbl="parChTrans1D4" presStyleIdx="0" presStyleCnt="9"/>
      <dgm:spPr/>
      <dgm:t>
        <a:bodyPr/>
        <a:lstStyle/>
        <a:p>
          <a:endParaRPr lang="en-GB"/>
        </a:p>
      </dgm:t>
    </dgm:pt>
    <dgm:pt modelId="{D7F034D2-2443-41ED-8C5C-7209F06CF223}" type="pres">
      <dgm:prSet presAssocID="{87B76898-E2D0-4EE6-A207-DDCB68766A41}" presName="hierRoot2" presStyleCnt="0">
        <dgm:presLayoutVars>
          <dgm:hierBranch val="init"/>
        </dgm:presLayoutVars>
      </dgm:prSet>
      <dgm:spPr/>
    </dgm:pt>
    <dgm:pt modelId="{038A0B37-C59B-4A93-BD0C-C8BB43403889}" type="pres">
      <dgm:prSet presAssocID="{87B76898-E2D0-4EE6-A207-DDCB68766A41}" presName="rootComposite" presStyleCnt="0"/>
      <dgm:spPr/>
    </dgm:pt>
    <dgm:pt modelId="{A349B98E-87C3-4DC9-9BC2-A3AD0138102F}" type="pres">
      <dgm:prSet presAssocID="{87B76898-E2D0-4EE6-A207-DDCB68766A41}" presName="rootText" presStyleLbl="node4" presStyleIdx="0" presStyleCnt="9" custScaleX="258810" custScaleY="54676">
        <dgm:presLayoutVars>
          <dgm:chPref val="3"/>
        </dgm:presLayoutVars>
      </dgm:prSet>
      <dgm:spPr/>
      <dgm:t>
        <a:bodyPr/>
        <a:lstStyle/>
        <a:p>
          <a:endParaRPr lang="en-GB"/>
        </a:p>
      </dgm:t>
    </dgm:pt>
    <dgm:pt modelId="{E0B64ACC-E8BA-417D-80B9-DA69F50D0E35}" type="pres">
      <dgm:prSet presAssocID="{87B76898-E2D0-4EE6-A207-DDCB68766A41}" presName="rootConnector" presStyleLbl="node4" presStyleIdx="0" presStyleCnt="9"/>
      <dgm:spPr/>
      <dgm:t>
        <a:bodyPr/>
        <a:lstStyle/>
        <a:p>
          <a:endParaRPr lang="en-GB"/>
        </a:p>
      </dgm:t>
    </dgm:pt>
    <dgm:pt modelId="{2155FC67-55C9-45DC-8CE4-24903B58D1F2}" type="pres">
      <dgm:prSet presAssocID="{87B76898-E2D0-4EE6-A207-DDCB68766A41}" presName="hierChild4" presStyleCnt="0"/>
      <dgm:spPr/>
    </dgm:pt>
    <dgm:pt modelId="{84E54B60-7AC6-42A6-B99A-52F05685B195}" type="pres">
      <dgm:prSet presAssocID="{E7173369-535C-4887-A606-AD6C4E3F5751}" presName="Name37" presStyleLbl="parChTrans1D4" presStyleIdx="1" presStyleCnt="9"/>
      <dgm:spPr/>
      <dgm:t>
        <a:bodyPr/>
        <a:lstStyle/>
        <a:p>
          <a:endParaRPr lang="en-GB"/>
        </a:p>
      </dgm:t>
    </dgm:pt>
    <dgm:pt modelId="{A9EFFB48-C8FE-4FF0-A315-7464EC5BAC20}" type="pres">
      <dgm:prSet presAssocID="{A5FE31C2-F710-4650-AC56-D65845CE7AAC}" presName="hierRoot2" presStyleCnt="0">
        <dgm:presLayoutVars>
          <dgm:hierBranch val="init"/>
        </dgm:presLayoutVars>
      </dgm:prSet>
      <dgm:spPr/>
    </dgm:pt>
    <dgm:pt modelId="{3862CE8E-4F00-4B77-A1BC-8BD06EC98E5A}" type="pres">
      <dgm:prSet presAssocID="{A5FE31C2-F710-4650-AC56-D65845CE7AAC}" presName="rootComposite" presStyleCnt="0"/>
      <dgm:spPr/>
    </dgm:pt>
    <dgm:pt modelId="{EC729AA0-0D67-4042-844C-C03849FFCCAD}" type="pres">
      <dgm:prSet presAssocID="{A5FE31C2-F710-4650-AC56-D65845CE7AAC}" presName="rootText" presStyleLbl="node4" presStyleIdx="1" presStyleCnt="9" custScaleX="124503" custScaleY="101130">
        <dgm:presLayoutVars>
          <dgm:chPref val="3"/>
        </dgm:presLayoutVars>
      </dgm:prSet>
      <dgm:spPr/>
      <dgm:t>
        <a:bodyPr/>
        <a:lstStyle/>
        <a:p>
          <a:endParaRPr lang="en-GB"/>
        </a:p>
      </dgm:t>
    </dgm:pt>
    <dgm:pt modelId="{4EDE5179-8033-46C0-9595-CB6D99881FFC}" type="pres">
      <dgm:prSet presAssocID="{A5FE31C2-F710-4650-AC56-D65845CE7AAC}" presName="rootConnector" presStyleLbl="node4" presStyleIdx="1" presStyleCnt="9"/>
      <dgm:spPr/>
      <dgm:t>
        <a:bodyPr/>
        <a:lstStyle/>
        <a:p>
          <a:endParaRPr lang="en-GB"/>
        </a:p>
      </dgm:t>
    </dgm:pt>
    <dgm:pt modelId="{15CD9D4B-D2E0-4259-B002-3418373F3025}" type="pres">
      <dgm:prSet presAssocID="{A5FE31C2-F710-4650-AC56-D65845CE7AAC}" presName="hierChild4" presStyleCnt="0"/>
      <dgm:spPr/>
    </dgm:pt>
    <dgm:pt modelId="{7C28CCB0-CC58-48F9-B33E-7C555EEE662A}" type="pres">
      <dgm:prSet presAssocID="{A5FE31C2-F710-4650-AC56-D65845CE7AAC}" presName="hierChild5" presStyleCnt="0"/>
      <dgm:spPr/>
    </dgm:pt>
    <dgm:pt modelId="{EC92618A-4FB8-4D30-B7E6-252EFBD99C8F}" type="pres">
      <dgm:prSet presAssocID="{F371183A-C717-4D10-BBC7-9EA8020B7EB0}" presName="Name37" presStyleLbl="parChTrans1D4" presStyleIdx="2" presStyleCnt="9"/>
      <dgm:spPr/>
      <dgm:t>
        <a:bodyPr/>
        <a:lstStyle/>
        <a:p>
          <a:endParaRPr lang="en-GB"/>
        </a:p>
      </dgm:t>
    </dgm:pt>
    <dgm:pt modelId="{F4C0FF5D-6058-4C95-A69F-819AD274053E}" type="pres">
      <dgm:prSet presAssocID="{E25D5F69-9D63-4DAE-BDE4-9430286338FF}" presName="hierRoot2" presStyleCnt="0">
        <dgm:presLayoutVars>
          <dgm:hierBranch val="init"/>
        </dgm:presLayoutVars>
      </dgm:prSet>
      <dgm:spPr/>
    </dgm:pt>
    <dgm:pt modelId="{9A2F6AC5-6F61-48E2-846D-6E855A12B593}" type="pres">
      <dgm:prSet presAssocID="{E25D5F69-9D63-4DAE-BDE4-9430286338FF}" presName="rootComposite" presStyleCnt="0"/>
      <dgm:spPr/>
    </dgm:pt>
    <dgm:pt modelId="{FA3812AC-F565-4029-981A-EF478AA36BD2}" type="pres">
      <dgm:prSet presAssocID="{E25D5F69-9D63-4DAE-BDE4-9430286338FF}" presName="rootText" presStyleLbl="node4" presStyleIdx="2" presStyleCnt="9" custScaleX="133083" custScaleY="100810">
        <dgm:presLayoutVars>
          <dgm:chPref val="3"/>
        </dgm:presLayoutVars>
      </dgm:prSet>
      <dgm:spPr/>
      <dgm:t>
        <a:bodyPr/>
        <a:lstStyle/>
        <a:p>
          <a:endParaRPr lang="en-GB"/>
        </a:p>
      </dgm:t>
    </dgm:pt>
    <dgm:pt modelId="{572D29EC-4E50-47CE-AAD1-1E674BCB5370}" type="pres">
      <dgm:prSet presAssocID="{E25D5F69-9D63-4DAE-BDE4-9430286338FF}" presName="rootConnector" presStyleLbl="node4" presStyleIdx="2" presStyleCnt="9"/>
      <dgm:spPr/>
      <dgm:t>
        <a:bodyPr/>
        <a:lstStyle/>
        <a:p>
          <a:endParaRPr lang="en-GB"/>
        </a:p>
      </dgm:t>
    </dgm:pt>
    <dgm:pt modelId="{65C8D763-AE90-478F-90A4-A149B09F8275}" type="pres">
      <dgm:prSet presAssocID="{E25D5F69-9D63-4DAE-BDE4-9430286338FF}" presName="hierChild4" presStyleCnt="0"/>
      <dgm:spPr/>
    </dgm:pt>
    <dgm:pt modelId="{E72AFE26-D256-4962-BF20-862FE76F908D}" type="pres">
      <dgm:prSet presAssocID="{BE0A87CC-087D-48F4-BCD0-B85AEC62A7D5}" presName="Name37" presStyleLbl="parChTrans1D4" presStyleIdx="3" presStyleCnt="9"/>
      <dgm:spPr/>
      <dgm:t>
        <a:bodyPr/>
        <a:lstStyle/>
        <a:p>
          <a:endParaRPr lang="en-GB"/>
        </a:p>
      </dgm:t>
    </dgm:pt>
    <dgm:pt modelId="{2A0B1B95-96E5-482C-AB96-5F5E5A800A05}" type="pres">
      <dgm:prSet presAssocID="{D41F1EDA-254C-4EED-8993-023AEF316B12}" presName="hierRoot2" presStyleCnt="0">
        <dgm:presLayoutVars>
          <dgm:hierBranch val="init"/>
        </dgm:presLayoutVars>
      </dgm:prSet>
      <dgm:spPr/>
    </dgm:pt>
    <dgm:pt modelId="{98E0F8D9-AD1D-4081-BFA4-2D3C1D0A6E97}" type="pres">
      <dgm:prSet presAssocID="{D41F1EDA-254C-4EED-8993-023AEF316B12}" presName="rootComposite" presStyleCnt="0"/>
      <dgm:spPr/>
    </dgm:pt>
    <dgm:pt modelId="{80D47B8E-F4DC-4C0D-B13F-07280F5E4908}" type="pres">
      <dgm:prSet presAssocID="{D41F1EDA-254C-4EED-8993-023AEF316B12}" presName="rootText" presStyleLbl="node4" presStyleIdx="3" presStyleCnt="9" custScaleX="274968" custScaleY="92106">
        <dgm:presLayoutVars>
          <dgm:chPref val="3"/>
        </dgm:presLayoutVars>
      </dgm:prSet>
      <dgm:spPr/>
      <dgm:t>
        <a:bodyPr/>
        <a:lstStyle/>
        <a:p>
          <a:endParaRPr lang="en-GB"/>
        </a:p>
      </dgm:t>
    </dgm:pt>
    <dgm:pt modelId="{3C78A3DD-675C-426C-A446-6FFAE095E041}" type="pres">
      <dgm:prSet presAssocID="{D41F1EDA-254C-4EED-8993-023AEF316B12}" presName="rootConnector" presStyleLbl="node4" presStyleIdx="3" presStyleCnt="9"/>
      <dgm:spPr/>
      <dgm:t>
        <a:bodyPr/>
        <a:lstStyle/>
        <a:p>
          <a:endParaRPr lang="en-GB"/>
        </a:p>
      </dgm:t>
    </dgm:pt>
    <dgm:pt modelId="{AC9A9CC5-F6D9-416A-9955-68A2AE5581DD}" type="pres">
      <dgm:prSet presAssocID="{D41F1EDA-254C-4EED-8993-023AEF316B12}" presName="hierChild4" presStyleCnt="0"/>
      <dgm:spPr/>
    </dgm:pt>
    <dgm:pt modelId="{CFBE8653-C38F-4743-A862-B55F6DDC385B}" type="pres">
      <dgm:prSet presAssocID="{AA42F9B7-4570-4176-81F8-50B060146E70}" presName="Name37" presStyleLbl="parChTrans1D4" presStyleIdx="4" presStyleCnt="9"/>
      <dgm:spPr/>
      <dgm:t>
        <a:bodyPr/>
        <a:lstStyle/>
        <a:p>
          <a:endParaRPr lang="en-GB"/>
        </a:p>
      </dgm:t>
    </dgm:pt>
    <dgm:pt modelId="{A28A69F9-40CF-4BE7-85D3-5D4338B06B56}" type="pres">
      <dgm:prSet presAssocID="{28515FC6-D993-462A-8F72-B2696F2AFF44}" presName="hierRoot2" presStyleCnt="0">
        <dgm:presLayoutVars>
          <dgm:hierBranch val="init"/>
        </dgm:presLayoutVars>
      </dgm:prSet>
      <dgm:spPr/>
    </dgm:pt>
    <dgm:pt modelId="{A4F18F2B-21F5-4C69-A732-C60A21B0201B}" type="pres">
      <dgm:prSet presAssocID="{28515FC6-D993-462A-8F72-B2696F2AFF44}" presName="rootComposite" presStyleCnt="0"/>
      <dgm:spPr/>
    </dgm:pt>
    <dgm:pt modelId="{B465FBD6-4825-48F6-832D-B9369C25AE28}" type="pres">
      <dgm:prSet presAssocID="{28515FC6-D993-462A-8F72-B2696F2AFF44}" presName="rootText" presStyleLbl="node4" presStyleIdx="4" presStyleCnt="9" custScaleX="269282" custScaleY="55123">
        <dgm:presLayoutVars>
          <dgm:chPref val="3"/>
        </dgm:presLayoutVars>
      </dgm:prSet>
      <dgm:spPr/>
      <dgm:t>
        <a:bodyPr/>
        <a:lstStyle/>
        <a:p>
          <a:endParaRPr lang="en-GB"/>
        </a:p>
      </dgm:t>
    </dgm:pt>
    <dgm:pt modelId="{BDE9C16A-7363-428A-855B-EDEEC327C178}" type="pres">
      <dgm:prSet presAssocID="{28515FC6-D993-462A-8F72-B2696F2AFF44}" presName="rootConnector" presStyleLbl="node4" presStyleIdx="4" presStyleCnt="9"/>
      <dgm:spPr/>
      <dgm:t>
        <a:bodyPr/>
        <a:lstStyle/>
        <a:p>
          <a:endParaRPr lang="en-GB"/>
        </a:p>
      </dgm:t>
    </dgm:pt>
    <dgm:pt modelId="{494B372F-6524-4968-BF2E-CBDAA2E38BC0}" type="pres">
      <dgm:prSet presAssocID="{28515FC6-D993-462A-8F72-B2696F2AFF44}" presName="hierChild4" presStyleCnt="0"/>
      <dgm:spPr/>
    </dgm:pt>
    <dgm:pt modelId="{3F04026F-A48E-409E-92E2-406AA8C2E4C0}" type="pres">
      <dgm:prSet presAssocID="{6ADEC779-B400-4D2B-A4F7-1BD01D1A3025}" presName="Name37" presStyleLbl="parChTrans1D4" presStyleIdx="5" presStyleCnt="9"/>
      <dgm:spPr/>
      <dgm:t>
        <a:bodyPr/>
        <a:lstStyle/>
        <a:p>
          <a:endParaRPr lang="en-GB"/>
        </a:p>
      </dgm:t>
    </dgm:pt>
    <dgm:pt modelId="{09454A9A-7D88-4915-AE1B-21F5AEC484C4}" type="pres">
      <dgm:prSet presAssocID="{75209E14-0235-4D6E-83C7-6BDD8B694DA6}" presName="hierRoot2" presStyleCnt="0">
        <dgm:presLayoutVars>
          <dgm:hierBranch val="init"/>
        </dgm:presLayoutVars>
      </dgm:prSet>
      <dgm:spPr/>
    </dgm:pt>
    <dgm:pt modelId="{713F71D3-AFCE-491B-A2FB-7A99045C8836}" type="pres">
      <dgm:prSet presAssocID="{75209E14-0235-4D6E-83C7-6BDD8B694DA6}" presName="rootComposite" presStyleCnt="0"/>
      <dgm:spPr/>
    </dgm:pt>
    <dgm:pt modelId="{E6C14C06-CFD1-4DB3-B414-22EDC8BB18A9}" type="pres">
      <dgm:prSet presAssocID="{75209E14-0235-4D6E-83C7-6BDD8B694DA6}" presName="rootText" presStyleLbl="node4" presStyleIdx="5" presStyleCnt="9" custScaleX="273923" custScaleY="50384">
        <dgm:presLayoutVars>
          <dgm:chPref val="3"/>
        </dgm:presLayoutVars>
      </dgm:prSet>
      <dgm:spPr/>
      <dgm:t>
        <a:bodyPr/>
        <a:lstStyle/>
        <a:p>
          <a:endParaRPr lang="en-GB"/>
        </a:p>
      </dgm:t>
    </dgm:pt>
    <dgm:pt modelId="{2A06E25A-5DAD-4A2B-9F07-81B66E182FF2}" type="pres">
      <dgm:prSet presAssocID="{75209E14-0235-4D6E-83C7-6BDD8B694DA6}" presName="rootConnector" presStyleLbl="node4" presStyleIdx="5" presStyleCnt="9"/>
      <dgm:spPr/>
      <dgm:t>
        <a:bodyPr/>
        <a:lstStyle/>
        <a:p>
          <a:endParaRPr lang="en-GB"/>
        </a:p>
      </dgm:t>
    </dgm:pt>
    <dgm:pt modelId="{14A50126-A6CC-4AF2-9C2F-3F28E7E7F4F7}" type="pres">
      <dgm:prSet presAssocID="{75209E14-0235-4D6E-83C7-6BDD8B694DA6}" presName="hierChild4" presStyleCnt="0"/>
      <dgm:spPr/>
    </dgm:pt>
    <dgm:pt modelId="{D8682F6C-CB0F-4FAB-81E1-319782826E25}" type="pres">
      <dgm:prSet presAssocID="{7E224692-0C12-4132-A981-835598CD3CE5}" presName="Name37" presStyleLbl="parChTrans1D4" presStyleIdx="6" presStyleCnt="9"/>
      <dgm:spPr/>
      <dgm:t>
        <a:bodyPr/>
        <a:lstStyle/>
        <a:p>
          <a:endParaRPr lang="en-GB"/>
        </a:p>
      </dgm:t>
    </dgm:pt>
    <dgm:pt modelId="{6A8B7FD2-A61A-4586-A710-72083E2B78DD}" type="pres">
      <dgm:prSet presAssocID="{60045DBC-AA84-41A2-91D0-F61665834365}" presName="hierRoot2" presStyleCnt="0">
        <dgm:presLayoutVars>
          <dgm:hierBranch val="init"/>
        </dgm:presLayoutVars>
      </dgm:prSet>
      <dgm:spPr/>
    </dgm:pt>
    <dgm:pt modelId="{8F3CD895-1862-427F-9F0C-DCB61FFD9352}" type="pres">
      <dgm:prSet presAssocID="{60045DBC-AA84-41A2-91D0-F61665834365}" presName="rootComposite" presStyleCnt="0"/>
      <dgm:spPr/>
    </dgm:pt>
    <dgm:pt modelId="{B20D12C9-4CFB-4765-95A0-F8CBB0C0C975}" type="pres">
      <dgm:prSet presAssocID="{60045DBC-AA84-41A2-91D0-F61665834365}" presName="rootText" presStyleLbl="node4" presStyleIdx="6" presStyleCnt="9" custScaleX="128333" custScaleY="108819" custLinFactNeighborX="-1382" custLinFactNeighborY="-4145">
        <dgm:presLayoutVars>
          <dgm:chPref val="3"/>
        </dgm:presLayoutVars>
      </dgm:prSet>
      <dgm:spPr/>
      <dgm:t>
        <a:bodyPr/>
        <a:lstStyle/>
        <a:p>
          <a:endParaRPr lang="en-GB"/>
        </a:p>
      </dgm:t>
    </dgm:pt>
    <dgm:pt modelId="{07176A6F-76C8-4957-84AA-6D770D73EE05}" type="pres">
      <dgm:prSet presAssocID="{60045DBC-AA84-41A2-91D0-F61665834365}" presName="rootConnector" presStyleLbl="node4" presStyleIdx="6" presStyleCnt="9"/>
      <dgm:spPr/>
      <dgm:t>
        <a:bodyPr/>
        <a:lstStyle/>
        <a:p>
          <a:endParaRPr lang="en-GB"/>
        </a:p>
      </dgm:t>
    </dgm:pt>
    <dgm:pt modelId="{8FD890A9-63AE-48B2-8C3C-AE02E87DCB4A}" type="pres">
      <dgm:prSet presAssocID="{60045DBC-AA84-41A2-91D0-F61665834365}" presName="hierChild4" presStyleCnt="0"/>
      <dgm:spPr/>
    </dgm:pt>
    <dgm:pt modelId="{77174243-DE6E-4392-B6A1-1C3D758FE15D}" type="pres">
      <dgm:prSet presAssocID="{60045DBC-AA84-41A2-91D0-F61665834365}" presName="hierChild5" presStyleCnt="0"/>
      <dgm:spPr/>
    </dgm:pt>
    <dgm:pt modelId="{BBDCF322-562E-49D4-A60A-CB5D2FD72A6B}" type="pres">
      <dgm:prSet presAssocID="{FA848924-2E5E-4381-A0B8-E161EFDEF3BD}" presName="Name37" presStyleLbl="parChTrans1D4" presStyleIdx="7" presStyleCnt="9"/>
      <dgm:spPr/>
      <dgm:t>
        <a:bodyPr/>
        <a:lstStyle/>
        <a:p>
          <a:endParaRPr lang="en-GB"/>
        </a:p>
      </dgm:t>
    </dgm:pt>
    <dgm:pt modelId="{78E6A76F-99D0-4916-BFAA-643C91EFBB28}" type="pres">
      <dgm:prSet presAssocID="{308357F7-2EED-475F-A0ED-7D3A04906559}" presName="hierRoot2" presStyleCnt="0">
        <dgm:presLayoutVars>
          <dgm:hierBranch val="init"/>
        </dgm:presLayoutVars>
      </dgm:prSet>
      <dgm:spPr/>
    </dgm:pt>
    <dgm:pt modelId="{EE829EA5-2E8C-479D-9F5D-2679FA6C7E41}" type="pres">
      <dgm:prSet presAssocID="{308357F7-2EED-475F-A0ED-7D3A04906559}" presName="rootComposite" presStyleCnt="0"/>
      <dgm:spPr/>
    </dgm:pt>
    <dgm:pt modelId="{438EA2AA-03FC-45CA-B5F0-D55C53DB4CC1}" type="pres">
      <dgm:prSet presAssocID="{308357F7-2EED-475F-A0ED-7D3A04906559}" presName="rootText" presStyleLbl="node4" presStyleIdx="7" presStyleCnt="9" custScaleX="131305" custScaleY="102587">
        <dgm:presLayoutVars>
          <dgm:chPref val="3"/>
        </dgm:presLayoutVars>
      </dgm:prSet>
      <dgm:spPr/>
      <dgm:t>
        <a:bodyPr/>
        <a:lstStyle/>
        <a:p>
          <a:endParaRPr lang="en-GB"/>
        </a:p>
      </dgm:t>
    </dgm:pt>
    <dgm:pt modelId="{8CEF3E55-06E4-4A58-B0DE-BAFF84E3357C}" type="pres">
      <dgm:prSet presAssocID="{308357F7-2EED-475F-A0ED-7D3A04906559}" presName="rootConnector" presStyleLbl="node4" presStyleIdx="7" presStyleCnt="9"/>
      <dgm:spPr/>
      <dgm:t>
        <a:bodyPr/>
        <a:lstStyle/>
        <a:p>
          <a:endParaRPr lang="en-GB"/>
        </a:p>
      </dgm:t>
    </dgm:pt>
    <dgm:pt modelId="{BE28518B-6EFA-4DE3-8CC1-3004CCF4CBDE}" type="pres">
      <dgm:prSet presAssocID="{308357F7-2EED-475F-A0ED-7D3A04906559}" presName="hierChild4" presStyleCnt="0"/>
      <dgm:spPr/>
    </dgm:pt>
    <dgm:pt modelId="{332A103F-919B-4C98-923A-4C229E86E99F}" type="pres">
      <dgm:prSet presAssocID="{F0C0FC10-EE9C-4B3F-9B05-A4524506C209}" presName="Name37" presStyleLbl="parChTrans1D4" presStyleIdx="8" presStyleCnt="9"/>
      <dgm:spPr/>
      <dgm:t>
        <a:bodyPr/>
        <a:lstStyle/>
        <a:p>
          <a:endParaRPr lang="en-GB"/>
        </a:p>
      </dgm:t>
    </dgm:pt>
    <dgm:pt modelId="{5D55E3FA-9595-416E-9BD2-C9076CEF5542}" type="pres">
      <dgm:prSet presAssocID="{77490EE8-4B43-40BA-8391-1DC94F844371}" presName="hierRoot2" presStyleCnt="0">
        <dgm:presLayoutVars>
          <dgm:hierBranch val="init"/>
        </dgm:presLayoutVars>
      </dgm:prSet>
      <dgm:spPr/>
    </dgm:pt>
    <dgm:pt modelId="{9C034DFF-3FF1-4FF4-9D94-C04C4E15AADE}" type="pres">
      <dgm:prSet presAssocID="{77490EE8-4B43-40BA-8391-1DC94F844371}" presName="rootComposite" presStyleCnt="0"/>
      <dgm:spPr/>
    </dgm:pt>
    <dgm:pt modelId="{AC5FE0FD-3139-4E93-84EF-7EE3998692C3}" type="pres">
      <dgm:prSet presAssocID="{77490EE8-4B43-40BA-8391-1DC94F844371}" presName="rootText" presStyleLbl="node4" presStyleIdx="8" presStyleCnt="9" custScaleX="43128" custScaleY="98054" custLinFactNeighborX="14176" custLinFactNeighborY="-28827">
        <dgm:presLayoutVars>
          <dgm:chPref val="3"/>
        </dgm:presLayoutVars>
      </dgm:prSet>
      <dgm:spPr>
        <a:prstGeom prst="rightArrow">
          <a:avLst/>
        </a:prstGeom>
      </dgm:spPr>
      <dgm:t>
        <a:bodyPr/>
        <a:lstStyle/>
        <a:p>
          <a:endParaRPr lang="en-GB"/>
        </a:p>
      </dgm:t>
    </dgm:pt>
    <dgm:pt modelId="{CF6EA647-8FE8-4F1C-A98B-40F65F2016E6}" type="pres">
      <dgm:prSet presAssocID="{77490EE8-4B43-40BA-8391-1DC94F844371}" presName="rootConnector" presStyleLbl="node4" presStyleIdx="8" presStyleCnt="9"/>
      <dgm:spPr/>
      <dgm:t>
        <a:bodyPr/>
        <a:lstStyle/>
        <a:p>
          <a:endParaRPr lang="en-GB"/>
        </a:p>
      </dgm:t>
    </dgm:pt>
    <dgm:pt modelId="{E723650E-DCD2-4B5E-B5C6-113B73ED3150}" type="pres">
      <dgm:prSet presAssocID="{77490EE8-4B43-40BA-8391-1DC94F844371}" presName="hierChild4" presStyleCnt="0"/>
      <dgm:spPr/>
    </dgm:pt>
    <dgm:pt modelId="{FBCF4831-380E-4666-8524-113A5B72A961}" type="pres">
      <dgm:prSet presAssocID="{77490EE8-4B43-40BA-8391-1DC94F844371}" presName="hierChild5" presStyleCnt="0"/>
      <dgm:spPr/>
    </dgm:pt>
    <dgm:pt modelId="{5888B8A9-4719-4BEB-9036-4EE0992E7CAE}" type="pres">
      <dgm:prSet presAssocID="{308357F7-2EED-475F-A0ED-7D3A04906559}" presName="hierChild5" presStyleCnt="0"/>
      <dgm:spPr/>
    </dgm:pt>
    <dgm:pt modelId="{0E281468-1329-4FB2-8A40-A32CBAF1DB23}" type="pres">
      <dgm:prSet presAssocID="{75209E14-0235-4D6E-83C7-6BDD8B694DA6}" presName="hierChild5" presStyleCnt="0"/>
      <dgm:spPr/>
    </dgm:pt>
    <dgm:pt modelId="{EEE357FA-3EB4-4B33-B0E2-09B75A909689}" type="pres">
      <dgm:prSet presAssocID="{28515FC6-D993-462A-8F72-B2696F2AFF44}" presName="hierChild5" presStyleCnt="0"/>
      <dgm:spPr/>
    </dgm:pt>
    <dgm:pt modelId="{7CCB461A-3C31-4A34-BA24-2D72EBB860D1}" type="pres">
      <dgm:prSet presAssocID="{D41F1EDA-254C-4EED-8993-023AEF316B12}" presName="hierChild5" presStyleCnt="0"/>
      <dgm:spPr/>
    </dgm:pt>
    <dgm:pt modelId="{B2839278-1A3F-4A4D-A9C0-BB075944C7A5}" type="pres">
      <dgm:prSet presAssocID="{E25D5F69-9D63-4DAE-BDE4-9430286338FF}" presName="hierChild5" presStyleCnt="0"/>
      <dgm:spPr/>
    </dgm:pt>
    <dgm:pt modelId="{60A80133-9F10-41DF-AA56-1C7F084087E9}" type="pres">
      <dgm:prSet presAssocID="{87B76898-E2D0-4EE6-A207-DDCB68766A41}" presName="hierChild5" presStyleCnt="0"/>
      <dgm:spPr/>
    </dgm:pt>
    <dgm:pt modelId="{4C13A695-C16A-4E18-A842-19D18C6C5F27}" type="pres">
      <dgm:prSet presAssocID="{48D678C3-872A-4F08-AAEF-07424D16FE04}" presName="hierChild5" presStyleCnt="0"/>
      <dgm:spPr/>
    </dgm:pt>
    <dgm:pt modelId="{B8B0D14B-E80C-4D80-B3F8-B414ECFD62BE}" type="pres">
      <dgm:prSet presAssocID="{02D0BFE6-B00E-43E8-8EA8-8365845941B0}" presName="hierChild5" presStyleCnt="0"/>
      <dgm:spPr/>
    </dgm:pt>
    <dgm:pt modelId="{151054E0-A039-4922-B7D3-DEBF05E6C1C5}" type="pres">
      <dgm:prSet presAssocID="{DADD9467-A1FE-4FA7-AB7F-467B27D550C0}" presName="hierChild3" presStyleCnt="0"/>
      <dgm:spPr/>
    </dgm:pt>
  </dgm:ptLst>
  <dgm:cxnLst>
    <dgm:cxn modelId="{07E0D9D6-DA52-4E74-B682-A82A97B939DD}" srcId="{75209E14-0235-4D6E-83C7-6BDD8B694DA6}" destId="{60045DBC-AA84-41A2-91D0-F61665834365}" srcOrd="0" destOrd="0" parTransId="{7E224692-0C12-4132-A981-835598CD3CE5}" sibTransId="{150DF3C0-D87F-4D3C-8FA8-400AF82D9E6B}"/>
    <dgm:cxn modelId="{8BA8A316-D7A3-4EC3-A62B-BDBB266C1FBB}" type="presOf" srcId="{E25D5F69-9D63-4DAE-BDE4-9430286338FF}" destId="{572D29EC-4E50-47CE-AAD1-1E674BCB5370}" srcOrd="1" destOrd="0" presId="urn:microsoft.com/office/officeart/2005/8/layout/orgChart1"/>
    <dgm:cxn modelId="{0446B30F-DA4D-4F3B-B115-E47C985BE8AC}" srcId="{75209E14-0235-4D6E-83C7-6BDD8B694DA6}" destId="{308357F7-2EED-475F-A0ED-7D3A04906559}" srcOrd="1" destOrd="0" parTransId="{FA848924-2E5E-4381-A0B8-E161EFDEF3BD}" sibTransId="{8FEF523D-5903-4522-B0B6-E5E37F0C15D8}"/>
    <dgm:cxn modelId="{AE0428BC-2EA8-459E-9F09-9DCD6214D49C}" srcId="{48D678C3-872A-4F08-AAEF-07424D16FE04}" destId="{87B76898-E2D0-4EE6-A207-DDCB68766A41}" srcOrd="0" destOrd="0" parTransId="{EFD7884C-5119-4F45-B797-85544B137EC4}" sibTransId="{C36C98E5-54CF-49D8-BDE3-AF0EF538BF29}"/>
    <dgm:cxn modelId="{1BC99074-60F9-4A9B-8085-BE013CAEFB4C}" srcId="{87B76898-E2D0-4EE6-A207-DDCB68766A41}" destId="{A5FE31C2-F710-4650-AC56-D65845CE7AAC}" srcOrd="0" destOrd="0" parTransId="{E7173369-535C-4887-A606-AD6C4E3F5751}" sibTransId="{7DA5C05F-9057-4DBE-8DC6-8A8CF6F7CA8C}"/>
    <dgm:cxn modelId="{2965ACB0-9D08-454C-ADCA-5131DD7BF51E}" srcId="{DADD9467-A1FE-4FA7-AB7F-467B27D550C0}" destId="{02D0BFE6-B00E-43E8-8EA8-8365845941B0}" srcOrd="0" destOrd="0" parTransId="{A3744C2F-3D1E-4CF9-A3C9-B46ABF15F54D}" sibTransId="{A77CC37A-6D3B-41EC-A615-26FC82DB45AC}"/>
    <dgm:cxn modelId="{2E04A2DC-B4D3-482A-97EC-BE621D975970}" srcId="{308357F7-2EED-475F-A0ED-7D3A04906559}" destId="{77490EE8-4B43-40BA-8391-1DC94F844371}" srcOrd="0" destOrd="0" parTransId="{F0C0FC10-EE9C-4B3F-9B05-A4524506C209}" sibTransId="{1D5AD8E8-51FF-4BA7-B746-51B0340B8A9E}"/>
    <dgm:cxn modelId="{EA2B76A3-19BE-4D8D-A318-30CBDB24D054}" type="presOf" srcId="{BE0A87CC-087D-48F4-BCD0-B85AEC62A7D5}" destId="{E72AFE26-D256-4962-BF20-862FE76F908D}" srcOrd="0" destOrd="0" presId="urn:microsoft.com/office/officeart/2005/8/layout/orgChart1"/>
    <dgm:cxn modelId="{141560C3-D068-41F8-95DD-6ADCF1718F3C}" type="presOf" srcId="{02D0BFE6-B00E-43E8-8EA8-8365845941B0}" destId="{88C2FFCB-8B35-4BE4-8951-E0CACF4B2C70}" srcOrd="0" destOrd="0" presId="urn:microsoft.com/office/officeart/2005/8/layout/orgChart1"/>
    <dgm:cxn modelId="{58B9F6C0-70BB-4B95-9885-7F214606E77F}" type="presOf" srcId="{F371183A-C717-4D10-BBC7-9EA8020B7EB0}" destId="{EC92618A-4FB8-4D30-B7E6-252EFBD99C8F}" srcOrd="0" destOrd="0" presId="urn:microsoft.com/office/officeart/2005/8/layout/orgChart1"/>
    <dgm:cxn modelId="{29D7015F-0800-40B1-BE27-1D615BB57C0F}" type="presOf" srcId="{7E224692-0C12-4132-A981-835598CD3CE5}" destId="{D8682F6C-CB0F-4FAB-81E1-319782826E25}" srcOrd="0" destOrd="0" presId="urn:microsoft.com/office/officeart/2005/8/layout/orgChart1"/>
    <dgm:cxn modelId="{3D320CD4-2D06-4A99-9883-DF5839870CC2}" srcId="{87B76898-E2D0-4EE6-A207-DDCB68766A41}" destId="{E25D5F69-9D63-4DAE-BDE4-9430286338FF}" srcOrd="1" destOrd="0" parTransId="{F371183A-C717-4D10-BBC7-9EA8020B7EB0}" sibTransId="{CF124E90-FE5E-4EE1-A87F-DBADBF15725E}"/>
    <dgm:cxn modelId="{9231162E-83EE-49AE-B4D3-3DEF642A9830}" type="presOf" srcId="{A3744C2F-3D1E-4CF9-A3C9-B46ABF15F54D}" destId="{9859359F-51C3-4368-8888-A81DAC8D5A25}" srcOrd="0" destOrd="0" presId="urn:microsoft.com/office/officeart/2005/8/layout/orgChart1"/>
    <dgm:cxn modelId="{801A28B0-FD02-4F8C-A1B7-F913DD3E3884}" type="presOf" srcId="{60045DBC-AA84-41A2-91D0-F61665834365}" destId="{07176A6F-76C8-4957-84AA-6D770D73EE05}" srcOrd="1" destOrd="0" presId="urn:microsoft.com/office/officeart/2005/8/layout/orgChart1"/>
    <dgm:cxn modelId="{D72DECF9-C221-4F8B-8505-95B1296924BE}" type="presOf" srcId="{28515FC6-D993-462A-8F72-B2696F2AFF44}" destId="{BDE9C16A-7363-428A-855B-EDEEC327C178}" srcOrd="1" destOrd="0" presId="urn:microsoft.com/office/officeart/2005/8/layout/orgChart1"/>
    <dgm:cxn modelId="{93C9D0F6-67EC-4FE2-B566-EEC90FE37FEA}" type="presOf" srcId="{75209E14-0235-4D6E-83C7-6BDD8B694DA6}" destId="{E6C14C06-CFD1-4DB3-B414-22EDC8BB18A9}" srcOrd="0" destOrd="0" presId="urn:microsoft.com/office/officeart/2005/8/layout/orgChart1"/>
    <dgm:cxn modelId="{FFDF3ADE-D45B-4CBE-B434-33D7118B5F0D}" type="presOf" srcId="{87B76898-E2D0-4EE6-A207-DDCB68766A41}" destId="{E0B64ACC-E8BA-417D-80B9-DA69F50D0E35}" srcOrd="1" destOrd="0" presId="urn:microsoft.com/office/officeart/2005/8/layout/orgChart1"/>
    <dgm:cxn modelId="{0DDB8334-F28B-4CFD-ADF0-AD08EA715EA2}" srcId="{28515FC6-D993-462A-8F72-B2696F2AFF44}" destId="{75209E14-0235-4D6E-83C7-6BDD8B694DA6}" srcOrd="0" destOrd="0" parTransId="{6ADEC779-B400-4D2B-A4F7-1BD01D1A3025}" sibTransId="{49F6A032-45D9-4D0E-8BC5-7DD2708DC3FA}"/>
    <dgm:cxn modelId="{C1C35111-B6CC-4F0B-95A4-9B9BB81487F2}" type="presOf" srcId="{006A3CB6-E83B-4322-AE9C-AB33FA12DC43}" destId="{91DDA637-4920-4570-AF0A-B2F9B6BB8D6E}" srcOrd="0" destOrd="0" presId="urn:microsoft.com/office/officeart/2005/8/layout/orgChart1"/>
    <dgm:cxn modelId="{30C8B196-1A26-43F7-946C-9BB424A4098B}" type="presOf" srcId="{87B76898-E2D0-4EE6-A207-DDCB68766A41}" destId="{A349B98E-87C3-4DC9-9BC2-A3AD0138102F}" srcOrd="0" destOrd="0" presId="urn:microsoft.com/office/officeart/2005/8/layout/orgChart1"/>
    <dgm:cxn modelId="{C651154F-8EDE-4EE4-9357-5B6A01E61252}" type="presOf" srcId="{A5FE31C2-F710-4650-AC56-D65845CE7AAC}" destId="{EC729AA0-0D67-4042-844C-C03849FFCCAD}" srcOrd="0" destOrd="0" presId="urn:microsoft.com/office/officeart/2005/8/layout/orgChart1"/>
    <dgm:cxn modelId="{2F342AC5-B459-41A4-ADE9-3A6EE39C721B}" type="presOf" srcId="{48D678C3-872A-4F08-AAEF-07424D16FE04}" destId="{DFF5DE82-1D3E-4C36-A837-AF78DCF7B4DE}" srcOrd="1" destOrd="0" presId="urn:microsoft.com/office/officeart/2005/8/layout/orgChart1"/>
    <dgm:cxn modelId="{78347F68-17B4-4A87-8768-BAA13279CF1E}" srcId="{D41F1EDA-254C-4EED-8993-023AEF316B12}" destId="{28515FC6-D993-462A-8F72-B2696F2AFF44}" srcOrd="0" destOrd="0" parTransId="{AA42F9B7-4570-4176-81F8-50B060146E70}" sibTransId="{D7CB79F6-65CA-49B1-8A33-31ADF2AB83DF}"/>
    <dgm:cxn modelId="{4A9823C8-5A2E-4831-9831-20C35D62EAE5}" type="presOf" srcId="{6ADEC779-B400-4D2B-A4F7-1BD01D1A3025}" destId="{3F04026F-A48E-409E-92E2-406AA8C2E4C0}" srcOrd="0" destOrd="0" presId="urn:microsoft.com/office/officeart/2005/8/layout/orgChart1"/>
    <dgm:cxn modelId="{2DF7A9BA-3C1F-4E58-A788-F33CF7BB56BE}" srcId="{E25D5F69-9D63-4DAE-BDE4-9430286338FF}" destId="{D41F1EDA-254C-4EED-8993-023AEF316B12}" srcOrd="0" destOrd="0" parTransId="{BE0A87CC-087D-48F4-BCD0-B85AEC62A7D5}" sibTransId="{74B0B1C8-600D-45E0-BB05-4747715D8222}"/>
    <dgm:cxn modelId="{F14F9AC8-F887-4BFD-A477-59CBA8E03B9E}" type="presOf" srcId="{E7173369-535C-4887-A606-AD6C4E3F5751}" destId="{84E54B60-7AC6-42A6-B99A-52F05685B195}" srcOrd="0" destOrd="0" presId="urn:microsoft.com/office/officeart/2005/8/layout/orgChart1"/>
    <dgm:cxn modelId="{327E829B-AEFE-4604-BBD6-FE3EEB6C0BEC}" srcId="{006A3CB6-E83B-4322-AE9C-AB33FA12DC43}" destId="{DADD9467-A1FE-4FA7-AB7F-467B27D550C0}" srcOrd="0" destOrd="0" parTransId="{B7124E83-A5FF-4132-B224-2AD6339A3058}" sibTransId="{F3D84B79-0E97-475E-BDE1-1CAC81A1781A}"/>
    <dgm:cxn modelId="{6926EB68-FC4B-48E2-AE49-D3E1FEB06A82}" type="presOf" srcId="{75209E14-0235-4D6E-83C7-6BDD8B694DA6}" destId="{2A06E25A-5DAD-4A2B-9F07-81B66E182FF2}" srcOrd="1" destOrd="0" presId="urn:microsoft.com/office/officeart/2005/8/layout/orgChart1"/>
    <dgm:cxn modelId="{DC065092-A485-4134-A482-4D511C1147C1}" type="presOf" srcId="{AA42F9B7-4570-4176-81F8-50B060146E70}" destId="{CFBE8653-C38F-4743-A862-B55F6DDC385B}" srcOrd="0" destOrd="0" presId="urn:microsoft.com/office/officeart/2005/8/layout/orgChart1"/>
    <dgm:cxn modelId="{F45B98D3-45C6-41F3-BAB1-FFE3F4BEDF5D}" type="presOf" srcId="{DADD9467-A1FE-4FA7-AB7F-467B27D550C0}" destId="{A8942C98-FA1E-4B80-BAF2-1EB0AE09E791}" srcOrd="1" destOrd="0" presId="urn:microsoft.com/office/officeart/2005/8/layout/orgChart1"/>
    <dgm:cxn modelId="{DD07F450-4059-44C4-BE0D-4F31C0661A37}" type="presOf" srcId="{C757442F-2379-4022-939A-C7F88EAC8362}" destId="{CF5DDD3F-81C6-49FF-AC21-B9EBDEB2BAB5}" srcOrd="0" destOrd="0" presId="urn:microsoft.com/office/officeart/2005/8/layout/orgChart1"/>
    <dgm:cxn modelId="{87176083-B951-4654-8B82-3FF8C7807D7C}" type="presOf" srcId="{EFD7884C-5119-4F45-B797-85544B137EC4}" destId="{4CBFDFD1-47EC-4937-820F-703C6F632954}" srcOrd="0" destOrd="0" presId="urn:microsoft.com/office/officeart/2005/8/layout/orgChart1"/>
    <dgm:cxn modelId="{36DF75C3-693F-44F6-8896-84D5135CEFAB}" type="presOf" srcId="{308357F7-2EED-475F-A0ED-7D3A04906559}" destId="{8CEF3E55-06E4-4A58-B0DE-BAFF84E3357C}" srcOrd="1" destOrd="0" presId="urn:microsoft.com/office/officeart/2005/8/layout/orgChart1"/>
    <dgm:cxn modelId="{8BC16BDF-5EB3-40C3-8287-CE562B977827}" type="presOf" srcId="{308357F7-2EED-475F-A0ED-7D3A04906559}" destId="{438EA2AA-03FC-45CA-B5F0-D55C53DB4CC1}" srcOrd="0" destOrd="0" presId="urn:microsoft.com/office/officeart/2005/8/layout/orgChart1"/>
    <dgm:cxn modelId="{BBEB5547-5AB8-40EB-B508-86BF307808C0}" type="presOf" srcId="{02D0BFE6-B00E-43E8-8EA8-8365845941B0}" destId="{21DF140D-37D1-43D1-8289-F180F7C9245B}" srcOrd="1" destOrd="0" presId="urn:microsoft.com/office/officeart/2005/8/layout/orgChart1"/>
    <dgm:cxn modelId="{C0DC977C-DC1A-4A8B-B79B-4779299D2D25}" srcId="{02D0BFE6-B00E-43E8-8EA8-8365845941B0}" destId="{48D678C3-872A-4F08-AAEF-07424D16FE04}" srcOrd="0" destOrd="0" parTransId="{C757442F-2379-4022-939A-C7F88EAC8362}" sibTransId="{246453D1-133D-4496-B8C1-521D2120BDE9}"/>
    <dgm:cxn modelId="{BFF50D80-1D32-4052-ADAA-8E58F571F82D}" type="presOf" srcId="{DADD9467-A1FE-4FA7-AB7F-467B27D550C0}" destId="{1D36039E-4C57-47FC-A2A6-8B31B6A0BFE4}" srcOrd="0" destOrd="0" presId="urn:microsoft.com/office/officeart/2005/8/layout/orgChart1"/>
    <dgm:cxn modelId="{0A77E92C-D402-4A1D-BE0C-42023F60BA05}" type="presOf" srcId="{77490EE8-4B43-40BA-8391-1DC94F844371}" destId="{CF6EA647-8FE8-4F1C-A98B-40F65F2016E6}" srcOrd="1" destOrd="0" presId="urn:microsoft.com/office/officeart/2005/8/layout/orgChart1"/>
    <dgm:cxn modelId="{54D8EE66-4039-4331-8229-8A6D56A88AE6}" type="presOf" srcId="{D41F1EDA-254C-4EED-8993-023AEF316B12}" destId="{80D47B8E-F4DC-4C0D-B13F-07280F5E4908}" srcOrd="0" destOrd="0" presId="urn:microsoft.com/office/officeart/2005/8/layout/orgChart1"/>
    <dgm:cxn modelId="{54DC9CFA-BEBA-407C-8422-32A017324EAA}" type="presOf" srcId="{FA848924-2E5E-4381-A0B8-E161EFDEF3BD}" destId="{BBDCF322-562E-49D4-A60A-CB5D2FD72A6B}" srcOrd="0" destOrd="0" presId="urn:microsoft.com/office/officeart/2005/8/layout/orgChart1"/>
    <dgm:cxn modelId="{5D4DE1A0-A587-4768-A5FA-1DB27F2374D5}" type="presOf" srcId="{60045DBC-AA84-41A2-91D0-F61665834365}" destId="{B20D12C9-4CFB-4765-95A0-F8CBB0C0C975}" srcOrd="0" destOrd="0" presId="urn:microsoft.com/office/officeart/2005/8/layout/orgChart1"/>
    <dgm:cxn modelId="{3B3DCC1A-7C58-4BA7-990C-82051EB90849}" type="presOf" srcId="{48D678C3-872A-4F08-AAEF-07424D16FE04}" destId="{D879FFCF-94AD-4894-B885-0A6E92B22A95}" srcOrd="0" destOrd="0" presId="urn:microsoft.com/office/officeart/2005/8/layout/orgChart1"/>
    <dgm:cxn modelId="{E343AC6C-D010-4EC1-A770-832430222FF2}" type="presOf" srcId="{28515FC6-D993-462A-8F72-B2696F2AFF44}" destId="{B465FBD6-4825-48F6-832D-B9369C25AE28}" srcOrd="0" destOrd="0" presId="urn:microsoft.com/office/officeart/2005/8/layout/orgChart1"/>
    <dgm:cxn modelId="{E8E6ECAA-F5A1-46AA-B31D-2A11812A13F3}" type="presOf" srcId="{E25D5F69-9D63-4DAE-BDE4-9430286338FF}" destId="{FA3812AC-F565-4029-981A-EF478AA36BD2}" srcOrd="0" destOrd="0" presId="urn:microsoft.com/office/officeart/2005/8/layout/orgChart1"/>
    <dgm:cxn modelId="{49E07184-B819-4E9A-BD98-E9936F52DD4F}" type="presOf" srcId="{D41F1EDA-254C-4EED-8993-023AEF316B12}" destId="{3C78A3DD-675C-426C-A446-6FFAE095E041}" srcOrd="1" destOrd="0" presId="urn:microsoft.com/office/officeart/2005/8/layout/orgChart1"/>
    <dgm:cxn modelId="{22F05117-0D56-4DA5-9CF4-677CC230AFBE}" type="presOf" srcId="{77490EE8-4B43-40BA-8391-1DC94F844371}" destId="{AC5FE0FD-3139-4E93-84EF-7EE3998692C3}" srcOrd="0" destOrd="0" presId="urn:microsoft.com/office/officeart/2005/8/layout/orgChart1"/>
    <dgm:cxn modelId="{76CF504A-5393-41EA-A573-305C804BD094}" type="presOf" srcId="{F0C0FC10-EE9C-4B3F-9B05-A4524506C209}" destId="{332A103F-919B-4C98-923A-4C229E86E99F}" srcOrd="0" destOrd="0" presId="urn:microsoft.com/office/officeart/2005/8/layout/orgChart1"/>
    <dgm:cxn modelId="{0B4D76F4-33A3-492A-8101-23B55918C7CA}" type="presOf" srcId="{A5FE31C2-F710-4650-AC56-D65845CE7AAC}" destId="{4EDE5179-8033-46C0-9595-CB6D99881FFC}" srcOrd="1" destOrd="0" presId="urn:microsoft.com/office/officeart/2005/8/layout/orgChart1"/>
    <dgm:cxn modelId="{8BD8F982-5125-4A58-978B-7B4D953CB8C6}" type="presParOf" srcId="{91DDA637-4920-4570-AF0A-B2F9B6BB8D6E}" destId="{46EC2FA0-22CA-47E0-8FF7-46B02E5FE288}" srcOrd="0" destOrd="0" presId="urn:microsoft.com/office/officeart/2005/8/layout/orgChart1"/>
    <dgm:cxn modelId="{DA7BFEE0-7493-4F08-A199-D09B5B33CBA5}" type="presParOf" srcId="{46EC2FA0-22CA-47E0-8FF7-46B02E5FE288}" destId="{B45A1B74-FB3F-49AA-9394-2574E565F339}" srcOrd="0" destOrd="0" presId="urn:microsoft.com/office/officeart/2005/8/layout/orgChart1"/>
    <dgm:cxn modelId="{C56ABB60-11EC-4A62-8D75-A5DEE496F95C}" type="presParOf" srcId="{B45A1B74-FB3F-49AA-9394-2574E565F339}" destId="{1D36039E-4C57-47FC-A2A6-8B31B6A0BFE4}" srcOrd="0" destOrd="0" presId="urn:microsoft.com/office/officeart/2005/8/layout/orgChart1"/>
    <dgm:cxn modelId="{DDAF4EC4-DE16-4BFE-9A9E-7218FB037392}" type="presParOf" srcId="{B45A1B74-FB3F-49AA-9394-2574E565F339}" destId="{A8942C98-FA1E-4B80-BAF2-1EB0AE09E791}" srcOrd="1" destOrd="0" presId="urn:microsoft.com/office/officeart/2005/8/layout/orgChart1"/>
    <dgm:cxn modelId="{228E0A35-6533-48D5-9EDC-6876558CDD8E}" type="presParOf" srcId="{46EC2FA0-22CA-47E0-8FF7-46B02E5FE288}" destId="{E70269D3-E3C9-4AF4-B798-042FD2100178}" srcOrd="1" destOrd="0" presId="urn:microsoft.com/office/officeart/2005/8/layout/orgChart1"/>
    <dgm:cxn modelId="{7469BD98-76E5-47DB-803C-F3D6D52D63FF}" type="presParOf" srcId="{E70269D3-E3C9-4AF4-B798-042FD2100178}" destId="{9859359F-51C3-4368-8888-A81DAC8D5A25}" srcOrd="0" destOrd="0" presId="urn:microsoft.com/office/officeart/2005/8/layout/orgChart1"/>
    <dgm:cxn modelId="{EF090A57-41D4-43DF-A86F-17E0E2F2FD3D}" type="presParOf" srcId="{E70269D3-E3C9-4AF4-B798-042FD2100178}" destId="{DB323F91-ADCD-4EB5-89B7-FF86A1663BAA}" srcOrd="1" destOrd="0" presId="urn:microsoft.com/office/officeart/2005/8/layout/orgChart1"/>
    <dgm:cxn modelId="{32F7A4E2-FDC3-4436-90EE-C53A72AF561A}" type="presParOf" srcId="{DB323F91-ADCD-4EB5-89B7-FF86A1663BAA}" destId="{A2749A35-278E-4487-A8D8-13C555B1A5E3}" srcOrd="0" destOrd="0" presId="urn:microsoft.com/office/officeart/2005/8/layout/orgChart1"/>
    <dgm:cxn modelId="{4B98E434-9627-496C-9EF9-80BEBC88D9C7}" type="presParOf" srcId="{A2749A35-278E-4487-A8D8-13C555B1A5E3}" destId="{88C2FFCB-8B35-4BE4-8951-E0CACF4B2C70}" srcOrd="0" destOrd="0" presId="urn:microsoft.com/office/officeart/2005/8/layout/orgChart1"/>
    <dgm:cxn modelId="{5C567EA1-4413-4DD6-A503-4A0C419B75BC}" type="presParOf" srcId="{A2749A35-278E-4487-A8D8-13C555B1A5E3}" destId="{21DF140D-37D1-43D1-8289-F180F7C9245B}" srcOrd="1" destOrd="0" presId="urn:microsoft.com/office/officeart/2005/8/layout/orgChart1"/>
    <dgm:cxn modelId="{2C918A84-BF2D-4F5E-A73A-E16124633CEC}" type="presParOf" srcId="{DB323F91-ADCD-4EB5-89B7-FF86A1663BAA}" destId="{6F4F049A-B380-4199-AA9C-E3CCF44E453D}" srcOrd="1" destOrd="0" presId="urn:microsoft.com/office/officeart/2005/8/layout/orgChart1"/>
    <dgm:cxn modelId="{FC4713E9-34B5-49E9-845F-0FB3E3495C05}" type="presParOf" srcId="{6F4F049A-B380-4199-AA9C-E3CCF44E453D}" destId="{CF5DDD3F-81C6-49FF-AC21-B9EBDEB2BAB5}" srcOrd="0" destOrd="0" presId="urn:microsoft.com/office/officeart/2005/8/layout/orgChart1"/>
    <dgm:cxn modelId="{7A7FE039-8E88-4894-8796-FA44C6DA20F7}" type="presParOf" srcId="{6F4F049A-B380-4199-AA9C-E3CCF44E453D}" destId="{81BBC299-4004-4FA3-A4A0-EDA99933AEB1}" srcOrd="1" destOrd="0" presId="urn:microsoft.com/office/officeart/2005/8/layout/orgChart1"/>
    <dgm:cxn modelId="{3A64B673-7DC7-4250-AEE1-6A0F70825860}" type="presParOf" srcId="{81BBC299-4004-4FA3-A4A0-EDA99933AEB1}" destId="{6C4E1474-8624-42E8-8408-78C5C05D39EC}" srcOrd="0" destOrd="0" presId="urn:microsoft.com/office/officeart/2005/8/layout/orgChart1"/>
    <dgm:cxn modelId="{BA40DEF1-A354-486C-9801-CAF3FF2BE52B}" type="presParOf" srcId="{6C4E1474-8624-42E8-8408-78C5C05D39EC}" destId="{D879FFCF-94AD-4894-B885-0A6E92B22A95}" srcOrd="0" destOrd="0" presId="urn:microsoft.com/office/officeart/2005/8/layout/orgChart1"/>
    <dgm:cxn modelId="{4337B1B3-742E-469D-BE50-6601F8A711B4}" type="presParOf" srcId="{6C4E1474-8624-42E8-8408-78C5C05D39EC}" destId="{DFF5DE82-1D3E-4C36-A837-AF78DCF7B4DE}" srcOrd="1" destOrd="0" presId="urn:microsoft.com/office/officeart/2005/8/layout/orgChart1"/>
    <dgm:cxn modelId="{7CFF149D-29E8-4289-944B-21DBED0AD280}" type="presParOf" srcId="{81BBC299-4004-4FA3-A4A0-EDA99933AEB1}" destId="{1C79762B-CBDF-409F-8FD7-C98ADE971BC8}" srcOrd="1" destOrd="0" presId="urn:microsoft.com/office/officeart/2005/8/layout/orgChart1"/>
    <dgm:cxn modelId="{F916207F-D90A-41EA-BDD2-1BAA79AA0EA1}" type="presParOf" srcId="{1C79762B-CBDF-409F-8FD7-C98ADE971BC8}" destId="{4CBFDFD1-47EC-4937-820F-703C6F632954}" srcOrd="0" destOrd="0" presId="urn:microsoft.com/office/officeart/2005/8/layout/orgChart1"/>
    <dgm:cxn modelId="{A5B96358-FB75-413B-89A5-2BE86A13F614}" type="presParOf" srcId="{1C79762B-CBDF-409F-8FD7-C98ADE971BC8}" destId="{D7F034D2-2443-41ED-8C5C-7209F06CF223}" srcOrd="1" destOrd="0" presId="urn:microsoft.com/office/officeart/2005/8/layout/orgChart1"/>
    <dgm:cxn modelId="{86C14EC3-90DC-463B-8D88-4B03BF501318}" type="presParOf" srcId="{D7F034D2-2443-41ED-8C5C-7209F06CF223}" destId="{038A0B37-C59B-4A93-BD0C-C8BB43403889}" srcOrd="0" destOrd="0" presId="urn:microsoft.com/office/officeart/2005/8/layout/orgChart1"/>
    <dgm:cxn modelId="{2C2A12D7-C8F1-4AD0-8E5B-BD36E1C76DDA}" type="presParOf" srcId="{038A0B37-C59B-4A93-BD0C-C8BB43403889}" destId="{A349B98E-87C3-4DC9-9BC2-A3AD0138102F}" srcOrd="0" destOrd="0" presId="urn:microsoft.com/office/officeart/2005/8/layout/orgChart1"/>
    <dgm:cxn modelId="{AB60D586-3CB0-4CF7-8CAC-C6A8BD93176E}" type="presParOf" srcId="{038A0B37-C59B-4A93-BD0C-C8BB43403889}" destId="{E0B64ACC-E8BA-417D-80B9-DA69F50D0E35}" srcOrd="1" destOrd="0" presId="urn:microsoft.com/office/officeart/2005/8/layout/orgChart1"/>
    <dgm:cxn modelId="{AE52C808-4BF5-4053-A1BD-7CF8F5A8ADF0}" type="presParOf" srcId="{D7F034D2-2443-41ED-8C5C-7209F06CF223}" destId="{2155FC67-55C9-45DC-8CE4-24903B58D1F2}" srcOrd="1" destOrd="0" presId="urn:microsoft.com/office/officeart/2005/8/layout/orgChart1"/>
    <dgm:cxn modelId="{C3BF93BC-6440-4545-B793-69F7B7E18F86}" type="presParOf" srcId="{2155FC67-55C9-45DC-8CE4-24903B58D1F2}" destId="{84E54B60-7AC6-42A6-B99A-52F05685B195}" srcOrd="0" destOrd="0" presId="urn:microsoft.com/office/officeart/2005/8/layout/orgChart1"/>
    <dgm:cxn modelId="{7D20EF50-871D-488A-A9F2-C2725E4A1A14}" type="presParOf" srcId="{2155FC67-55C9-45DC-8CE4-24903B58D1F2}" destId="{A9EFFB48-C8FE-4FF0-A315-7464EC5BAC20}" srcOrd="1" destOrd="0" presId="urn:microsoft.com/office/officeart/2005/8/layout/orgChart1"/>
    <dgm:cxn modelId="{BF1FC550-DF57-42EB-8B0D-78FD655D5B34}" type="presParOf" srcId="{A9EFFB48-C8FE-4FF0-A315-7464EC5BAC20}" destId="{3862CE8E-4F00-4B77-A1BC-8BD06EC98E5A}" srcOrd="0" destOrd="0" presId="urn:microsoft.com/office/officeart/2005/8/layout/orgChart1"/>
    <dgm:cxn modelId="{E7C81AF2-05F8-41F4-AA7F-C8A2EDE9C356}" type="presParOf" srcId="{3862CE8E-4F00-4B77-A1BC-8BD06EC98E5A}" destId="{EC729AA0-0D67-4042-844C-C03849FFCCAD}" srcOrd="0" destOrd="0" presId="urn:microsoft.com/office/officeart/2005/8/layout/orgChart1"/>
    <dgm:cxn modelId="{CD08D619-CC00-4139-A4F5-B1E75B02A896}" type="presParOf" srcId="{3862CE8E-4F00-4B77-A1BC-8BD06EC98E5A}" destId="{4EDE5179-8033-46C0-9595-CB6D99881FFC}" srcOrd="1" destOrd="0" presId="urn:microsoft.com/office/officeart/2005/8/layout/orgChart1"/>
    <dgm:cxn modelId="{6079F5C6-391D-4AE2-861C-8D5F8422A025}" type="presParOf" srcId="{A9EFFB48-C8FE-4FF0-A315-7464EC5BAC20}" destId="{15CD9D4B-D2E0-4259-B002-3418373F3025}" srcOrd="1" destOrd="0" presId="urn:microsoft.com/office/officeart/2005/8/layout/orgChart1"/>
    <dgm:cxn modelId="{34B05734-8B01-4E4B-8ED6-7BB908BD7BEC}" type="presParOf" srcId="{A9EFFB48-C8FE-4FF0-A315-7464EC5BAC20}" destId="{7C28CCB0-CC58-48F9-B33E-7C555EEE662A}" srcOrd="2" destOrd="0" presId="urn:microsoft.com/office/officeart/2005/8/layout/orgChart1"/>
    <dgm:cxn modelId="{5144BDDA-7D98-404B-9105-87D18E158C7B}" type="presParOf" srcId="{2155FC67-55C9-45DC-8CE4-24903B58D1F2}" destId="{EC92618A-4FB8-4D30-B7E6-252EFBD99C8F}" srcOrd="2" destOrd="0" presId="urn:microsoft.com/office/officeart/2005/8/layout/orgChart1"/>
    <dgm:cxn modelId="{91D3D313-73A3-41E2-9B36-0B676C6E71DE}" type="presParOf" srcId="{2155FC67-55C9-45DC-8CE4-24903B58D1F2}" destId="{F4C0FF5D-6058-4C95-A69F-819AD274053E}" srcOrd="3" destOrd="0" presId="urn:microsoft.com/office/officeart/2005/8/layout/orgChart1"/>
    <dgm:cxn modelId="{0E273199-E7EF-435C-B186-36ED9ACCBF46}" type="presParOf" srcId="{F4C0FF5D-6058-4C95-A69F-819AD274053E}" destId="{9A2F6AC5-6F61-48E2-846D-6E855A12B593}" srcOrd="0" destOrd="0" presId="urn:microsoft.com/office/officeart/2005/8/layout/orgChart1"/>
    <dgm:cxn modelId="{CAB29E84-F65D-40B8-83CE-C03CCAE90634}" type="presParOf" srcId="{9A2F6AC5-6F61-48E2-846D-6E855A12B593}" destId="{FA3812AC-F565-4029-981A-EF478AA36BD2}" srcOrd="0" destOrd="0" presId="urn:microsoft.com/office/officeart/2005/8/layout/orgChart1"/>
    <dgm:cxn modelId="{54AB8FA8-031C-453E-879F-C366083BEACB}" type="presParOf" srcId="{9A2F6AC5-6F61-48E2-846D-6E855A12B593}" destId="{572D29EC-4E50-47CE-AAD1-1E674BCB5370}" srcOrd="1" destOrd="0" presId="urn:microsoft.com/office/officeart/2005/8/layout/orgChart1"/>
    <dgm:cxn modelId="{59A9787F-50A5-443A-9B61-39ECCBEDCBDB}" type="presParOf" srcId="{F4C0FF5D-6058-4C95-A69F-819AD274053E}" destId="{65C8D763-AE90-478F-90A4-A149B09F8275}" srcOrd="1" destOrd="0" presId="urn:microsoft.com/office/officeart/2005/8/layout/orgChart1"/>
    <dgm:cxn modelId="{770DF52B-1FC8-4197-9715-17C8AE63EC54}" type="presParOf" srcId="{65C8D763-AE90-478F-90A4-A149B09F8275}" destId="{E72AFE26-D256-4962-BF20-862FE76F908D}" srcOrd="0" destOrd="0" presId="urn:microsoft.com/office/officeart/2005/8/layout/orgChart1"/>
    <dgm:cxn modelId="{6BC9E856-EA94-420C-A679-C65BCA878DCC}" type="presParOf" srcId="{65C8D763-AE90-478F-90A4-A149B09F8275}" destId="{2A0B1B95-96E5-482C-AB96-5F5E5A800A05}" srcOrd="1" destOrd="0" presId="urn:microsoft.com/office/officeart/2005/8/layout/orgChart1"/>
    <dgm:cxn modelId="{8E598037-45B4-4395-BCDC-4E249F58E24E}" type="presParOf" srcId="{2A0B1B95-96E5-482C-AB96-5F5E5A800A05}" destId="{98E0F8D9-AD1D-4081-BFA4-2D3C1D0A6E97}" srcOrd="0" destOrd="0" presId="urn:microsoft.com/office/officeart/2005/8/layout/orgChart1"/>
    <dgm:cxn modelId="{4A07125D-C56F-4EFE-8E22-79C695F72A2B}" type="presParOf" srcId="{98E0F8D9-AD1D-4081-BFA4-2D3C1D0A6E97}" destId="{80D47B8E-F4DC-4C0D-B13F-07280F5E4908}" srcOrd="0" destOrd="0" presId="urn:microsoft.com/office/officeart/2005/8/layout/orgChart1"/>
    <dgm:cxn modelId="{A2D6AD7A-A990-481F-8CE6-87DC01F32FCB}" type="presParOf" srcId="{98E0F8D9-AD1D-4081-BFA4-2D3C1D0A6E97}" destId="{3C78A3DD-675C-426C-A446-6FFAE095E041}" srcOrd="1" destOrd="0" presId="urn:microsoft.com/office/officeart/2005/8/layout/orgChart1"/>
    <dgm:cxn modelId="{13150D4A-109A-4AA1-818D-3B8889ACB756}" type="presParOf" srcId="{2A0B1B95-96E5-482C-AB96-5F5E5A800A05}" destId="{AC9A9CC5-F6D9-416A-9955-68A2AE5581DD}" srcOrd="1" destOrd="0" presId="urn:microsoft.com/office/officeart/2005/8/layout/orgChart1"/>
    <dgm:cxn modelId="{EDED371F-64D2-47E7-93BC-7C026322632E}" type="presParOf" srcId="{AC9A9CC5-F6D9-416A-9955-68A2AE5581DD}" destId="{CFBE8653-C38F-4743-A862-B55F6DDC385B}" srcOrd="0" destOrd="0" presId="urn:microsoft.com/office/officeart/2005/8/layout/orgChart1"/>
    <dgm:cxn modelId="{D22C2F07-E54C-4FD7-B1E7-D1FC59072E4B}" type="presParOf" srcId="{AC9A9CC5-F6D9-416A-9955-68A2AE5581DD}" destId="{A28A69F9-40CF-4BE7-85D3-5D4338B06B56}" srcOrd="1" destOrd="0" presId="urn:microsoft.com/office/officeart/2005/8/layout/orgChart1"/>
    <dgm:cxn modelId="{04A3046F-1059-46F4-A99A-E664C3639F5C}" type="presParOf" srcId="{A28A69F9-40CF-4BE7-85D3-5D4338B06B56}" destId="{A4F18F2B-21F5-4C69-A732-C60A21B0201B}" srcOrd="0" destOrd="0" presId="urn:microsoft.com/office/officeart/2005/8/layout/orgChart1"/>
    <dgm:cxn modelId="{3FA23726-B6A5-435D-8F78-D01492BB8769}" type="presParOf" srcId="{A4F18F2B-21F5-4C69-A732-C60A21B0201B}" destId="{B465FBD6-4825-48F6-832D-B9369C25AE28}" srcOrd="0" destOrd="0" presId="urn:microsoft.com/office/officeart/2005/8/layout/orgChart1"/>
    <dgm:cxn modelId="{4F6EF58B-76B4-433D-A6C9-2CCCC9F89191}" type="presParOf" srcId="{A4F18F2B-21F5-4C69-A732-C60A21B0201B}" destId="{BDE9C16A-7363-428A-855B-EDEEC327C178}" srcOrd="1" destOrd="0" presId="urn:microsoft.com/office/officeart/2005/8/layout/orgChart1"/>
    <dgm:cxn modelId="{EEB1EB11-433D-4A78-8314-2825C6E3F9C5}" type="presParOf" srcId="{A28A69F9-40CF-4BE7-85D3-5D4338B06B56}" destId="{494B372F-6524-4968-BF2E-CBDAA2E38BC0}" srcOrd="1" destOrd="0" presId="urn:microsoft.com/office/officeart/2005/8/layout/orgChart1"/>
    <dgm:cxn modelId="{DF06EE67-FFCA-4FC1-9123-256B773688DF}" type="presParOf" srcId="{494B372F-6524-4968-BF2E-CBDAA2E38BC0}" destId="{3F04026F-A48E-409E-92E2-406AA8C2E4C0}" srcOrd="0" destOrd="0" presId="urn:microsoft.com/office/officeart/2005/8/layout/orgChart1"/>
    <dgm:cxn modelId="{E7B85809-5A96-4C82-89F2-1BB2C8414909}" type="presParOf" srcId="{494B372F-6524-4968-BF2E-CBDAA2E38BC0}" destId="{09454A9A-7D88-4915-AE1B-21F5AEC484C4}" srcOrd="1" destOrd="0" presId="urn:microsoft.com/office/officeart/2005/8/layout/orgChart1"/>
    <dgm:cxn modelId="{0D064887-3E0F-4321-9537-367CC01BAF5F}" type="presParOf" srcId="{09454A9A-7D88-4915-AE1B-21F5AEC484C4}" destId="{713F71D3-AFCE-491B-A2FB-7A99045C8836}" srcOrd="0" destOrd="0" presId="urn:microsoft.com/office/officeart/2005/8/layout/orgChart1"/>
    <dgm:cxn modelId="{980C7DC7-16D3-4B99-9952-0FF41BFF8E65}" type="presParOf" srcId="{713F71D3-AFCE-491B-A2FB-7A99045C8836}" destId="{E6C14C06-CFD1-4DB3-B414-22EDC8BB18A9}" srcOrd="0" destOrd="0" presId="urn:microsoft.com/office/officeart/2005/8/layout/orgChart1"/>
    <dgm:cxn modelId="{B9E96EB7-2089-4DA3-A3D9-91B432BF4F9D}" type="presParOf" srcId="{713F71D3-AFCE-491B-A2FB-7A99045C8836}" destId="{2A06E25A-5DAD-4A2B-9F07-81B66E182FF2}" srcOrd="1" destOrd="0" presId="urn:microsoft.com/office/officeart/2005/8/layout/orgChart1"/>
    <dgm:cxn modelId="{B6884E62-E0C9-44F7-9731-1FFF4E592CD2}" type="presParOf" srcId="{09454A9A-7D88-4915-AE1B-21F5AEC484C4}" destId="{14A50126-A6CC-4AF2-9C2F-3F28E7E7F4F7}" srcOrd="1" destOrd="0" presId="urn:microsoft.com/office/officeart/2005/8/layout/orgChart1"/>
    <dgm:cxn modelId="{8A3BA2E9-A728-4CAA-8CD2-A481C7453448}" type="presParOf" srcId="{14A50126-A6CC-4AF2-9C2F-3F28E7E7F4F7}" destId="{D8682F6C-CB0F-4FAB-81E1-319782826E25}" srcOrd="0" destOrd="0" presId="urn:microsoft.com/office/officeart/2005/8/layout/orgChart1"/>
    <dgm:cxn modelId="{D3612A72-EADE-45D4-BA9A-EA6A21F1E672}" type="presParOf" srcId="{14A50126-A6CC-4AF2-9C2F-3F28E7E7F4F7}" destId="{6A8B7FD2-A61A-4586-A710-72083E2B78DD}" srcOrd="1" destOrd="0" presId="urn:microsoft.com/office/officeart/2005/8/layout/orgChart1"/>
    <dgm:cxn modelId="{1F9FB04A-D910-4250-8BBD-93A4404CA9EA}" type="presParOf" srcId="{6A8B7FD2-A61A-4586-A710-72083E2B78DD}" destId="{8F3CD895-1862-427F-9F0C-DCB61FFD9352}" srcOrd="0" destOrd="0" presId="urn:microsoft.com/office/officeart/2005/8/layout/orgChart1"/>
    <dgm:cxn modelId="{CB42FD14-9CE5-4ADF-B31F-F956FF2E0FE2}" type="presParOf" srcId="{8F3CD895-1862-427F-9F0C-DCB61FFD9352}" destId="{B20D12C9-4CFB-4765-95A0-F8CBB0C0C975}" srcOrd="0" destOrd="0" presId="urn:microsoft.com/office/officeart/2005/8/layout/orgChart1"/>
    <dgm:cxn modelId="{BAFA0DDC-50EF-468B-8483-CED3078C10A5}" type="presParOf" srcId="{8F3CD895-1862-427F-9F0C-DCB61FFD9352}" destId="{07176A6F-76C8-4957-84AA-6D770D73EE05}" srcOrd="1" destOrd="0" presId="urn:microsoft.com/office/officeart/2005/8/layout/orgChart1"/>
    <dgm:cxn modelId="{774F01E4-5879-41DE-AE9B-9FBF19B9D2E6}" type="presParOf" srcId="{6A8B7FD2-A61A-4586-A710-72083E2B78DD}" destId="{8FD890A9-63AE-48B2-8C3C-AE02E87DCB4A}" srcOrd="1" destOrd="0" presId="urn:microsoft.com/office/officeart/2005/8/layout/orgChart1"/>
    <dgm:cxn modelId="{DA0F90D4-042F-40CE-B0B8-31C2C99B9D2B}" type="presParOf" srcId="{6A8B7FD2-A61A-4586-A710-72083E2B78DD}" destId="{77174243-DE6E-4392-B6A1-1C3D758FE15D}" srcOrd="2" destOrd="0" presId="urn:microsoft.com/office/officeart/2005/8/layout/orgChart1"/>
    <dgm:cxn modelId="{BFB7AED0-C7D8-43C6-819D-DE24F12E22AB}" type="presParOf" srcId="{14A50126-A6CC-4AF2-9C2F-3F28E7E7F4F7}" destId="{BBDCF322-562E-49D4-A60A-CB5D2FD72A6B}" srcOrd="2" destOrd="0" presId="urn:microsoft.com/office/officeart/2005/8/layout/orgChart1"/>
    <dgm:cxn modelId="{24569238-20D3-4D35-A3D3-F7C4281748B5}" type="presParOf" srcId="{14A50126-A6CC-4AF2-9C2F-3F28E7E7F4F7}" destId="{78E6A76F-99D0-4916-BFAA-643C91EFBB28}" srcOrd="3" destOrd="0" presId="urn:microsoft.com/office/officeart/2005/8/layout/orgChart1"/>
    <dgm:cxn modelId="{705C48DF-3E80-4090-A58C-AEDCBF2C52B0}" type="presParOf" srcId="{78E6A76F-99D0-4916-BFAA-643C91EFBB28}" destId="{EE829EA5-2E8C-479D-9F5D-2679FA6C7E41}" srcOrd="0" destOrd="0" presId="urn:microsoft.com/office/officeart/2005/8/layout/orgChart1"/>
    <dgm:cxn modelId="{44C71FBC-9B47-475E-B2BE-2D041715DB49}" type="presParOf" srcId="{EE829EA5-2E8C-479D-9F5D-2679FA6C7E41}" destId="{438EA2AA-03FC-45CA-B5F0-D55C53DB4CC1}" srcOrd="0" destOrd="0" presId="urn:microsoft.com/office/officeart/2005/8/layout/orgChart1"/>
    <dgm:cxn modelId="{00E10142-5FDB-4090-8870-BBDDD047222E}" type="presParOf" srcId="{EE829EA5-2E8C-479D-9F5D-2679FA6C7E41}" destId="{8CEF3E55-06E4-4A58-B0DE-BAFF84E3357C}" srcOrd="1" destOrd="0" presId="urn:microsoft.com/office/officeart/2005/8/layout/orgChart1"/>
    <dgm:cxn modelId="{81390BB1-D21D-46C5-9C59-75420F84B57B}" type="presParOf" srcId="{78E6A76F-99D0-4916-BFAA-643C91EFBB28}" destId="{BE28518B-6EFA-4DE3-8CC1-3004CCF4CBDE}" srcOrd="1" destOrd="0" presId="urn:microsoft.com/office/officeart/2005/8/layout/orgChart1"/>
    <dgm:cxn modelId="{93539659-A658-458F-9B8C-7A6F2933A616}" type="presParOf" srcId="{BE28518B-6EFA-4DE3-8CC1-3004CCF4CBDE}" destId="{332A103F-919B-4C98-923A-4C229E86E99F}" srcOrd="0" destOrd="0" presId="urn:microsoft.com/office/officeart/2005/8/layout/orgChart1"/>
    <dgm:cxn modelId="{E5A0A5E0-B618-4A22-9FCF-35D89DF7FA22}" type="presParOf" srcId="{BE28518B-6EFA-4DE3-8CC1-3004CCF4CBDE}" destId="{5D55E3FA-9595-416E-9BD2-C9076CEF5542}" srcOrd="1" destOrd="0" presId="urn:microsoft.com/office/officeart/2005/8/layout/orgChart1"/>
    <dgm:cxn modelId="{63092B85-84A2-4365-B245-F6B3B4E6BE40}" type="presParOf" srcId="{5D55E3FA-9595-416E-9BD2-C9076CEF5542}" destId="{9C034DFF-3FF1-4FF4-9D94-C04C4E15AADE}" srcOrd="0" destOrd="0" presId="urn:microsoft.com/office/officeart/2005/8/layout/orgChart1"/>
    <dgm:cxn modelId="{84FB997D-9C9B-4F09-B933-59F95E769F0F}" type="presParOf" srcId="{9C034DFF-3FF1-4FF4-9D94-C04C4E15AADE}" destId="{AC5FE0FD-3139-4E93-84EF-7EE3998692C3}" srcOrd="0" destOrd="0" presId="urn:microsoft.com/office/officeart/2005/8/layout/orgChart1"/>
    <dgm:cxn modelId="{77BDC8F6-35D3-4105-B924-A13948579F99}" type="presParOf" srcId="{9C034DFF-3FF1-4FF4-9D94-C04C4E15AADE}" destId="{CF6EA647-8FE8-4F1C-A98B-40F65F2016E6}" srcOrd="1" destOrd="0" presId="urn:microsoft.com/office/officeart/2005/8/layout/orgChart1"/>
    <dgm:cxn modelId="{DF3649E2-4091-458A-9A0A-DA4FBD270F94}" type="presParOf" srcId="{5D55E3FA-9595-416E-9BD2-C9076CEF5542}" destId="{E723650E-DCD2-4B5E-B5C6-113B73ED3150}" srcOrd="1" destOrd="0" presId="urn:microsoft.com/office/officeart/2005/8/layout/orgChart1"/>
    <dgm:cxn modelId="{0CAE7875-8DCD-4458-A76A-4CACE015C2CB}" type="presParOf" srcId="{5D55E3FA-9595-416E-9BD2-C9076CEF5542}" destId="{FBCF4831-380E-4666-8524-113A5B72A961}" srcOrd="2" destOrd="0" presId="urn:microsoft.com/office/officeart/2005/8/layout/orgChart1"/>
    <dgm:cxn modelId="{17161E5F-51BB-4CBC-8609-6E0EC4D6D7AF}" type="presParOf" srcId="{78E6A76F-99D0-4916-BFAA-643C91EFBB28}" destId="{5888B8A9-4719-4BEB-9036-4EE0992E7CAE}" srcOrd="2" destOrd="0" presId="urn:microsoft.com/office/officeart/2005/8/layout/orgChart1"/>
    <dgm:cxn modelId="{2E575AAE-A119-4424-8623-55043F237605}" type="presParOf" srcId="{09454A9A-7D88-4915-AE1B-21F5AEC484C4}" destId="{0E281468-1329-4FB2-8A40-A32CBAF1DB23}" srcOrd="2" destOrd="0" presId="urn:microsoft.com/office/officeart/2005/8/layout/orgChart1"/>
    <dgm:cxn modelId="{3AE5FA55-D9C9-4750-BAB2-E3F3FBC99087}" type="presParOf" srcId="{A28A69F9-40CF-4BE7-85D3-5D4338B06B56}" destId="{EEE357FA-3EB4-4B33-B0E2-09B75A909689}" srcOrd="2" destOrd="0" presId="urn:microsoft.com/office/officeart/2005/8/layout/orgChart1"/>
    <dgm:cxn modelId="{A43F59BD-8659-4E2A-94E8-B649EDBF0378}" type="presParOf" srcId="{2A0B1B95-96E5-482C-AB96-5F5E5A800A05}" destId="{7CCB461A-3C31-4A34-BA24-2D72EBB860D1}" srcOrd="2" destOrd="0" presId="urn:microsoft.com/office/officeart/2005/8/layout/orgChart1"/>
    <dgm:cxn modelId="{637D4584-B397-4F19-B0F6-34C3710DEF75}" type="presParOf" srcId="{F4C0FF5D-6058-4C95-A69F-819AD274053E}" destId="{B2839278-1A3F-4A4D-A9C0-BB075944C7A5}" srcOrd="2" destOrd="0" presId="urn:microsoft.com/office/officeart/2005/8/layout/orgChart1"/>
    <dgm:cxn modelId="{FD9D61CE-2DEA-4766-B1A9-2E3620FD1E40}" type="presParOf" srcId="{D7F034D2-2443-41ED-8C5C-7209F06CF223}" destId="{60A80133-9F10-41DF-AA56-1C7F084087E9}" srcOrd="2" destOrd="0" presId="urn:microsoft.com/office/officeart/2005/8/layout/orgChart1"/>
    <dgm:cxn modelId="{44A9CB69-9969-4F43-A10D-E34E316B3B5D}" type="presParOf" srcId="{81BBC299-4004-4FA3-A4A0-EDA99933AEB1}" destId="{4C13A695-C16A-4E18-A842-19D18C6C5F27}" srcOrd="2" destOrd="0" presId="urn:microsoft.com/office/officeart/2005/8/layout/orgChart1"/>
    <dgm:cxn modelId="{FB09D787-49CC-4320-9CDB-6AFCCBE505D7}" type="presParOf" srcId="{DB323F91-ADCD-4EB5-89B7-FF86A1663BAA}" destId="{B8B0D14B-E80C-4D80-B3F8-B414ECFD62BE}" srcOrd="2" destOrd="0" presId="urn:microsoft.com/office/officeart/2005/8/layout/orgChart1"/>
    <dgm:cxn modelId="{3DFBC48C-D418-4B09-AEA8-8FC0680E3595}" type="presParOf" srcId="{46EC2FA0-22CA-47E0-8FF7-46B02E5FE288}" destId="{151054E0-A039-4922-B7D3-DEBF05E6C1C5}"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2A103F-919B-4C98-923A-4C229E86E99F}">
      <dsp:nvSpPr>
        <dsp:cNvPr id="0" name=""/>
        <dsp:cNvSpPr/>
      </dsp:nvSpPr>
      <dsp:spPr>
        <a:xfrm>
          <a:off x="3737631" y="6882791"/>
          <a:ext cx="469433" cy="431019"/>
        </a:xfrm>
        <a:custGeom>
          <a:avLst/>
          <a:gdLst/>
          <a:ahLst/>
          <a:cxnLst/>
          <a:rect l="0" t="0" r="0" b="0"/>
          <a:pathLst>
            <a:path>
              <a:moveTo>
                <a:pt x="0" y="0"/>
              </a:moveTo>
              <a:lnTo>
                <a:pt x="0" y="431019"/>
              </a:lnTo>
              <a:lnTo>
                <a:pt x="469433" y="4310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DCF322-562E-49D4-A60A-CB5D2FD72A6B}">
      <dsp:nvSpPr>
        <dsp:cNvPr id="0" name=""/>
        <dsp:cNvSpPr/>
      </dsp:nvSpPr>
      <dsp:spPr>
        <a:xfrm>
          <a:off x="3430727" y="5880864"/>
          <a:ext cx="1034814" cy="291042"/>
        </a:xfrm>
        <a:custGeom>
          <a:avLst/>
          <a:gdLst/>
          <a:ahLst/>
          <a:cxnLst/>
          <a:rect l="0" t="0" r="0" b="0"/>
          <a:pathLst>
            <a:path>
              <a:moveTo>
                <a:pt x="0" y="0"/>
              </a:moveTo>
              <a:lnTo>
                <a:pt x="0" y="145521"/>
              </a:lnTo>
              <a:lnTo>
                <a:pt x="1034814" y="145521"/>
              </a:lnTo>
              <a:lnTo>
                <a:pt x="1034814" y="2910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682F6C-CB0F-4FAB-81E1-319782826E25}">
      <dsp:nvSpPr>
        <dsp:cNvPr id="0" name=""/>
        <dsp:cNvSpPr/>
      </dsp:nvSpPr>
      <dsp:spPr>
        <a:xfrm>
          <a:off x="2356164" y="5880864"/>
          <a:ext cx="1074562" cy="262319"/>
        </a:xfrm>
        <a:custGeom>
          <a:avLst/>
          <a:gdLst/>
          <a:ahLst/>
          <a:cxnLst/>
          <a:rect l="0" t="0" r="0" b="0"/>
          <a:pathLst>
            <a:path>
              <a:moveTo>
                <a:pt x="1074562" y="0"/>
              </a:moveTo>
              <a:lnTo>
                <a:pt x="1074562" y="116798"/>
              </a:lnTo>
              <a:lnTo>
                <a:pt x="0" y="116798"/>
              </a:lnTo>
              <a:lnTo>
                <a:pt x="0" y="2623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04026F-A48E-409E-92E2-406AA8C2E4C0}">
      <dsp:nvSpPr>
        <dsp:cNvPr id="0" name=""/>
        <dsp:cNvSpPr/>
      </dsp:nvSpPr>
      <dsp:spPr>
        <a:xfrm>
          <a:off x="3385007" y="5240682"/>
          <a:ext cx="91440" cy="291042"/>
        </a:xfrm>
        <a:custGeom>
          <a:avLst/>
          <a:gdLst/>
          <a:ahLst/>
          <a:cxnLst/>
          <a:rect l="0" t="0" r="0" b="0"/>
          <a:pathLst>
            <a:path>
              <a:moveTo>
                <a:pt x="45720" y="0"/>
              </a:moveTo>
              <a:lnTo>
                <a:pt x="45720" y="2910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BE8653-C38F-4743-A862-B55F6DDC385B}">
      <dsp:nvSpPr>
        <dsp:cNvPr id="0" name=""/>
        <dsp:cNvSpPr/>
      </dsp:nvSpPr>
      <dsp:spPr>
        <a:xfrm>
          <a:off x="3385007" y="4567661"/>
          <a:ext cx="91440" cy="291042"/>
        </a:xfrm>
        <a:custGeom>
          <a:avLst/>
          <a:gdLst/>
          <a:ahLst/>
          <a:cxnLst/>
          <a:rect l="0" t="0" r="0" b="0"/>
          <a:pathLst>
            <a:path>
              <a:moveTo>
                <a:pt x="45720" y="0"/>
              </a:moveTo>
              <a:lnTo>
                <a:pt x="45720" y="2910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2AFE26-D256-4962-BF20-862FE76F908D}">
      <dsp:nvSpPr>
        <dsp:cNvPr id="0" name=""/>
        <dsp:cNvSpPr/>
      </dsp:nvSpPr>
      <dsp:spPr>
        <a:xfrm>
          <a:off x="3385007" y="3638363"/>
          <a:ext cx="91440" cy="291042"/>
        </a:xfrm>
        <a:custGeom>
          <a:avLst/>
          <a:gdLst/>
          <a:ahLst/>
          <a:cxnLst/>
          <a:rect l="0" t="0" r="0" b="0"/>
          <a:pathLst>
            <a:path>
              <a:moveTo>
                <a:pt x="45720" y="0"/>
              </a:moveTo>
              <a:lnTo>
                <a:pt x="45720" y="2910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2618A-4FB8-4D30-B7E6-252EFBD99C8F}">
      <dsp:nvSpPr>
        <dsp:cNvPr id="0" name=""/>
        <dsp:cNvSpPr/>
      </dsp:nvSpPr>
      <dsp:spPr>
        <a:xfrm>
          <a:off x="2422453" y="2648750"/>
          <a:ext cx="1008274" cy="291042"/>
        </a:xfrm>
        <a:custGeom>
          <a:avLst/>
          <a:gdLst/>
          <a:ahLst/>
          <a:cxnLst/>
          <a:rect l="0" t="0" r="0" b="0"/>
          <a:pathLst>
            <a:path>
              <a:moveTo>
                <a:pt x="0" y="0"/>
              </a:moveTo>
              <a:lnTo>
                <a:pt x="0" y="145521"/>
              </a:lnTo>
              <a:lnTo>
                <a:pt x="1008274" y="145521"/>
              </a:lnTo>
              <a:lnTo>
                <a:pt x="1008274" y="2910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E54B60-7AC6-42A6-B99A-52F05685B195}">
      <dsp:nvSpPr>
        <dsp:cNvPr id="0" name=""/>
        <dsp:cNvSpPr/>
      </dsp:nvSpPr>
      <dsp:spPr>
        <a:xfrm>
          <a:off x="1354723" y="2648750"/>
          <a:ext cx="1067730" cy="291042"/>
        </a:xfrm>
        <a:custGeom>
          <a:avLst/>
          <a:gdLst/>
          <a:ahLst/>
          <a:cxnLst/>
          <a:rect l="0" t="0" r="0" b="0"/>
          <a:pathLst>
            <a:path>
              <a:moveTo>
                <a:pt x="1067730" y="0"/>
              </a:moveTo>
              <a:lnTo>
                <a:pt x="1067730" y="145521"/>
              </a:lnTo>
              <a:lnTo>
                <a:pt x="0" y="145521"/>
              </a:lnTo>
              <a:lnTo>
                <a:pt x="0" y="2910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BFDFD1-47EC-4937-820F-703C6F632954}">
      <dsp:nvSpPr>
        <dsp:cNvPr id="0" name=""/>
        <dsp:cNvSpPr/>
      </dsp:nvSpPr>
      <dsp:spPr>
        <a:xfrm>
          <a:off x="2376733" y="1978826"/>
          <a:ext cx="91440" cy="291042"/>
        </a:xfrm>
        <a:custGeom>
          <a:avLst/>
          <a:gdLst/>
          <a:ahLst/>
          <a:cxnLst/>
          <a:rect l="0" t="0" r="0" b="0"/>
          <a:pathLst>
            <a:path>
              <a:moveTo>
                <a:pt x="45720" y="0"/>
              </a:moveTo>
              <a:lnTo>
                <a:pt x="45720" y="2910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5DDD3F-81C6-49FF-AC21-B9EBDEB2BAB5}">
      <dsp:nvSpPr>
        <dsp:cNvPr id="0" name=""/>
        <dsp:cNvSpPr/>
      </dsp:nvSpPr>
      <dsp:spPr>
        <a:xfrm>
          <a:off x="2376733" y="1306366"/>
          <a:ext cx="91440" cy="291042"/>
        </a:xfrm>
        <a:custGeom>
          <a:avLst/>
          <a:gdLst/>
          <a:ahLst/>
          <a:cxnLst/>
          <a:rect l="0" t="0" r="0" b="0"/>
          <a:pathLst>
            <a:path>
              <a:moveTo>
                <a:pt x="45720" y="0"/>
              </a:moveTo>
              <a:lnTo>
                <a:pt x="45720" y="2910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59359F-51C3-4368-8888-A81DAC8D5A25}">
      <dsp:nvSpPr>
        <dsp:cNvPr id="0" name=""/>
        <dsp:cNvSpPr/>
      </dsp:nvSpPr>
      <dsp:spPr>
        <a:xfrm>
          <a:off x="2376733" y="330030"/>
          <a:ext cx="91440" cy="291042"/>
        </a:xfrm>
        <a:custGeom>
          <a:avLst/>
          <a:gdLst/>
          <a:ahLst/>
          <a:cxnLst/>
          <a:rect l="0" t="0" r="0" b="0"/>
          <a:pathLst>
            <a:path>
              <a:moveTo>
                <a:pt x="45720" y="0"/>
              </a:moveTo>
              <a:lnTo>
                <a:pt x="45720" y="291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36039E-4C57-47FC-A2A6-8B31B6A0BFE4}">
      <dsp:nvSpPr>
        <dsp:cNvPr id="0" name=""/>
        <dsp:cNvSpPr/>
      </dsp:nvSpPr>
      <dsp:spPr>
        <a:xfrm>
          <a:off x="656942" y="4818"/>
          <a:ext cx="3531021" cy="3252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t>Complaint received and logged</a:t>
          </a:r>
        </a:p>
      </dsp:txBody>
      <dsp:txXfrm>
        <a:off x="656942" y="4818"/>
        <a:ext cx="3531021" cy="325211"/>
      </dsp:txXfrm>
    </dsp:sp>
    <dsp:sp modelId="{88C2FFCB-8B35-4BE4-8951-E0CACF4B2C70}">
      <dsp:nvSpPr>
        <dsp:cNvPr id="0" name=""/>
        <dsp:cNvSpPr/>
      </dsp:nvSpPr>
      <dsp:spPr>
        <a:xfrm>
          <a:off x="636791" y="621072"/>
          <a:ext cx="3571323" cy="685293"/>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ts val="200"/>
            </a:spcAft>
          </a:pPr>
          <a:r>
            <a:rPr lang="en-GB" sz="1100" b="1" kern="1200">
              <a:latin typeface="+mn-lt"/>
            </a:rPr>
            <a:t>Stage 1 </a:t>
          </a:r>
        </a:p>
        <a:p>
          <a:pPr lvl="0" algn="ctr" defTabSz="488950">
            <a:lnSpc>
              <a:spcPct val="90000"/>
            </a:lnSpc>
            <a:spcBef>
              <a:spcPct val="0"/>
            </a:spcBef>
            <a:spcAft>
              <a:spcPts val="200"/>
            </a:spcAft>
          </a:pPr>
          <a:r>
            <a:rPr lang="en-GB" sz="1100" kern="1200">
              <a:latin typeface="+mn-lt"/>
            </a:rPr>
            <a:t>Acknowledgement sent within 5 working days</a:t>
          </a:r>
        </a:p>
        <a:p>
          <a:pPr lvl="0" algn="ctr" defTabSz="488950">
            <a:lnSpc>
              <a:spcPct val="90000"/>
            </a:lnSpc>
            <a:spcBef>
              <a:spcPct val="0"/>
            </a:spcBef>
            <a:spcAft>
              <a:spcPct val="35000"/>
            </a:spcAft>
          </a:pPr>
          <a:r>
            <a:rPr lang="en-GB" sz="1100" kern="1200">
              <a:latin typeface="+mn-lt"/>
            </a:rPr>
            <a:t>Complaint sent to senior officer to assess</a:t>
          </a:r>
        </a:p>
      </dsp:txBody>
      <dsp:txXfrm>
        <a:off x="636791" y="621072"/>
        <a:ext cx="3571323" cy="685293"/>
      </dsp:txXfrm>
    </dsp:sp>
    <dsp:sp modelId="{D879FFCF-94AD-4894-B885-0A6E92B22A95}">
      <dsp:nvSpPr>
        <dsp:cNvPr id="0" name=""/>
        <dsp:cNvSpPr/>
      </dsp:nvSpPr>
      <dsp:spPr>
        <a:xfrm>
          <a:off x="625558" y="1597408"/>
          <a:ext cx="3593789" cy="381417"/>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Full response sent within 20 working days</a:t>
          </a:r>
        </a:p>
      </dsp:txBody>
      <dsp:txXfrm>
        <a:off x="625558" y="1597408"/>
        <a:ext cx="3593789" cy="381417"/>
      </dsp:txXfrm>
    </dsp:sp>
    <dsp:sp modelId="{A349B98E-87C3-4DC9-9BC2-A3AD0138102F}">
      <dsp:nvSpPr>
        <dsp:cNvPr id="0" name=""/>
        <dsp:cNvSpPr/>
      </dsp:nvSpPr>
      <dsp:spPr>
        <a:xfrm>
          <a:off x="629009" y="2269868"/>
          <a:ext cx="3586887" cy="378881"/>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Are you happy with our response?</a:t>
          </a:r>
        </a:p>
      </dsp:txBody>
      <dsp:txXfrm>
        <a:off x="629009" y="2269868"/>
        <a:ext cx="3586887" cy="378881"/>
      </dsp:txXfrm>
    </dsp:sp>
    <dsp:sp modelId="{EC729AA0-0D67-4042-844C-C03849FFCCAD}">
      <dsp:nvSpPr>
        <dsp:cNvPr id="0" name=""/>
        <dsp:cNvSpPr/>
      </dsp:nvSpPr>
      <dsp:spPr>
        <a:xfrm>
          <a:off x="491969" y="2939792"/>
          <a:ext cx="1725506" cy="700788"/>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ts val="200"/>
            </a:spcAft>
          </a:pPr>
          <a:r>
            <a:rPr lang="en-GB" sz="1100" b="1" kern="1200"/>
            <a:t>Yes</a:t>
          </a:r>
        </a:p>
        <a:p>
          <a:pPr lvl="0" algn="ctr" defTabSz="488950">
            <a:lnSpc>
              <a:spcPct val="90000"/>
            </a:lnSpc>
            <a:spcBef>
              <a:spcPct val="0"/>
            </a:spcBef>
            <a:spcAft>
              <a:spcPct val="35000"/>
            </a:spcAft>
          </a:pPr>
          <a:r>
            <a:rPr lang="en-GB" sz="1100" kern="1200"/>
            <a:t>Complaint closed and any lessons drawn - thank you</a:t>
          </a:r>
        </a:p>
      </dsp:txBody>
      <dsp:txXfrm>
        <a:off x="491969" y="2939792"/>
        <a:ext cx="1725506" cy="700788"/>
      </dsp:txXfrm>
    </dsp:sp>
    <dsp:sp modelId="{FA3812AC-F565-4029-981A-EF478AA36BD2}">
      <dsp:nvSpPr>
        <dsp:cNvPr id="0" name=""/>
        <dsp:cNvSpPr/>
      </dsp:nvSpPr>
      <dsp:spPr>
        <a:xfrm>
          <a:off x="2508518" y="2939792"/>
          <a:ext cx="1844417" cy="698570"/>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ts val="200"/>
            </a:spcAft>
          </a:pPr>
          <a:r>
            <a:rPr lang="en-GB" sz="1100" b="1" kern="1200"/>
            <a:t>No </a:t>
          </a:r>
        </a:p>
        <a:p>
          <a:pPr lvl="0" algn="ctr" defTabSz="488950">
            <a:lnSpc>
              <a:spcPct val="90000"/>
            </a:lnSpc>
            <a:spcBef>
              <a:spcPct val="0"/>
            </a:spcBef>
            <a:spcAft>
              <a:spcPct val="35000"/>
            </a:spcAft>
          </a:pPr>
          <a:r>
            <a:rPr lang="en-GB" sz="1100" kern="1200"/>
            <a:t>Ask for a review of our response </a:t>
          </a:r>
        </a:p>
      </dsp:txBody>
      <dsp:txXfrm>
        <a:off x="2508518" y="2939792"/>
        <a:ext cx="1844417" cy="698570"/>
      </dsp:txXfrm>
    </dsp:sp>
    <dsp:sp modelId="{80D47B8E-F4DC-4C0D-B13F-07280F5E4908}">
      <dsp:nvSpPr>
        <dsp:cNvPr id="0" name=""/>
        <dsp:cNvSpPr/>
      </dsp:nvSpPr>
      <dsp:spPr>
        <a:xfrm>
          <a:off x="1525315" y="3929405"/>
          <a:ext cx="3810823" cy="638255"/>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ts val="200"/>
            </a:spcAft>
          </a:pPr>
          <a:r>
            <a:rPr lang="en-GB" sz="1100" b="1" kern="1200"/>
            <a:t>Stage 2</a:t>
          </a:r>
        </a:p>
        <a:p>
          <a:pPr lvl="0" algn="ctr" defTabSz="488950">
            <a:lnSpc>
              <a:spcPct val="90000"/>
            </a:lnSpc>
            <a:spcBef>
              <a:spcPct val="0"/>
            </a:spcBef>
            <a:spcAft>
              <a:spcPts val="200"/>
            </a:spcAft>
          </a:pPr>
          <a:r>
            <a:rPr lang="en-GB" sz="1100" kern="1200"/>
            <a:t>Acknowledgement sent within 5 working days</a:t>
          </a:r>
        </a:p>
        <a:p>
          <a:pPr lvl="0" algn="ctr" defTabSz="488950">
            <a:lnSpc>
              <a:spcPct val="90000"/>
            </a:lnSpc>
            <a:spcBef>
              <a:spcPct val="0"/>
            </a:spcBef>
            <a:spcAft>
              <a:spcPct val="35000"/>
            </a:spcAft>
          </a:pPr>
          <a:r>
            <a:rPr lang="en-GB" sz="1100" kern="1200"/>
            <a:t>Complaint sent to Director to review</a:t>
          </a:r>
        </a:p>
      </dsp:txBody>
      <dsp:txXfrm>
        <a:off x="1525315" y="3929405"/>
        <a:ext cx="3810823" cy="638255"/>
      </dsp:txXfrm>
    </dsp:sp>
    <dsp:sp modelId="{B465FBD6-4825-48F6-832D-B9369C25AE28}">
      <dsp:nvSpPr>
        <dsp:cNvPr id="0" name=""/>
        <dsp:cNvSpPr/>
      </dsp:nvSpPr>
      <dsp:spPr>
        <a:xfrm>
          <a:off x="1564717" y="4858703"/>
          <a:ext cx="3732020" cy="381979"/>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Full response sent within 20 working days</a:t>
          </a:r>
        </a:p>
      </dsp:txBody>
      <dsp:txXfrm>
        <a:off x="1564717" y="4858703"/>
        <a:ext cx="3732020" cy="381979"/>
      </dsp:txXfrm>
    </dsp:sp>
    <dsp:sp modelId="{E6C14C06-CFD1-4DB3-B414-22EDC8BB18A9}">
      <dsp:nvSpPr>
        <dsp:cNvPr id="0" name=""/>
        <dsp:cNvSpPr/>
      </dsp:nvSpPr>
      <dsp:spPr>
        <a:xfrm>
          <a:off x="1532556" y="5531724"/>
          <a:ext cx="3796341" cy="349139"/>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Are you happy with our response?</a:t>
          </a:r>
        </a:p>
      </dsp:txBody>
      <dsp:txXfrm>
        <a:off x="1532556" y="5531724"/>
        <a:ext cx="3796341" cy="349139"/>
      </dsp:txXfrm>
    </dsp:sp>
    <dsp:sp modelId="{B20D12C9-4CFB-4765-95A0-F8CBB0C0C975}">
      <dsp:nvSpPr>
        <dsp:cNvPr id="0" name=""/>
        <dsp:cNvSpPr/>
      </dsp:nvSpPr>
      <dsp:spPr>
        <a:xfrm>
          <a:off x="1466871" y="6143183"/>
          <a:ext cx="1778586" cy="7540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ts val="200"/>
            </a:spcAft>
          </a:pPr>
          <a:r>
            <a:rPr lang="en-GB" sz="1100" b="1" kern="1200"/>
            <a:t>Yes</a:t>
          </a:r>
        </a:p>
        <a:p>
          <a:pPr lvl="0" algn="ctr" defTabSz="488950">
            <a:lnSpc>
              <a:spcPct val="90000"/>
            </a:lnSpc>
            <a:spcBef>
              <a:spcPct val="0"/>
            </a:spcBef>
            <a:spcAft>
              <a:spcPct val="35000"/>
            </a:spcAft>
          </a:pPr>
          <a:r>
            <a:rPr lang="en-GB" sz="1100" kern="1200"/>
            <a:t>Complaint closed and any lessons drawn - thank you</a:t>
          </a:r>
        </a:p>
      </dsp:txBody>
      <dsp:txXfrm>
        <a:off x="1466871" y="6143183"/>
        <a:ext cx="1778586" cy="754069"/>
      </dsp:txXfrm>
    </dsp:sp>
    <dsp:sp modelId="{438EA2AA-03FC-45CA-B5F0-D55C53DB4CC1}">
      <dsp:nvSpPr>
        <dsp:cNvPr id="0" name=""/>
        <dsp:cNvSpPr/>
      </dsp:nvSpPr>
      <dsp:spPr>
        <a:xfrm>
          <a:off x="3555653" y="6171906"/>
          <a:ext cx="1819776" cy="7108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ts val="200"/>
            </a:spcAft>
          </a:pPr>
          <a:r>
            <a:rPr lang="en-GB" sz="1100" b="1" kern="1200"/>
            <a:t>No</a:t>
          </a:r>
        </a:p>
        <a:p>
          <a:pPr lvl="0" algn="ctr" defTabSz="488950">
            <a:lnSpc>
              <a:spcPct val="90000"/>
            </a:lnSpc>
            <a:spcBef>
              <a:spcPct val="0"/>
            </a:spcBef>
            <a:spcAft>
              <a:spcPct val="35000"/>
            </a:spcAft>
          </a:pPr>
          <a:r>
            <a:rPr lang="en-GB" sz="1100" kern="1200"/>
            <a:t>Consider sending your complaint to the Ombudsman</a:t>
          </a:r>
        </a:p>
      </dsp:txBody>
      <dsp:txXfrm>
        <a:off x="3555653" y="6171906"/>
        <a:ext cx="1819776" cy="710884"/>
      </dsp:txXfrm>
    </dsp:sp>
    <dsp:sp modelId="{AC5FE0FD-3139-4E93-84EF-7EE3998692C3}">
      <dsp:nvSpPr>
        <dsp:cNvPr id="0" name=""/>
        <dsp:cNvSpPr/>
      </dsp:nvSpPr>
      <dsp:spPr>
        <a:xfrm>
          <a:off x="4207065" y="6974074"/>
          <a:ext cx="597717" cy="679472"/>
        </a:xfrm>
        <a:prstGeom prst="rightArrow">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GB" sz="1100" kern="1200"/>
        </a:p>
      </dsp:txBody>
      <dsp:txXfrm>
        <a:off x="4207065" y="7143942"/>
        <a:ext cx="448288" cy="3397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7361-757F-4374-AC96-DFB37057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EHRC</Company>
  <LinksUpToDate>false</LinksUpToDate>
  <CharactersWithSpaces>26309</CharactersWithSpaces>
  <SharedDoc>false</SharedDoc>
  <HLinks>
    <vt:vector size="144" baseType="variant">
      <vt:variant>
        <vt:i4>6684727</vt:i4>
      </vt:variant>
      <vt:variant>
        <vt:i4>117</vt:i4>
      </vt:variant>
      <vt:variant>
        <vt:i4>0</vt:i4>
      </vt:variant>
      <vt:variant>
        <vt:i4>5</vt:i4>
      </vt:variant>
      <vt:variant>
        <vt:lpwstr>http://www.ico.gov.uk/</vt:lpwstr>
      </vt:variant>
      <vt:variant>
        <vt:lpwstr/>
      </vt:variant>
      <vt:variant>
        <vt:i4>6881371</vt:i4>
      </vt:variant>
      <vt:variant>
        <vt:i4>114</vt:i4>
      </vt:variant>
      <vt:variant>
        <vt:i4>0</vt:i4>
      </vt:variant>
      <vt:variant>
        <vt:i4>5</vt:i4>
      </vt:variant>
      <vt:variant>
        <vt:lpwstr>mailto:complaints@equalityhumanrights.com</vt:lpwstr>
      </vt:variant>
      <vt:variant>
        <vt:lpwstr/>
      </vt:variant>
      <vt:variant>
        <vt:i4>6881371</vt:i4>
      </vt:variant>
      <vt:variant>
        <vt:i4>111</vt:i4>
      </vt:variant>
      <vt:variant>
        <vt:i4>0</vt:i4>
      </vt:variant>
      <vt:variant>
        <vt:i4>5</vt:i4>
      </vt:variant>
      <vt:variant>
        <vt:lpwstr>mailto:complaints@equalityhumanrights.com</vt:lpwstr>
      </vt:variant>
      <vt:variant>
        <vt:lpwstr/>
      </vt:variant>
      <vt:variant>
        <vt:i4>6357025</vt:i4>
      </vt:variant>
      <vt:variant>
        <vt:i4>108</vt:i4>
      </vt:variant>
      <vt:variant>
        <vt:i4>0</vt:i4>
      </vt:variant>
      <vt:variant>
        <vt:i4>5</vt:i4>
      </vt:variant>
      <vt:variant>
        <vt:lpwstr>http://www.ombudsman.org.uk/improving-public-service/ombudsmansprinciples/principles-for-remedy</vt:lpwstr>
      </vt:variant>
      <vt:variant>
        <vt:lpwstr/>
      </vt:variant>
      <vt:variant>
        <vt:i4>1245251</vt:i4>
      </vt:variant>
      <vt:variant>
        <vt:i4>105</vt:i4>
      </vt:variant>
      <vt:variant>
        <vt:i4>0</vt:i4>
      </vt:variant>
      <vt:variant>
        <vt:i4>5</vt:i4>
      </vt:variant>
      <vt:variant>
        <vt:lpwstr>http://www.ombudsman.org.uk/</vt:lpwstr>
      </vt:variant>
      <vt:variant>
        <vt:lpwstr/>
      </vt:variant>
      <vt:variant>
        <vt:i4>4915268</vt:i4>
      </vt:variant>
      <vt:variant>
        <vt:i4>102</vt:i4>
      </vt:variant>
      <vt:variant>
        <vt:i4>0</vt:i4>
      </vt:variant>
      <vt:variant>
        <vt:i4>5</vt:i4>
      </vt:variant>
      <vt:variant>
        <vt:lpwstr>http://findyourmp.parliament.uk/</vt:lpwstr>
      </vt:variant>
      <vt:variant>
        <vt:lpwstr/>
      </vt:variant>
      <vt:variant>
        <vt:i4>1245251</vt:i4>
      </vt:variant>
      <vt:variant>
        <vt:i4>99</vt:i4>
      </vt:variant>
      <vt:variant>
        <vt:i4>0</vt:i4>
      </vt:variant>
      <vt:variant>
        <vt:i4>5</vt:i4>
      </vt:variant>
      <vt:variant>
        <vt:lpwstr>http://www.ombudsman.org.uk/</vt:lpwstr>
      </vt:variant>
      <vt:variant>
        <vt:lpwstr/>
      </vt:variant>
      <vt:variant>
        <vt:i4>851993</vt:i4>
      </vt:variant>
      <vt:variant>
        <vt:i4>96</vt:i4>
      </vt:variant>
      <vt:variant>
        <vt:i4>0</vt:i4>
      </vt:variant>
      <vt:variant>
        <vt:i4>5</vt:i4>
      </vt:variant>
      <vt:variant>
        <vt:lpwstr>http://www.equalityhumanrights.com/uploaded_files/ehrc_2012_13_annual_report_final_for_web.pdf</vt:lpwstr>
      </vt:variant>
      <vt:variant>
        <vt:lpwstr/>
      </vt:variant>
      <vt:variant>
        <vt:i4>1507391</vt:i4>
      </vt:variant>
      <vt:variant>
        <vt:i4>89</vt:i4>
      </vt:variant>
      <vt:variant>
        <vt:i4>0</vt:i4>
      </vt:variant>
      <vt:variant>
        <vt:i4>5</vt:i4>
      </vt:variant>
      <vt:variant>
        <vt:lpwstr/>
      </vt:variant>
      <vt:variant>
        <vt:lpwstr>_Toc370740805</vt:lpwstr>
      </vt:variant>
      <vt:variant>
        <vt:i4>1507391</vt:i4>
      </vt:variant>
      <vt:variant>
        <vt:i4>83</vt:i4>
      </vt:variant>
      <vt:variant>
        <vt:i4>0</vt:i4>
      </vt:variant>
      <vt:variant>
        <vt:i4>5</vt:i4>
      </vt:variant>
      <vt:variant>
        <vt:lpwstr/>
      </vt:variant>
      <vt:variant>
        <vt:lpwstr>_Toc370740804</vt:lpwstr>
      </vt:variant>
      <vt:variant>
        <vt:i4>1507391</vt:i4>
      </vt:variant>
      <vt:variant>
        <vt:i4>77</vt:i4>
      </vt:variant>
      <vt:variant>
        <vt:i4>0</vt:i4>
      </vt:variant>
      <vt:variant>
        <vt:i4>5</vt:i4>
      </vt:variant>
      <vt:variant>
        <vt:lpwstr/>
      </vt:variant>
      <vt:variant>
        <vt:lpwstr>_Toc370740803</vt:lpwstr>
      </vt:variant>
      <vt:variant>
        <vt:i4>1507391</vt:i4>
      </vt:variant>
      <vt:variant>
        <vt:i4>71</vt:i4>
      </vt:variant>
      <vt:variant>
        <vt:i4>0</vt:i4>
      </vt:variant>
      <vt:variant>
        <vt:i4>5</vt:i4>
      </vt:variant>
      <vt:variant>
        <vt:lpwstr/>
      </vt:variant>
      <vt:variant>
        <vt:lpwstr>_Toc370740802</vt:lpwstr>
      </vt:variant>
      <vt:variant>
        <vt:i4>1507391</vt:i4>
      </vt:variant>
      <vt:variant>
        <vt:i4>65</vt:i4>
      </vt:variant>
      <vt:variant>
        <vt:i4>0</vt:i4>
      </vt:variant>
      <vt:variant>
        <vt:i4>5</vt:i4>
      </vt:variant>
      <vt:variant>
        <vt:lpwstr/>
      </vt:variant>
      <vt:variant>
        <vt:lpwstr>_Toc370740800</vt:lpwstr>
      </vt:variant>
      <vt:variant>
        <vt:i4>1966128</vt:i4>
      </vt:variant>
      <vt:variant>
        <vt:i4>59</vt:i4>
      </vt:variant>
      <vt:variant>
        <vt:i4>0</vt:i4>
      </vt:variant>
      <vt:variant>
        <vt:i4>5</vt:i4>
      </vt:variant>
      <vt:variant>
        <vt:lpwstr/>
      </vt:variant>
      <vt:variant>
        <vt:lpwstr>_Toc370740799</vt:lpwstr>
      </vt:variant>
      <vt:variant>
        <vt:i4>1966128</vt:i4>
      </vt:variant>
      <vt:variant>
        <vt:i4>53</vt:i4>
      </vt:variant>
      <vt:variant>
        <vt:i4>0</vt:i4>
      </vt:variant>
      <vt:variant>
        <vt:i4>5</vt:i4>
      </vt:variant>
      <vt:variant>
        <vt:lpwstr/>
      </vt:variant>
      <vt:variant>
        <vt:lpwstr>_Toc370740798</vt:lpwstr>
      </vt:variant>
      <vt:variant>
        <vt:i4>1966128</vt:i4>
      </vt:variant>
      <vt:variant>
        <vt:i4>47</vt:i4>
      </vt:variant>
      <vt:variant>
        <vt:i4>0</vt:i4>
      </vt:variant>
      <vt:variant>
        <vt:i4>5</vt:i4>
      </vt:variant>
      <vt:variant>
        <vt:lpwstr/>
      </vt:variant>
      <vt:variant>
        <vt:lpwstr>_Toc370740797</vt:lpwstr>
      </vt:variant>
      <vt:variant>
        <vt:i4>1966128</vt:i4>
      </vt:variant>
      <vt:variant>
        <vt:i4>41</vt:i4>
      </vt:variant>
      <vt:variant>
        <vt:i4>0</vt:i4>
      </vt:variant>
      <vt:variant>
        <vt:i4>5</vt:i4>
      </vt:variant>
      <vt:variant>
        <vt:lpwstr/>
      </vt:variant>
      <vt:variant>
        <vt:lpwstr>_Toc370740795</vt:lpwstr>
      </vt:variant>
      <vt:variant>
        <vt:i4>1966128</vt:i4>
      </vt:variant>
      <vt:variant>
        <vt:i4>35</vt:i4>
      </vt:variant>
      <vt:variant>
        <vt:i4>0</vt:i4>
      </vt:variant>
      <vt:variant>
        <vt:i4>5</vt:i4>
      </vt:variant>
      <vt:variant>
        <vt:lpwstr/>
      </vt:variant>
      <vt:variant>
        <vt:lpwstr>_Toc370740794</vt:lpwstr>
      </vt:variant>
      <vt:variant>
        <vt:i4>1966128</vt:i4>
      </vt:variant>
      <vt:variant>
        <vt:i4>29</vt:i4>
      </vt:variant>
      <vt:variant>
        <vt:i4>0</vt:i4>
      </vt:variant>
      <vt:variant>
        <vt:i4>5</vt:i4>
      </vt:variant>
      <vt:variant>
        <vt:lpwstr/>
      </vt:variant>
      <vt:variant>
        <vt:lpwstr>_Toc370740793</vt:lpwstr>
      </vt:variant>
      <vt:variant>
        <vt:i4>1966128</vt:i4>
      </vt:variant>
      <vt:variant>
        <vt:i4>23</vt:i4>
      </vt:variant>
      <vt:variant>
        <vt:i4>0</vt:i4>
      </vt:variant>
      <vt:variant>
        <vt:i4>5</vt:i4>
      </vt:variant>
      <vt:variant>
        <vt:lpwstr/>
      </vt:variant>
      <vt:variant>
        <vt:lpwstr>_Toc370740792</vt:lpwstr>
      </vt:variant>
      <vt:variant>
        <vt:i4>1966128</vt:i4>
      </vt:variant>
      <vt:variant>
        <vt:i4>17</vt:i4>
      </vt:variant>
      <vt:variant>
        <vt:i4>0</vt:i4>
      </vt:variant>
      <vt:variant>
        <vt:i4>5</vt:i4>
      </vt:variant>
      <vt:variant>
        <vt:lpwstr/>
      </vt:variant>
      <vt:variant>
        <vt:lpwstr>_Toc370740791</vt:lpwstr>
      </vt:variant>
      <vt:variant>
        <vt:i4>1966128</vt:i4>
      </vt:variant>
      <vt:variant>
        <vt:i4>11</vt:i4>
      </vt:variant>
      <vt:variant>
        <vt:i4>0</vt:i4>
      </vt:variant>
      <vt:variant>
        <vt:i4>5</vt:i4>
      </vt:variant>
      <vt:variant>
        <vt:lpwstr/>
      </vt:variant>
      <vt:variant>
        <vt:lpwstr>_Toc370740790</vt:lpwstr>
      </vt:variant>
      <vt:variant>
        <vt:i4>2031664</vt:i4>
      </vt:variant>
      <vt:variant>
        <vt:i4>5</vt:i4>
      </vt:variant>
      <vt:variant>
        <vt:i4>0</vt:i4>
      </vt:variant>
      <vt:variant>
        <vt:i4>5</vt:i4>
      </vt:variant>
      <vt:variant>
        <vt:lpwstr/>
      </vt:variant>
      <vt:variant>
        <vt:lpwstr>_Toc370740789</vt:lpwstr>
      </vt:variant>
      <vt:variant>
        <vt:i4>6881371</vt:i4>
      </vt:variant>
      <vt:variant>
        <vt:i4>0</vt:i4>
      </vt:variant>
      <vt:variant>
        <vt:i4>0</vt:i4>
      </vt:variant>
      <vt:variant>
        <vt:i4>5</vt:i4>
      </vt:variant>
      <vt:variant>
        <vt:lpwstr>mailto:complaints@equalityhumanrights.com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Bailey</dc:creator>
  <cp:lastModifiedBy>Rachel Longstaff</cp:lastModifiedBy>
  <cp:revision>2</cp:revision>
  <cp:lastPrinted>2014-05-29T14:32:00Z</cp:lastPrinted>
  <dcterms:created xsi:type="dcterms:W3CDTF">2017-08-24T13:43:00Z</dcterms:created>
  <dcterms:modified xsi:type="dcterms:W3CDTF">2017-08-24T13:43:00Z</dcterms:modified>
</cp:coreProperties>
</file>