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0F686" w14:textId="77777777" w:rsidR="00CC6276" w:rsidRPr="001A1D77" w:rsidRDefault="001A1D77" w:rsidP="00D45520">
      <w:pPr>
        <w:pStyle w:val="Title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Commissioner </w:t>
      </w:r>
      <w:r w:rsidRPr="001A1D77">
        <w:rPr>
          <w:rFonts w:ascii="Arial" w:hAnsi="Arial" w:cs="Arial"/>
          <w:b/>
          <w:sz w:val="36"/>
          <w:szCs w:val="36"/>
        </w:rPr>
        <w:t>/</w:t>
      </w:r>
      <w:r>
        <w:rPr>
          <w:rFonts w:ascii="Arial" w:hAnsi="Arial" w:cs="Arial"/>
          <w:b/>
          <w:sz w:val="36"/>
          <w:szCs w:val="36"/>
        </w:rPr>
        <w:t xml:space="preserve"> Committee member</w:t>
      </w:r>
      <w:r w:rsidRPr="001A1D77">
        <w:rPr>
          <w:rFonts w:ascii="Arial" w:hAnsi="Arial" w:cs="Arial"/>
          <w:b/>
          <w:sz w:val="36"/>
          <w:szCs w:val="36"/>
        </w:rPr>
        <w:t xml:space="preserve"> </w:t>
      </w:r>
      <w:r>
        <w:rPr>
          <w:rFonts w:ascii="Arial" w:hAnsi="Arial" w:cs="Arial"/>
          <w:b/>
          <w:sz w:val="36"/>
          <w:szCs w:val="36"/>
        </w:rPr>
        <w:t>d</w:t>
      </w:r>
      <w:r w:rsidR="00021723" w:rsidRPr="001A1D77">
        <w:rPr>
          <w:rFonts w:ascii="Arial" w:hAnsi="Arial" w:cs="Arial"/>
          <w:b/>
          <w:sz w:val="36"/>
          <w:szCs w:val="36"/>
        </w:rPr>
        <w:t>eclaration of interest</w:t>
      </w:r>
      <w:r>
        <w:rPr>
          <w:rFonts w:ascii="Arial" w:hAnsi="Arial" w:cs="Arial"/>
          <w:b/>
          <w:sz w:val="36"/>
          <w:szCs w:val="36"/>
        </w:rPr>
        <w:t>s</w:t>
      </w:r>
      <w:r w:rsidR="00021723" w:rsidRPr="001A1D77">
        <w:rPr>
          <w:rFonts w:ascii="Arial" w:hAnsi="Arial" w:cs="Arial"/>
          <w:b/>
          <w:sz w:val="36"/>
          <w:szCs w:val="36"/>
        </w:rPr>
        <w:t xml:space="preserve"> </w:t>
      </w:r>
    </w:p>
    <w:p w14:paraId="74AE5F3F" w14:textId="77777777" w:rsidR="00574279" w:rsidRDefault="00AC54CA" w:rsidP="007A5A56">
      <w:pPr>
        <w:pStyle w:val="Heading2bordergrey"/>
        <w:shd w:val="clear" w:color="auto" w:fill="0B4E60"/>
      </w:pPr>
      <w:r w:rsidRPr="00D45520">
        <w:t>Name</w:t>
      </w:r>
    </w:p>
    <w:p w14:paraId="6088FBA8" w14:textId="357C4A7E" w:rsidR="00CC2D65" w:rsidRDefault="00096A59" w:rsidP="00CC2D65">
      <w:r>
        <w:t>Marcial Boo</w:t>
      </w:r>
    </w:p>
    <w:p w14:paraId="022B3AF8" w14:textId="77777777" w:rsidR="00574279" w:rsidRDefault="00AC54CA" w:rsidP="007A5A56">
      <w:pPr>
        <w:pStyle w:val="Heading2bordergrey"/>
        <w:shd w:val="clear" w:color="auto" w:fill="0B4E60"/>
      </w:pPr>
      <w:r w:rsidRPr="00CC6276">
        <w:t>Role</w:t>
      </w:r>
    </w:p>
    <w:p w14:paraId="4F81F4E4" w14:textId="4704D360" w:rsidR="00CC2D65" w:rsidRDefault="00096A59" w:rsidP="00CC2D65">
      <w:r>
        <w:t>Chief Executive</w:t>
      </w:r>
      <w:r w:rsidR="0011202B">
        <w:t xml:space="preserve"> Officer</w:t>
      </w:r>
    </w:p>
    <w:p w14:paraId="479C9C88" w14:textId="77777777" w:rsidR="00AC54CA" w:rsidRPr="00FD48AA" w:rsidRDefault="00AC54CA" w:rsidP="007A5A56">
      <w:pPr>
        <w:pStyle w:val="Heading2bordergrey"/>
        <w:shd w:val="clear" w:color="auto" w:fill="0B4E60"/>
        <w:rPr>
          <w:rStyle w:val="Strong"/>
        </w:rPr>
      </w:pPr>
      <w:r w:rsidRPr="00097F28">
        <w:t>Part 1: Biography</w:t>
      </w:r>
    </w:p>
    <w:p w14:paraId="5E2DE5BF" w14:textId="77777777" w:rsidR="00FD48AA" w:rsidRPr="007A5A56" w:rsidRDefault="00AC54CA" w:rsidP="007A5A56">
      <w:pPr>
        <w:pStyle w:val="Sectiondescription"/>
        <w:shd w:val="clear" w:color="auto" w:fill="009C98"/>
        <w:rPr>
          <w:color w:val="FFFFFF" w:themeColor="background1"/>
        </w:rPr>
      </w:pPr>
      <w:r w:rsidRPr="007A5A56">
        <w:rPr>
          <w:color w:val="FFFFFF" w:themeColor="background1"/>
        </w:rPr>
        <w:t xml:space="preserve">Please provide concise (max 130 words) and objective biographical details for publication on the Commission's website, and elsewhere. </w:t>
      </w:r>
    </w:p>
    <w:p w14:paraId="56B68F54" w14:textId="77777777" w:rsidR="00DD539E" w:rsidRPr="00DD539E" w:rsidRDefault="00DD539E" w:rsidP="00DD539E">
      <w:r w:rsidRPr="00DD539E">
        <w:t xml:space="preserve">Marcial Boo has been Chief Executive of the Commission since September 2021. </w:t>
      </w:r>
    </w:p>
    <w:p w14:paraId="34A57B2F" w14:textId="77777777" w:rsidR="00DD539E" w:rsidRPr="00DD539E" w:rsidRDefault="00DD539E" w:rsidP="00DD539E">
      <w:r w:rsidRPr="00DD539E">
        <w:t xml:space="preserve">For six years, he was CEO at the MPs’ spending watchdog IPSA. During Covid, he led the UK’s Public Health Register, the sector’s professional regulator. He was previously a director at the National Audit Office and a senior civil servant at the Home Office and Department for Education, where he led work on crime reduction, </w:t>
      </w:r>
      <w:proofErr w:type="gramStart"/>
      <w:r w:rsidRPr="00DD539E">
        <w:t>counter-terrorism</w:t>
      </w:r>
      <w:proofErr w:type="gramEnd"/>
      <w:r w:rsidRPr="00DD539E">
        <w:t xml:space="preserve">, community cohesion and adult basic skills. </w:t>
      </w:r>
    </w:p>
    <w:p w14:paraId="4B73829B" w14:textId="77777777" w:rsidR="00DD539E" w:rsidRPr="00DD539E" w:rsidRDefault="00DD539E" w:rsidP="00DD539E">
      <w:r w:rsidRPr="00DD539E">
        <w:t>He chairs the Institute of Regulation, is a fellow at the UCL Constitution Unit, a trustee of the non-partisan think tank Demos, sits on the policy advisory board of the University of Bath and is an advisory board member of Unchecked UK.</w:t>
      </w:r>
    </w:p>
    <w:p w14:paraId="15D7375B" w14:textId="3165EA6D" w:rsidR="009C0892" w:rsidRPr="007A5A56" w:rsidRDefault="00DD539E" w:rsidP="007A5A56">
      <w:r w:rsidRPr="00DD539E">
        <w:t>He started his career teaching adult literacy and has written three books: a children’s picture book, a guide to public sector management, and proposals to improve constitutional regulation.</w:t>
      </w:r>
    </w:p>
    <w:p w14:paraId="66A79EC0" w14:textId="77777777" w:rsidR="00AC54CA" w:rsidRPr="007A5A56" w:rsidRDefault="00AC54CA" w:rsidP="007A5A56">
      <w:pPr>
        <w:pStyle w:val="Heading2bordergrey"/>
        <w:shd w:val="clear" w:color="auto" w:fill="0B4E60"/>
      </w:pPr>
      <w:r w:rsidRPr="007A5A56">
        <w:t>Part 2: Relevant pecuniary interests</w:t>
      </w:r>
    </w:p>
    <w:p w14:paraId="47821433" w14:textId="77777777" w:rsidR="006F59AC" w:rsidRPr="007A5A56" w:rsidRDefault="006F59AC" w:rsidP="007A5A56">
      <w:pPr>
        <w:pStyle w:val="Sectiondescription"/>
        <w:shd w:val="clear" w:color="auto" w:fill="009C98"/>
        <w:rPr>
          <w:color w:val="FFFFFF" w:themeColor="background1"/>
        </w:rPr>
      </w:pPr>
      <w:r w:rsidRPr="007A5A56">
        <w:rPr>
          <w:color w:val="FFFFFF" w:themeColor="background1"/>
        </w:rPr>
        <w:t>Please list your or close family members' or associates’ relevant pecuniary interests. These might include:</w:t>
      </w:r>
    </w:p>
    <w:p w14:paraId="644DCA4F" w14:textId="77777777" w:rsidR="0058464B" w:rsidRPr="007A5A56" w:rsidRDefault="006F59AC" w:rsidP="007A5A56">
      <w:pPr>
        <w:pStyle w:val="Sectiondescription"/>
        <w:numPr>
          <w:ilvl w:val="0"/>
          <w:numId w:val="2"/>
        </w:numPr>
        <w:shd w:val="clear" w:color="auto" w:fill="009C98"/>
        <w:rPr>
          <w:color w:val="FFFFFF" w:themeColor="background1"/>
        </w:rPr>
      </w:pPr>
      <w:r w:rsidRPr="007A5A56">
        <w:rPr>
          <w:color w:val="FFFFFF" w:themeColor="background1"/>
        </w:rPr>
        <w:t xml:space="preserve">any business interests (for example your employment, trade, profession, contracts, or any company with which they are associated); and </w:t>
      </w:r>
    </w:p>
    <w:p w14:paraId="1757141D" w14:textId="77777777" w:rsidR="0058464B" w:rsidRPr="007A5A56" w:rsidRDefault="006F59AC" w:rsidP="007A5A56">
      <w:pPr>
        <w:pStyle w:val="Sectiondescription"/>
        <w:numPr>
          <w:ilvl w:val="0"/>
          <w:numId w:val="2"/>
        </w:numPr>
        <w:shd w:val="clear" w:color="auto" w:fill="009C98"/>
        <w:rPr>
          <w:color w:val="FFFFFF" w:themeColor="background1"/>
        </w:rPr>
      </w:pPr>
      <w:r w:rsidRPr="007A5A56">
        <w:rPr>
          <w:color w:val="FFFFFF" w:themeColor="background1"/>
        </w:rPr>
        <w:t>any wider financial interests (for example trust funds, investments, and assets including land and property</w:t>
      </w:r>
      <w:proofErr w:type="gramStart"/>
      <w:r w:rsidRPr="007A5A56">
        <w:rPr>
          <w:color w:val="FFFFFF" w:themeColor="background1"/>
        </w:rPr>
        <w:t>);</w:t>
      </w:r>
      <w:proofErr w:type="gramEnd"/>
    </w:p>
    <w:p w14:paraId="02AB6718" w14:textId="77777777" w:rsidR="007A5A56" w:rsidRPr="007A5A56" w:rsidRDefault="006F59AC" w:rsidP="007A5A56">
      <w:pPr>
        <w:pStyle w:val="Sectiondescription"/>
        <w:numPr>
          <w:ilvl w:val="0"/>
          <w:numId w:val="2"/>
        </w:numPr>
        <w:shd w:val="clear" w:color="auto" w:fill="009C98"/>
        <w:rPr>
          <w:color w:val="FFFFFF" w:themeColor="background1"/>
        </w:rPr>
      </w:pPr>
      <w:r w:rsidRPr="007A5A56">
        <w:rPr>
          <w:color w:val="FFFFFF" w:themeColor="background1"/>
        </w:rPr>
        <w:lastRenderedPageBreak/>
        <w:t>sponsorship or payments for specific activities not covered in (a) or (b) (e.g.one-off speaking</w:t>
      </w:r>
      <w:r w:rsidR="006D3CF6" w:rsidRPr="007A5A56">
        <w:rPr>
          <w:color w:val="FFFFFF" w:themeColor="background1"/>
        </w:rPr>
        <w:t xml:space="preserve"> engagements, or study tours).</w:t>
      </w:r>
    </w:p>
    <w:p w14:paraId="049EACEF" w14:textId="77777777" w:rsidR="0088707B" w:rsidRPr="007A5A56" w:rsidRDefault="006F59AC" w:rsidP="007A5A56">
      <w:pPr>
        <w:pStyle w:val="Sectiondescription"/>
        <w:shd w:val="clear" w:color="auto" w:fill="009C98"/>
        <w:rPr>
          <w:color w:val="FFFFFF" w:themeColor="background1"/>
        </w:rPr>
      </w:pPr>
      <w:r w:rsidRPr="007A5A56">
        <w:rPr>
          <w:color w:val="FFFFFF" w:themeColor="background1"/>
        </w:rPr>
        <w:t xml:space="preserve">which may have a direct bearing on the business of the Commission, or which a </w:t>
      </w:r>
      <w:proofErr w:type="gramStart"/>
      <w:r w:rsidRPr="007A5A56">
        <w:rPr>
          <w:color w:val="FFFFFF" w:themeColor="background1"/>
        </w:rPr>
        <w:t>fair minded</w:t>
      </w:r>
      <w:proofErr w:type="gramEnd"/>
      <w:r w:rsidRPr="007A5A56">
        <w:rPr>
          <w:color w:val="FFFFFF" w:themeColor="background1"/>
        </w:rPr>
        <w:t xml:space="preserve"> person might reasonably think could influence your judgment.</w:t>
      </w:r>
    </w:p>
    <w:p w14:paraId="13552E27" w14:textId="77777777" w:rsidR="009C0892" w:rsidRDefault="009C0892" w:rsidP="0011202B"/>
    <w:p w14:paraId="02371016" w14:textId="45D85C65" w:rsidR="007A5A56" w:rsidRDefault="00096A59" w:rsidP="0011202B">
      <w:r w:rsidRPr="0011202B">
        <w:t xml:space="preserve">No </w:t>
      </w:r>
      <w:r w:rsidR="0011202B">
        <w:t>relevant pecuniary</w:t>
      </w:r>
      <w:r w:rsidRPr="0011202B">
        <w:t xml:space="preserve"> interests.</w:t>
      </w:r>
    </w:p>
    <w:p w14:paraId="185D5A72" w14:textId="77777777" w:rsidR="009C0892" w:rsidRPr="0011202B" w:rsidRDefault="009C0892" w:rsidP="0011202B"/>
    <w:p w14:paraId="1570D637" w14:textId="77777777" w:rsidR="000B657A" w:rsidRDefault="000B657A" w:rsidP="007A5A56">
      <w:pPr>
        <w:pStyle w:val="Heading2bordergrey"/>
        <w:shd w:val="clear" w:color="auto" w:fill="0B4E60"/>
      </w:pPr>
      <w:r>
        <w:t>Part 3</w:t>
      </w:r>
      <w:r w:rsidRPr="00D05081">
        <w:t xml:space="preserve">: Relevant </w:t>
      </w:r>
      <w:r>
        <w:t>non-</w:t>
      </w:r>
      <w:r w:rsidRPr="00D05081">
        <w:t>pecuniary interests</w:t>
      </w:r>
    </w:p>
    <w:p w14:paraId="24D6B4A1" w14:textId="77777777" w:rsidR="0031684B" w:rsidRPr="007F47CA" w:rsidRDefault="0031684B" w:rsidP="007A5A56">
      <w:pPr>
        <w:pStyle w:val="Sectiondescription"/>
        <w:shd w:val="clear" w:color="auto" w:fill="009C98"/>
        <w:rPr>
          <w:color w:val="FFFFFF" w:themeColor="background1"/>
        </w:rPr>
      </w:pPr>
      <w:r w:rsidRPr="0031684B">
        <w:rPr>
          <w:color w:val="FFFFFF" w:themeColor="background1"/>
        </w:rPr>
        <w:t xml:space="preserve">Please list your or close family members' or associates’ relevant non-pecuniary interests. These might include membership </w:t>
      </w:r>
      <w:proofErr w:type="gramStart"/>
      <w:r w:rsidRPr="0031684B">
        <w:rPr>
          <w:color w:val="FFFFFF" w:themeColor="background1"/>
        </w:rPr>
        <w:t>of,</w:t>
      </w:r>
      <w:proofErr w:type="gramEnd"/>
      <w:r w:rsidRPr="0031684B">
        <w:rPr>
          <w:color w:val="FFFFFF" w:themeColor="background1"/>
        </w:rPr>
        <w:t xml:space="preserve"> donations to or active involvement with any:</w:t>
      </w:r>
    </w:p>
    <w:p w14:paraId="5BDC5B41" w14:textId="77777777" w:rsidR="0058464B" w:rsidRPr="007F47CA" w:rsidRDefault="006F59AC" w:rsidP="007A5A56">
      <w:pPr>
        <w:pStyle w:val="Sectiondescription"/>
        <w:numPr>
          <w:ilvl w:val="0"/>
          <w:numId w:val="5"/>
        </w:numPr>
        <w:shd w:val="clear" w:color="auto" w:fill="009C98"/>
        <w:rPr>
          <w:color w:val="FFFFFF" w:themeColor="background1"/>
        </w:rPr>
      </w:pPr>
      <w:r w:rsidRPr="007F47CA">
        <w:rPr>
          <w:color w:val="FFFFFF" w:themeColor="background1"/>
        </w:rPr>
        <w:t>public bodies</w:t>
      </w:r>
    </w:p>
    <w:p w14:paraId="2FA5B37E" w14:textId="77777777" w:rsidR="007A5A56" w:rsidRPr="007F47CA" w:rsidRDefault="006F59AC" w:rsidP="007A5A56">
      <w:pPr>
        <w:pStyle w:val="Sectiondescription"/>
        <w:numPr>
          <w:ilvl w:val="0"/>
          <w:numId w:val="5"/>
        </w:numPr>
        <w:shd w:val="clear" w:color="auto" w:fill="009C98"/>
        <w:rPr>
          <w:color w:val="FFFFFF" w:themeColor="background1"/>
        </w:rPr>
      </w:pPr>
      <w:r w:rsidRPr="007F47CA">
        <w:rPr>
          <w:color w:val="FFFFFF" w:themeColor="background1"/>
        </w:rPr>
        <w:t>political parties</w:t>
      </w:r>
    </w:p>
    <w:p w14:paraId="02E3AB50" w14:textId="77777777" w:rsidR="0058464B" w:rsidRPr="007F47CA" w:rsidRDefault="006F59AC" w:rsidP="007A5A56">
      <w:pPr>
        <w:pStyle w:val="Sectiondescription"/>
        <w:numPr>
          <w:ilvl w:val="0"/>
          <w:numId w:val="5"/>
        </w:numPr>
        <w:shd w:val="clear" w:color="auto" w:fill="009C98"/>
        <w:rPr>
          <w:color w:val="FFFFFF" w:themeColor="background1"/>
        </w:rPr>
      </w:pPr>
      <w:r w:rsidRPr="007F47CA">
        <w:rPr>
          <w:color w:val="FFFFFF" w:themeColor="background1"/>
        </w:rPr>
        <w:t>campaigning groups</w:t>
      </w:r>
    </w:p>
    <w:p w14:paraId="732FDAED" w14:textId="77777777" w:rsidR="0058464B" w:rsidRPr="007F47CA" w:rsidRDefault="006F59AC" w:rsidP="007A5A56">
      <w:pPr>
        <w:pStyle w:val="Sectiondescription"/>
        <w:numPr>
          <w:ilvl w:val="0"/>
          <w:numId w:val="5"/>
        </w:numPr>
        <w:shd w:val="clear" w:color="auto" w:fill="009C98"/>
        <w:rPr>
          <w:color w:val="FFFFFF" w:themeColor="background1"/>
        </w:rPr>
      </w:pPr>
      <w:r w:rsidRPr="007F47CA">
        <w:rPr>
          <w:color w:val="FFFFFF" w:themeColor="background1"/>
        </w:rPr>
        <w:t>professional and trade bodies</w:t>
      </w:r>
    </w:p>
    <w:p w14:paraId="0DEE9F27" w14:textId="77777777" w:rsidR="006F59AC" w:rsidRPr="007F47CA" w:rsidRDefault="006F59AC" w:rsidP="007A5A56">
      <w:pPr>
        <w:pStyle w:val="Sectiondescription"/>
        <w:numPr>
          <w:ilvl w:val="0"/>
          <w:numId w:val="5"/>
        </w:numPr>
        <w:shd w:val="clear" w:color="auto" w:fill="009C98"/>
        <w:rPr>
          <w:color w:val="FFFFFF" w:themeColor="background1"/>
        </w:rPr>
      </w:pPr>
      <w:r w:rsidRPr="007F47CA">
        <w:rPr>
          <w:color w:val="FFFFFF" w:themeColor="background1"/>
        </w:rPr>
        <w:t>charities and other voluntary and community sector bodies</w:t>
      </w:r>
    </w:p>
    <w:p w14:paraId="165C58B0" w14:textId="77777777" w:rsidR="00D45520" w:rsidRPr="007F47CA" w:rsidRDefault="006F59AC" w:rsidP="007A5A56">
      <w:pPr>
        <w:pStyle w:val="Sectiondescription"/>
        <w:shd w:val="clear" w:color="auto" w:fill="009C98"/>
        <w:rPr>
          <w:color w:val="FFFFFF" w:themeColor="background1"/>
        </w:rPr>
      </w:pPr>
      <w:r w:rsidRPr="007F47CA">
        <w:rPr>
          <w:color w:val="FFFFFF" w:themeColor="background1"/>
        </w:rPr>
        <w:t xml:space="preserve">which, even if not remunerated, may have a direct bearing on the business of the Commission, or which a </w:t>
      </w:r>
      <w:proofErr w:type="gramStart"/>
      <w:r w:rsidRPr="007F47CA">
        <w:rPr>
          <w:color w:val="FFFFFF" w:themeColor="background1"/>
        </w:rPr>
        <w:t>fair minded</w:t>
      </w:r>
      <w:proofErr w:type="gramEnd"/>
      <w:r w:rsidRPr="007F47CA">
        <w:rPr>
          <w:color w:val="FFFFFF" w:themeColor="background1"/>
        </w:rPr>
        <w:t xml:space="preserve"> person might reasonably thin</w:t>
      </w:r>
      <w:r w:rsidR="0058464B" w:rsidRPr="007F47CA">
        <w:rPr>
          <w:color w:val="FFFFFF" w:themeColor="background1"/>
        </w:rPr>
        <w:t>k could influence your judgment.</w:t>
      </w:r>
    </w:p>
    <w:p w14:paraId="1BAE4520" w14:textId="77777777" w:rsidR="0011202B" w:rsidRDefault="0011202B" w:rsidP="0011202B">
      <w:pPr>
        <w:spacing w:before="120"/>
      </w:pPr>
    </w:p>
    <w:p w14:paraId="66AF6400" w14:textId="77777777" w:rsidR="0011202B" w:rsidRDefault="00540321" w:rsidP="0011202B">
      <w:pPr>
        <w:spacing w:before="120"/>
      </w:pPr>
      <w:r>
        <w:t>I am not and never have been a member of a political party</w:t>
      </w:r>
      <w:r w:rsidR="0011202B">
        <w:t>.</w:t>
      </w:r>
    </w:p>
    <w:p w14:paraId="23719752" w14:textId="77777777" w:rsidR="0011202B" w:rsidRDefault="0011202B" w:rsidP="0011202B">
      <w:pPr>
        <w:spacing w:before="120"/>
      </w:pPr>
      <w:r>
        <w:t xml:space="preserve">Unpaid trustee of the non-partisan </w:t>
      </w:r>
      <w:proofErr w:type="gramStart"/>
      <w:r>
        <w:t>think</w:t>
      </w:r>
      <w:proofErr w:type="gramEnd"/>
      <w:r>
        <w:t xml:space="preserve"> tank Demos.</w:t>
      </w:r>
    </w:p>
    <w:p w14:paraId="5A96DDE2" w14:textId="77777777" w:rsidR="0011202B" w:rsidRDefault="0011202B" w:rsidP="0011202B">
      <w:pPr>
        <w:spacing w:before="120"/>
      </w:pPr>
      <w:r>
        <w:t>Unpaid advisory board member of the Institute of Public Policy, University of Bath.</w:t>
      </w:r>
    </w:p>
    <w:p w14:paraId="6684D954" w14:textId="23FCE72F" w:rsidR="00540321" w:rsidRDefault="0011202B" w:rsidP="0011202B">
      <w:pPr>
        <w:spacing w:before="120"/>
      </w:pPr>
      <w:r>
        <w:t xml:space="preserve">Unpaid senior fellow at the Constitution Unit </w:t>
      </w:r>
      <w:r w:rsidR="00AE4A2F">
        <w:t xml:space="preserve">at </w:t>
      </w:r>
      <w:r>
        <w:t>University College London.</w:t>
      </w:r>
      <w:r w:rsidR="00540321">
        <w:t xml:space="preserve"> </w:t>
      </w:r>
    </w:p>
    <w:p w14:paraId="6C7F7D39" w14:textId="50639364" w:rsidR="0011202B" w:rsidRDefault="0011202B" w:rsidP="0011202B">
      <w:pPr>
        <w:spacing w:before="120"/>
      </w:pPr>
      <w:r>
        <w:t xml:space="preserve">Unpaid mentor to </w:t>
      </w:r>
      <w:r w:rsidR="00AE4A2F">
        <w:t xml:space="preserve">the </w:t>
      </w:r>
      <w:r>
        <w:t>charity African Caribbean Education Network.</w:t>
      </w:r>
    </w:p>
    <w:p w14:paraId="171A4437" w14:textId="5F809FB8" w:rsidR="009C0892" w:rsidRDefault="004736A3" w:rsidP="0011202B">
      <w:pPr>
        <w:spacing w:before="120"/>
      </w:pPr>
      <w:r>
        <w:t>Unpaid advisory board member of Unchecked UK,</w:t>
      </w:r>
      <w:r w:rsidR="008B52D8">
        <w:t xml:space="preserve"> </w:t>
      </w:r>
      <w:r w:rsidR="008B52D8" w:rsidRPr="008B52D8">
        <w:t>a non-partisan organisation set up to make the case for strong social and environmental protections, and for the public bodies that enforce them</w:t>
      </w:r>
      <w:r>
        <w:t>.</w:t>
      </w:r>
    </w:p>
    <w:p w14:paraId="3A4B887F" w14:textId="77777777" w:rsidR="004736A3" w:rsidRDefault="004736A3" w:rsidP="0011202B">
      <w:pPr>
        <w:spacing w:before="120"/>
      </w:pPr>
    </w:p>
    <w:p w14:paraId="1CA881B9" w14:textId="77777777" w:rsidR="00097F28" w:rsidRPr="00097F28" w:rsidRDefault="00097F28" w:rsidP="007A5A56">
      <w:pPr>
        <w:pStyle w:val="Heading2bordergrey"/>
        <w:shd w:val="clear" w:color="auto" w:fill="0B4E60"/>
      </w:pPr>
      <w:r w:rsidRPr="00097F28">
        <w:lastRenderedPageBreak/>
        <w:t xml:space="preserve">Part 4: Gifts and hospitality </w:t>
      </w:r>
    </w:p>
    <w:p w14:paraId="07855F1E" w14:textId="77777777" w:rsidR="00097F28" w:rsidRPr="007F47CA" w:rsidRDefault="00097F28" w:rsidP="007A5A56">
      <w:pPr>
        <w:pStyle w:val="Sectiondescription"/>
        <w:shd w:val="clear" w:color="auto" w:fill="009C98"/>
        <w:rPr>
          <w:color w:val="FFFFFF" w:themeColor="background1"/>
        </w:rPr>
      </w:pPr>
      <w:r w:rsidRPr="007F47CA">
        <w:rPr>
          <w:color w:val="FFFFFF" w:themeColor="background1"/>
        </w:rPr>
        <w:t xml:space="preserve">Please </w:t>
      </w:r>
      <w:r w:rsidR="00A92098">
        <w:rPr>
          <w:color w:val="FFFFFF" w:themeColor="background1"/>
        </w:rPr>
        <w:t xml:space="preserve">confirm by completing and returning the attached Gifts and Hospitality form (Appendix A) details of any </w:t>
      </w:r>
      <w:r w:rsidRPr="007F47CA">
        <w:rPr>
          <w:color w:val="FFFFFF" w:themeColor="background1"/>
        </w:rPr>
        <w:t xml:space="preserve">of any gifts, hospitality or favours you have received </w:t>
      </w:r>
      <w:r w:rsidR="00D2352F">
        <w:rPr>
          <w:color w:val="FFFFFF" w:themeColor="background1"/>
        </w:rPr>
        <w:t xml:space="preserve">or provided </w:t>
      </w:r>
      <w:r w:rsidRPr="007F47CA">
        <w:rPr>
          <w:color w:val="FFFFFF" w:themeColor="background1"/>
        </w:rPr>
        <w:t>that may be related to your membership of the Commission’s Board or Committees.</w:t>
      </w:r>
    </w:p>
    <w:p w14:paraId="229EAB43" w14:textId="77777777" w:rsidR="0058464B" w:rsidRPr="007F47CA" w:rsidRDefault="00097F28" w:rsidP="007A5A56">
      <w:pPr>
        <w:pStyle w:val="Sectiondescription"/>
        <w:numPr>
          <w:ilvl w:val="0"/>
          <w:numId w:val="7"/>
        </w:numPr>
        <w:shd w:val="clear" w:color="auto" w:fill="009C98"/>
        <w:rPr>
          <w:color w:val="FFFFFF" w:themeColor="background1"/>
        </w:rPr>
      </w:pPr>
      <w:r w:rsidRPr="007F47CA">
        <w:rPr>
          <w:color w:val="FFFFFF" w:themeColor="background1"/>
        </w:rPr>
        <w:t>You should include details of the person(s) or organisation(s) offering</w:t>
      </w:r>
      <w:r w:rsidR="00D2352F">
        <w:rPr>
          <w:color w:val="FFFFFF" w:themeColor="background1"/>
        </w:rPr>
        <w:t xml:space="preserve"> or in receipt of</w:t>
      </w:r>
      <w:r w:rsidRPr="007F47CA">
        <w:rPr>
          <w:color w:val="FFFFFF" w:themeColor="background1"/>
        </w:rPr>
        <w:t xml:space="preserve"> the gift, hospitality, or favour, the date, the purpose or object of the offer and the reason why the gift, hospitality or </w:t>
      </w:r>
      <w:r w:rsidR="0058464B" w:rsidRPr="007F47CA">
        <w:rPr>
          <w:color w:val="FFFFFF" w:themeColor="background1"/>
        </w:rPr>
        <w:t>favour was or was not accepted</w:t>
      </w:r>
    </w:p>
    <w:p w14:paraId="3C1CE702" w14:textId="77777777" w:rsidR="0058464B" w:rsidRPr="007F47CA" w:rsidRDefault="00097F28" w:rsidP="007A5A56">
      <w:pPr>
        <w:pStyle w:val="Sectiondescription"/>
        <w:numPr>
          <w:ilvl w:val="0"/>
          <w:numId w:val="7"/>
        </w:numPr>
        <w:shd w:val="clear" w:color="auto" w:fill="009C98"/>
        <w:rPr>
          <w:color w:val="FFFFFF" w:themeColor="background1"/>
        </w:rPr>
      </w:pPr>
      <w:r w:rsidRPr="007F47CA">
        <w:rPr>
          <w:color w:val="FFFFFF" w:themeColor="background1"/>
        </w:rPr>
        <w:t xml:space="preserve">You do not normally need to include: </w:t>
      </w:r>
    </w:p>
    <w:p w14:paraId="3BD6FE03" w14:textId="77777777" w:rsidR="0058464B" w:rsidRPr="007F47CA" w:rsidRDefault="00097F28" w:rsidP="007A5A56">
      <w:pPr>
        <w:pStyle w:val="Sectiondescription"/>
        <w:numPr>
          <w:ilvl w:val="0"/>
          <w:numId w:val="10"/>
        </w:numPr>
        <w:shd w:val="clear" w:color="auto" w:fill="009C98"/>
        <w:rPr>
          <w:color w:val="FFFFFF" w:themeColor="background1"/>
        </w:rPr>
      </w:pPr>
      <w:r w:rsidRPr="007F47CA">
        <w:rPr>
          <w:color w:val="FFFFFF" w:themeColor="background1"/>
        </w:rPr>
        <w:t>hospitality received which is implicitly registered by the declarations of interest in Parts 1 and 2 (for example if you have declared that you are a director of a campaigning group, you do not need additionally to declare all gifts and hospitality received w</w:t>
      </w:r>
      <w:r w:rsidR="0058464B" w:rsidRPr="007F47CA">
        <w:rPr>
          <w:color w:val="FFFFFF" w:themeColor="background1"/>
        </w:rPr>
        <w:t>hile working in that capacity</w:t>
      </w:r>
      <w:proofErr w:type="gramStart"/>
      <w:r w:rsidR="0058464B" w:rsidRPr="007F47CA">
        <w:rPr>
          <w:color w:val="FFFFFF" w:themeColor="background1"/>
        </w:rPr>
        <w:t>);</w:t>
      </w:r>
      <w:proofErr w:type="gramEnd"/>
    </w:p>
    <w:p w14:paraId="41DB7B1A" w14:textId="77777777" w:rsidR="0058464B" w:rsidRPr="007F47CA" w:rsidRDefault="00097F28" w:rsidP="007A5A56">
      <w:pPr>
        <w:pStyle w:val="Sectiondescription"/>
        <w:numPr>
          <w:ilvl w:val="0"/>
          <w:numId w:val="10"/>
        </w:numPr>
        <w:shd w:val="clear" w:color="auto" w:fill="009C98"/>
        <w:rPr>
          <w:color w:val="FFFFFF" w:themeColor="background1"/>
        </w:rPr>
      </w:pPr>
      <w:r w:rsidRPr="007F47CA">
        <w:rPr>
          <w:color w:val="FFFFFF" w:themeColor="background1"/>
        </w:rPr>
        <w:t>isolated gifts of a trivial character or inexpensive seasonal gifts (</w:t>
      </w:r>
      <w:proofErr w:type="gramStart"/>
      <w:r w:rsidRPr="007F47CA">
        <w:rPr>
          <w:color w:val="FFFFFF" w:themeColor="background1"/>
        </w:rPr>
        <w:t>e.g.</w:t>
      </w:r>
      <w:proofErr w:type="gramEnd"/>
      <w:r w:rsidRPr="007F47CA">
        <w:rPr>
          <w:color w:val="FFFFFF" w:themeColor="background1"/>
        </w:rPr>
        <w:t xml:space="preserve"> trade calendars) valued up to £25:00</w:t>
      </w:r>
    </w:p>
    <w:p w14:paraId="1C0E6F43" w14:textId="77777777" w:rsidR="00D05081" w:rsidRPr="007F47CA" w:rsidRDefault="00097F28" w:rsidP="007A5A56">
      <w:pPr>
        <w:pStyle w:val="Sectiondescription"/>
        <w:numPr>
          <w:ilvl w:val="0"/>
          <w:numId w:val="10"/>
        </w:numPr>
        <w:shd w:val="clear" w:color="auto" w:fill="009C98"/>
        <w:rPr>
          <w:color w:val="FFFFFF" w:themeColor="background1"/>
        </w:rPr>
      </w:pPr>
      <w:r w:rsidRPr="007F47CA">
        <w:rPr>
          <w:color w:val="FFFFFF" w:themeColor="background1"/>
        </w:rPr>
        <w:t>conventional hospitality associated with routine Commission business (for example refreshments provided during a meeting with stakeholders).</w:t>
      </w:r>
    </w:p>
    <w:p w14:paraId="4D3D1F2B" w14:textId="77777777" w:rsidR="00C80604" w:rsidRDefault="00C80604" w:rsidP="00C80604"/>
    <w:p w14:paraId="1B201CCC" w14:textId="366A9C49" w:rsidR="00C80604" w:rsidRDefault="00C80604" w:rsidP="00C80604">
      <w:r w:rsidRPr="00AD325E">
        <w:t xml:space="preserve">London School of Economics’ annual STICERD </w:t>
      </w:r>
      <w:proofErr w:type="spellStart"/>
      <w:r w:rsidRPr="00AD325E">
        <w:t>Morishima</w:t>
      </w:r>
      <w:proofErr w:type="spellEnd"/>
      <w:r w:rsidRPr="00AD325E">
        <w:t xml:space="preserve"> Lecture</w:t>
      </w:r>
      <w:r>
        <w:t>, which included dinner, on 31</w:t>
      </w:r>
      <w:r w:rsidRPr="00AD325E">
        <w:rPr>
          <w:vertAlign w:val="superscript"/>
        </w:rPr>
        <w:t>st</w:t>
      </w:r>
      <w:r>
        <w:t xml:space="preserve"> May 2022. </w:t>
      </w:r>
    </w:p>
    <w:p w14:paraId="25A97DD0" w14:textId="77777777" w:rsidR="007A5A56" w:rsidRPr="00B2143A" w:rsidRDefault="007A5A56" w:rsidP="00D45520"/>
    <w:p w14:paraId="724C66D5" w14:textId="77777777" w:rsidR="00097F28" w:rsidRPr="00097F28" w:rsidRDefault="00097F28" w:rsidP="00D45520">
      <w:pPr>
        <w:pStyle w:val="Heading2borderblack"/>
      </w:pPr>
      <w:r w:rsidRPr="00097F28">
        <w:t>Part</w:t>
      </w:r>
      <w:r>
        <w:t xml:space="preserve"> 5: Version Control and updates</w:t>
      </w:r>
      <w:r w:rsidRPr="00097F28">
        <w:t xml:space="preserve"> [Officer Use Only]</w:t>
      </w:r>
    </w:p>
    <w:p w14:paraId="5D8744D0" w14:textId="462B9D57" w:rsidR="0050095E" w:rsidRPr="0058464B" w:rsidRDefault="009C0892" w:rsidP="006168CC">
      <w:r>
        <w:t xml:space="preserve">This declaration was </w:t>
      </w:r>
      <w:r w:rsidR="00000805">
        <w:t>updated</w:t>
      </w:r>
      <w:r>
        <w:t xml:space="preserve"> by Marcial Boo on </w:t>
      </w:r>
      <w:r w:rsidR="00495E65">
        <w:t>7 March 2023 to include his role with Unchecked UK</w:t>
      </w:r>
      <w:r>
        <w:t>.</w:t>
      </w:r>
      <w:r w:rsidR="00C80604" w:rsidRPr="0058464B">
        <w:t xml:space="preserve"> </w:t>
      </w:r>
    </w:p>
    <w:sectPr w:rsidR="0050095E" w:rsidRPr="0058464B" w:rsidSect="00C80604">
      <w:headerReference w:type="first" r:id="rId8"/>
      <w:pgSz w:w="11906" w:h="16838"/>
      <w:pgMar w:top="1440" w:right="1440" w:bottom="1440" w:left="144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88E9E" w14:textId="77777777" w:rsidR="006004C4" w:rsidRDefault="006004C4" w:rsidP="00D45520">
      <w:r>
        <w:separator/>
      </w:r>
    </w:p>
  </w:endnote>
  <w:endnote w:type="continuationSeparator" w:id="0">
    <w:p w14:paraId="1A94FD48" w14:textId="77777777" w:rsidR="006004C4" w:rsidRDefault="006004C4" w:rsidP="00D45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E5DB9" w14:textId="77777777" w:rsidR="006004C4" w:rsidRDefault="006004C4" w:rsidP="00D45520">
      <w:r>
        <w:separator/>
      </w:r>
    </w:p>
  </w:footnote>
  <w:footnote w:type="continuationSeparator" w:id="0">
    <w:p w14:paraId="21ED42F0" w14:textId="77777777" w:rsidR="006004C4" w:rsidRDefault="006004C4" w:rsidP="00D455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A7BFE" w14:textId="77777777" w:rsidR="00E10383" w:rsidRDefault="00E10383" w:rsidP="00E10383">
    <w:pPr>
      <w:pStyle w:val="Header"/>
      <w:jc w:val="right"/>
    </w:pPr>
    <w:r>
      <w:t>Appendix 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53432"/>
    <w:multiLevelType w:val="hybridMultilevel"/>
    <w:tmpl w:val="58260AC0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E94882"/>
    <w:multiLevelType w:val="hybridMultilevel"/>
    <w:tmpl w:val="FA00539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86C3D"/>
    <w:multiLevelType w:val="hybridMultilevel"/>
    <w:tmpl w:val="7A5A3F76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870FD2"/>
    <w:multiLevelType w:val="hybridMultilevel"/>
    <w:tmpl w:val="2C562738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F184125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F772617"/>
    <w:multiLevelType w:val="hybridMultilevel"/>
    <w:tmpl w:val="D56E95D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C207AB"/>
    <w:multiLevelType w:val="hybridMultilevel"/>
    <w:tmpl w:val="3D52C5A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CB2B87"/>
    <w:multiLevelType w:val="hybridMultilevel"/>
    <w:tmpl w:val="4330074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3734681"/>
    <w:multiLevelType w:val="hybridMultilevel"/>
    <w:tmpl w:val="C86A114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FE70929"/>
    <w:multiLevelType w:val="hybridMultilevel"/>
    <w:tmpl w:val="1994A1C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CD7CD1"/>
    <w:multiLevelType w:val="hybridMultilevel"/>
    <w:tmpl w:val="4B94EE58"/>
    <w:lvl w:ilvl="0" w:tplc="F184125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F184125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3C45E76"/>
    <w:multiLevelType w:val="hybridMultilevel"/>
    <w:tmpl w:val="5F9A35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E837B8"/>
    <w:multiLevelType w:val="hybridMultilevel"/>
    <w:tmpl w:val="5428DF70"/>
    <w:lvl w:ilvl="0" w:tplc="E6B669B2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291EA6"/>
    <w:multiLevelType w:val="hybridMultilevel"/>
    <w:tmpl w:val="AD700F04"/>
    <w:lvl w:ilvl="0" w:tplc="77D6B120">
      <w:numFmt w:val="bullet"/>
      <w:pStyle w:val="bullets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33399F"/>
    <w:multiLevelType w:val="hybridMultilevel"/>
    <w:tmpl w:val="D67C0880"/>
    <w:lvl w:ilvl="0" w:tplc="DE1EB7DA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F67955"/>
    <w:multiLevelType w:val="hybridMultilevel"/>
    <w:tmpl w:val="B7CCA308"/>
    <w:lvl w:ilvl="0" w:tplc="32B4916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0A6E5D"/>
    <w:multiLevelType w:val="hybridMultilevel"/>
    <w:tmpl w:val="783C2408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FFB028B"/>
    <w:multiLevelType w:val="hybridMultilevel"/>
    <w:tmpl w:val="91306334"/>
    <w:lvl w:ilvl="0" w:tplc="F18412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4318083">
    <w:abstractNumId w:val="14"/>
  </w:num>
  <w:num w:numId="2" w16cid:durableId="251203642">
    <w:abstractNumId w:val="2"/>
  </w:num>
  <w:num w:numId="3" w16cid:durableId="1640568670">
    <w:abstractNumId w:val="1"/>
  </w:num>
  <w:num w:numId="4" w16cid:durableId="174157207">
    <w:abstractNumId w:val="4"/>
  </w:num>
  <w:num w:numId="5" w16cid:durableId="251546468">
    <w:abstractNumId w:val="15"/>
  </w:num>
  <w:num w:numId="6" w16cid:durableId="1801529329">
    <w:abstractNumId w:val="13"/>
  </w:num>
  <w:num w:numId="7" w16cid:durableId="506675833">
    <w:abstractNumId w:val="0"/>
  </w:num>
  <w:num w:numId="8" w16cid:durableId="1955096665">
    <w:abstractNumId w:val="11"/>
  </w:num>
  <w:num w:numId="9" w16cid:durableId="24138077">
    <w:abstractNumId w:val="3"/>
  </w:num>
  <w:num w:numId="10" w16cid:durableId="688802000">
    <w:abstractNumId w:val="9"/>
  </w:num>
  <w:num w:numId="11" w16cid:durableId="1580362666">
    <w:abstractNumId w:val="16"/>
  </w:num>
  <w:num w:numId="12" w16cid:durableId="1142314359">
    <w:abstractNumId w:val="10"/>
  </w:num>
  <w:num w:numId="13" w16cid:durableId="959605085">
    <w:abstractNumId w:val="6"/>
  </w:num>
  <w:num w:numId="14" w16cid:durableId="897009826">
    <w:abstractNumId w:val="12"/>
  </w:num>
  <w:num w:numId="15" w16cid:durableId="2078436416">
    <w:abstractNumId w:val="7"/>
  </w:num>
  <w:num w:numId="16" w16cid:durableId="1295718613">
    <w:abstractNumId w:val="8"/>
  </w:num>
  <w:num w:numId="17" w16cid:durableId="85985399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4CA"/>
    <w:rsid w:val="00000805"/>
    <w:rsid w:val="00021723"/>
    <w:rsid w:val="0008732C"/>
    <w:rsid w:val="00096A59"/>
    <w:rsid w:val="00097F28"/>
    <w:rsid w:val="000B657A"/>
    <w:rsid w:val="000C341F"/>
    <w:rsid w:val="000D40A5"/>
    <w:rsid w:val="0011202B"/>
    <w:rsid w:val="00161E65"/>
    <w:rsid w:val="001A1D77"/>
    <w:rsid w:val="00241DB8"/>
    <w:rsid w:val="00245208"/>
    <w:rsid w:val="0031684B"/>
    <w:rsid w:val="00317A4E"/>
    <w:rsid w:val="003329C3"/>
    <w:rsid w:val="003A7B5A"/>
    <w:rsid w:val="00415052"/>
    <w:rsid w:val="00436490"/>
    <w:rsid w:val="004736A3"/>
    <w:rsid w:val="00495E65"/>
    <w:rsid w:val="0050095E"/>
    <w:rsid w:val="00526C97"/>
    <w:rsid w:val="00540321"/>
    <w:rsid w:val="00574279"/>
    <w:rsid w:val="0058464B"/>
    <w:rsid w:val="005A3E37"/>
    <w:rsid w:val="006004C4"/>
    <w:rsid w:val="006168CC"/>
    <w:rsid w:val="006A4294"/>
    <w:rsid w:val="006D3CF6"/>
    <w:rsid w:val="006F59AC"/>
    <w:rsid w:val="00703C28"/>
    <w:rsid w:val="00711C9F"/>
    <w:rsid w:val="007A5A56"/>
    <w:rsid w:val="007E6863"/>
    <w:rsid w:val="007F47CA"/>
    <w:rsid w:val="007F76FA"/>
    <w:rsid w:val="0088707B"/>
    <w:rsid w:val="008B52D8"/>
    <w:rsid w:val="008D2A65"/>
    <w:rsid w:val="00960222"/>
    <w:rsid w:val="00990E35"/>
    <w:rsid w:val="009C0892"/>
    <w:rsid w:val="00A85A50"/>
    <w:rsid w:val="00A92098"/>
    <w:rsid w:val="00AA63A1"/>
    <w:rsid w:val="00AC54CA"/>
    <w:rsid w:val="00AE048F"/>
    <w:rsid w:val="00AE4A2F"/>
    <w:rsid w:val="00B2143A"/>
    <w:rsid w:val="00B65337"/>
    <w:rsid w:val="00BF7344"/>
    <w:rsid w:val="00C80604"/>
    <w:rsid w:val="00C85338"/>
    <w:rsid w:val="00CC2D65"/>
    <w:rsid w:val="00CC6276"/>
    <w:rsid w:val="00CE26F6"/>
    <w:rsid w:val="00D05081"/>
    <w:rsid w:val="00D2352F"/>
    <w:rsid w:val="00D45520"/>
    <w:rsid w:val="00D9556D"/>
    <w:rsid w:val="00DD539E"/>
    <w:rsid w:val="00E10383"/>
    <w:rsid w:val="00E12195"/>
    <w:rsid w:val="00E74781"/>
    <w:rsid w:val="00FD48AA"/>
    <w:rsid w:val="00FF4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BDBEBDF"/>
  <w15:chartTrackingRefBased/>
  <w15:docId w15:val="{9EEEC2D7-5C2B-482B-89E8-8C0EE5F17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5A56"/>
    <w:pPr>
      <w:shd w:val="clear" w:color="auto" w:fill="FFFFFF"/>
      <w:spacing w:before="240" w:after="120" w:line="360" w:lineRule="auto"/>
    </w:pPr>
    <w:rPr>
      <w:rFonts w:ascii="Arial" w:eastAsia="Times New Roman" w:hAnsi="Arial" w:cs="Arial"/>
      <w:color w:val="000000"/>
      <w:spacing w:val="3"/>
      <w:sz w:val="24"/>
      <w:szCs w:val="24"/>
      <w:lang w:eastAsia="en-GB"/>
    </w:rPr>
  </w:style>
  <w:style w:type="paragraph" w:styleId="Heading1">
    <w:name w:val="heading 1"/>
    <w:aliases w:val="&gt;Heading 1"/>
    <w:basedOn w:val="Normal"/>
    <w:next w:val="Normal"/>
    <w:link w:val="Heading1Char"/>
    <w:uiPriority w:val="9"/>
    <w:qFormat/>
    <w:rsid w:val="00FD48AA"/>
    <w:pPr>
      <w:keepNext/>
      <w:keepLines/>
      <w:outlineLvl w:val="0"/>
    </w:pPr>
    <w:rPr>
      <w:rFonts w:ascii="Georgia" w:eastAsiaTheme="majorEastAsia" w:hAnsi="Georgia" w:cstheme="majorBidi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D48AA"/>
    <w:pPr>
      <w:keepNext/>
      <w:keepLines/>
      <w:spacing w:before="40"/>
      <w:outlineLvl w:val="1"/>
    </w:pPr>
    <w:rPr>
      <w:rFonts w:ascii="Georgia" w:eastAsiaTheme="majorEastAsia" w:hAnsi="Georgia" w:cstheme="majorBidi"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D48AA"/>
    <w:pPr>
      <w:keepNext/>
      <w:keepLines/>
      <w:spacing w:before="40"/>
      <w:outlineLvl w:val="2"/>
    </w:pPr>
    <w:rPr>
      <w:rFonts w:eastAsiaTheme="majorEastAsia" w:cstheme="majorBidi"/>
      <w:b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D48AA"/>
    <w:pPr>
      <w:keepNext/>
      <w:keepLines/>
      <w:spacing w:before="40"/>
      <w:outlineLvl w:val="3"/>
    </w:pPr>
    <w:rPr>
      <w:rFonts w:eastAsiaTheme="majorEastAsia" w:cstheme="majorBidi"/>
      <w:b/>
      <w:i/>
      <w:iCs/>
      <w:color w:val="000000" w:themeColor="tex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59AC"/>
    <w:pPr>
      <w:spacing w:after="200" w:line="240" w:lineRule="auto"/>
      <w:ind w:left="720"/>
      <w:contextualSpacing/>
    </w:pPr>
    <w:rPr>
      <w:rFonts w:eastAsia="Calibri" w:cs="Times New Roman"/>
      <w:sz w:val="28"/>
    </w:rPr>
  </w:style>
  <w:style w:type="table" w:styleId="TableGrid">
    <w:name w:val="Table Grid"/>
    <w:basedOn w:val="TableNormal"/>
    <w:uiPriority w:val="39"/>
    <w:rsid w:val="00097F2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aliases w:val="&gt;Heading 1 Char"/>
    <w:basedOn w:val="DefaultParagraphFont"/>
    <w:link w:val="Heading1"/>
    <w:uiPriority w:val="9"/>
    <w:rsid w:val="00FD48AA"/>
    <w:rPr>
      <w:rFonts w:ascii="Georgia" w:eastAsiaTheme="majorEastAsia" w:hAnsi="Georgia" w:cstheme="majorBidi"/>
      <w:b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D48AA"/>
    <w:rPr>
      <w:rFonts w:ascii="Georgia" w:eastAsiaTheme="majorEastAsia" w:hAnsi="Georgia" w:cstheme="majorBidi"/>
      <w:color w:val="000000" w:themeColor="tex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D48AA"/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D48AA"/>
    <w:rPr>
      <w:rFonts w:ascii="Arial" w:eastAsiaTheme="majorEastAsia" w:hAnsi="Arial" w:cstheme="majorBidi"/>
      <w:b/>
      <w:i/>
      <w:iCs/>
      <w:color w:val="000000" w:themeColor="text1"/>
      <w:sz w:val="24"/>
    </w:rPr>
  </w:style>
  <w:style w:type="character" w:styleId="Strong">
    <w:name w:val="Strong"/>
    <w:basedOn w:val="DefaultParagraphFont"/>
    <w:uiPriority w:val="22"/>
    <w:qFormat/>
    <w:rsid w:val="00FD48AA"/>
    <w:rPr>
      <w:b/>
      <w:bCs/>
    </w:rPr>
  </w:style>
  <w:style w:type="paragraph" w:customStyle="1" w:styleId="Heading2bordergrey">
    <w:name w:val="&gt;Heading 2 border grey"/>
    <w:basedOn w:val="Heading2"/>
    <w:qFormat/>
    <w:rsid w:val="00D45520"/>
    <w:pPr>
      <w:shd w:val="clear" w:color="auto" w:fill="505757"/>
      <w:spacing w:before="120" w:after="0" w:line="276" w:lineRule="auto"/>
    </w:pPr>
    <w:rPr>
      <w:rFonts w:ascii="Arial" w:hAnsi="Arial" w:cs="Arial"/>
      <w:b/>
      <w:color w:val="FFFFFF" w:themeColor="background1"/>
    </w:rPr>
  </w:style>
  <w:style w:type="paragraph" w:customStyle="1" w:styleId="Heading2borderblack">
    <w:name w:val="&gt;Heading 2 border black"/>
    <w:basedOn w:val="Heading2bordergrey"/>
    <w:qFormat/>
    <w:rsid w:val="00FD48AA"/>
    <w:pPr>
      <w:shd w:val="clear" w:color="auto" w:fill="000000" w:themeFill="text1"/>
    </w:pPr>
  </w:style>
  <w:style w:type="paragraph" w:customStyle="1" w:styleId="Sectiondescription">
    <w:name w:val="&gt;Section description"/>
    <w:basedOn w:val="Normal"/>
    <w:qFormat/>
    <w:rsid w:val="00D45520"/>
    <w:pPr>
      <w:shd w:val="clear" w:color="auto" w:fill="D9D9D9" w:themeFill="background1" w:themeFillShade="D9"/>
      <w:spacing w:before="120" w:after="80"/>
      <w:contextualSpacing/>
    </w:pPr>
    <w:rPr>
      <w:rFonts w:asciiTheme="minorBidi" w:hAnsiTheme="minorBidi"/>
      <w:szCs w:val="20"/>
    </w:rPr>
  </w:style>
  <w:style w:type="paragraph" w:customStyle="1" w:styleId="heading">
    <w:name w:val="heading"/>
    <w:basedOn w:val="Heading1"/>
    <w:rsid w:val="00D05081"/>
    <w:rPr>
      <w:rFonts w:ascii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A85A50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5A50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A85A50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5A50"/>
    <w:rPr>
      <w:rFonts w:ascii="Arial" w:hAnsi="Arial"/>
      <w:sz w:val="24"/>
    </w:rPr>
  </w:style>
  <w:style w:type="paragraph" w:styleId="Title">
    <w:name w:val="Title"/>
    <w:aliases w:val="&gt; Title"/>
    <w:basedOn w:val="Normal"/>
    <w:next w:val="Normal"/>
    <w:link w:val="TitleChar"/>
    <w:uiPriority w:val="10"/>
    <w:qFormat/>
    <w:rsid w:val="00AE048F"/>
    <w:pPr>
      <w:spacing w:after="4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aliases w:val="&gt; Title Char"/>
    <w:basedOn w:val="DefaultParagraphFont"/>
    <w:link w:val="Title"/>
    <w:uiPriority w:val="10"/>
    <w:rsid w:val="00AE048F"/>
    <w:rPr>
      <w:rFonts w:asciiTheme="majorHAnsi" w:eastAsiaTheme="majorEastAsia" w:hAnsiTheme="majorHAnsi" w:cstheme="majorBidi"/>
      <w:spacing w:val="-10"/>
      <w:kern w:val="28"/>
      <w:sz w:val="56"/>
      <w:szCs w:val="56"/>
      <w:shd w:val="clear" w:color="auto" w:fill="FFFFFF"/>
      <w:lang w:eastAsia="en-GB"/>
    </w:rPr>
  </w:style>
  <w:style w:type="paragraph" w:customStyle="1" w:styleId="Body">
    <w:name w:val="Body"/>
    <w:rsid w:val="003329C3"/>
    <w:pPr>
      <w:pBdr>
        <w:top w:val="nil"/>
        <w:left w:val="nil"/>
        <w:bottom w:val="nil"/>
        <w:right w:val="nil"/>
        <w:between w:val="nil"/>
        <w:bar w:val="nil"/>
      </w:pBdr>
      <w:spacing w:after="200" w:line="240" w:lineRule="auto"/>
    </w:pPr>
    <w:rPr>
      <w:rFonts w:ascii="Arial" w:eastAsia="Arial" w:hAnsi="Arial" w:cs="Arial"/>
      <w:color w:val="000000"/>
      <w:sz w:val="28"/>
      <w:szCs w:val="28"/>
      <w:u w:color="000000"/>
      <w:bdr w:val="nil"/>
      <w:lang w:eastAsia="en-GB"/>
    </w:rPr>
  </w:style>
  <w:style w:type="paragraph" w:customStyle="1" w:styleId="bullets">
    <w:name w:val="&gt;bullets"/>
    <w:basedOn w:val="ListParagraph"/>
    <w:qFormat/>
    <w:rsid w:val="003329C3"/>
    <w:pPr>
      <w:numPr>
        <w:numId w:val="14"/>
      </w:numPr>
      <w:spacing w:line="360" w:lineRule="auto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6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1DDB8F-D1D0-4BA0-A7C4-857F60956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640</Words>
  <Characters>3651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Frith</dc:creator>
  <cp:keywords/>
  <dc:description/>
  <cp:lastModifiedBy>Louise Campion</cp:lastModifiedBy>
  <cp:revision>2</cp:revision>
  <dcterms:created xsi:type="dcterms:W3CDTF">2023-03-08T11:05:00Z</dcterms:created>
  <dcterms:modified xsi:type="dcterms:W3CDTF">2023-03-08T11:05:00Z</dcterms:modified>
</cp:coreProperties>
</file>