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2AC9" w14:textId="77777777" w:rsidR="000E77C3" w:rsidRDefault="00BF1774" w:rsidP="000E77C3">
      <w:pPr>
        <w:pStyle w:val="Default"/>
      </w:pPr>
      <w:r>
        <w:rPr>
          <w:noProof/>
        </w:rPr>
        <mc:AlternateContent>
          <mc:Choice Requires="wps">
            <w:drawing>
              <wp:anchor distT="0" distB="0" distL="114300" distR="114300" simplePos="0" relativeHeight="251659264" behindDoc="1" locked="0" layoutInCell="1" allowOverlap="1" wp14:anchorId="5EBFA99C" wp14:editId="79DAB17E">
                <wp:simplePos x="0" y="0"/>
                <wp:positionH relativeFrom="column">
                  <wp:posOffset>-857885</wp:posOffset>
                </wp:positionH>
                <wp:positionV relativeFrom="paragraph">
                  <wp:posOffset>-2501900</wp:posOffset>
                </wp:positionV>
                <wp:extent cx="7705725" cy="12504420"/>
                <wp:effectExtent l="0" t="0" r="28575" b="11430"/>
                <wp:wrapNone/>
                <wp:docPr id="5" name="Rectangle 1" title="Front cove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5725" cy="12504420"/>
                        </a:xfrm>
                        <a:prstGeom prst="rect">
                          <a:avLst/>
                        </a:prstGeom>
                        <a:solidFill>
                          <a:srgbClr val="AF1685"/>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C8F40" id="Rectangle 1" o:spid="_x0000_s1026" alt="Title: Front cover background" style="position:absolute;margin-left:-67.55pt;margin-top:-197pt;width:606.75pt;height:9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" fillcolor="#af1685" strokecolor="#385d8a" strokeweight="2pt">
                <v:path arrowok="t"/>
              </v:rect>
            </w:pict>
          </mc:Fallback>
        </mc:AlternateContent>
      </w:r>
      <w:bookmarkStart w:id="0" w:name="_Toc442363317"/>
      <w:bookmarkStart w:id="1" w:name="_Toc442363360"/>
      <w:bookmarkStart w:id="2" w:name="_Toc442363514"/>
      <w:bookmarkStart w:id="3" w:name="_Toc442363537"/>
      <w:bookmarkStart w:id="4" w:name="_Toc442434782"/>
      <w:bookmarkStart w:id="5" w:name="_Toc442434842"/>
    </w:p>
    <w:bookmarkEnd w:id="0"/>
    <w:bookmarkEnd w:id="1"/>
    <w:bookmarkEnd w:id="2"/>
    <w:bookmarkEnd w:id="3"/>
    <w:bookmarkEnd w:id="4"/>
    <w:bookmarkEnd w:id="5"/>
    <w:p w14:paraId="46023444" w14:textId="77777777" w:rsidR="00C8474A" w:rsidRDefault="00C8474A">
      <w:pPr>
        <w:pStyle w:val="BodyText"/>
        <w:kinsoku w:val="0"/>
        <w:overflowPunct w:val="0"/>
        <w:ind w:left="0"/>
        <w:rPr>
          <w:rFonts w:ascii="Times New Roman" w:hAnsi="Times New Roman" w:cs="Times New Roman"/>
          <w:sz w:val="20"/>
          <w:szCs w:val="20"/>
        </w:rPr>
      </w:pPr>
    </w:p>
    <w:p w14:paraId="5D9BE6F9" w14:textId="77777777" w:rsidR="00C8474A" w:rsidRDefault="00C8474A">
      <w:pPr>
        <w:pStyle w:val="BodyText"/>
        <w:kinsoku w:val="0"/>
        <w:overflowPunct w:val="0"/>
        <w:ind w:left="0"/>
        <w:rPr>
          <w:rFonts w:ascii="Times New Roman" w:hAnsi="Times New Roman" w:cs="Times New Roman"/>
          <w:sz w:val="20"/>
          <w:szCs w:val="20"/>
        </w:rPr>
      </w:pPr>
    </w:p>
    <w:p w14:paraId="40F8C93B" w14:textId="77777777" w:rsidR="00C8474A" w:rsidRDefault="00C8474A">
      <w:pPr>
        <w:pStyle w:val="BodyText"/>
        <w:kinsoku w:val="0"/>
        <w:overflowPunct w:val="0"/>
        <w:ind w:left="0"/>
        <w:rPr>
          <w:rFonts w:ascii="Times New Roman" w:hAnsi="Times New Roman" w:cs="Times New Roman"/>
          <w:sz w:val="20"/>
          <w:szCs w:val="20"/>
        </w:rPr>
      </w:pPr>
    </w:p>
    <w:p w14:paraId="234CB00E" w14:textId="77777777" w:rsidR="00C8474A" w:rsidRDefault="00C8474A">
      <w:pPr>
        <w:pStyle w:val="BodyText"/>
        <w:kinsoku w:val="0"/>
        <w:overflowPunct w:val="0"/>
        <w:ind w:left="0"/>
        <w:rPr>
          <w:rFonts w:ascii="Times New Roman" w:hAnsi="Times New Roman" w:cs="Times New Roman"/>
          <w:sz w:val="20"/>
          <w:szCs w:val="20"/>
        </w:rPr>
      </w:pPr>
    </w:p>
    <w:p w14:paraId="500AD7D6" w14:textId="77777777" w:rsidR="00C8474A" w:rsidRDefault="00BF1774">
      <w:pPr>
        <w:pStyle w:val="BodyText"/>
        <w:kinsoku w:val="0"/>
        <w:overflowPunct w:val="0"/>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55D81739" wp14:editId="5DFFC7A3">
                <wp:simplePos x="0" y="0"/>
                <wp:positionH relativeFrom="column">
                  <wp:posOffset>-260350</wp:posOffset>
                </wp:positionH>
                <wp:positionV relativeFrom="paragraph">
                  <wp:posOffset>93345</wp:posOffset>
                </wp:positionV>
                <wp:extent cx="6581775" cy="58388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838825"/>
                        </a:xfrm>
                        <a:prstGeom prst="rect">
                          <a:avLst/>
                        </a:prstGeom>
                        <a:noFill/>
                        <a:ln w="9525">
                          <a:noFill/>
                          <a:miter lim="800000"/>
                          <a:headEnd/>
                          <a:tailEnd/>
                        </a:ln>
                      </wps:spPr>
                      <wps:txbx>
                        <w:txbxContent>
                          <w:p w14:paraId="21E09897" w14:textId="0BF5E8D1" w:rsidR="00890D1A" w:rsidRPr="0094630C" w:rsidRDefault="00890D1A" w:rsidP="000E77C3">
                            <w:pPr>
                              <w:pStyle w:val="Title"/>
                              <w:rPr>
                                <w:sz w:val="96"/>
                                <w:szCs w:val="96"/>
                              </w:rPr>
                            </w:pPr>
                            <w:r w:rsidRPr="0094630C">
                              <w:rPr>
                                <w:sz w:val="96"/>
                                <w:szCs w:val="96"/>
                              </w:rPr>
                              <w:t>Equali</w:t>
                            </w:r>
                            <w:r w:rsidR="00043F6C">
                              <w:rPr>
                                <w:sz w:val="96"/>
                                <w:szCs w:val="96"/>
                              </w:rPr>
                              <w:t>ty and Human Rights Commission r</w:t>
                            </w:r>
                            <w:r w:rsidRPr="0094630C">
                              <w:rPr>
                                <w:sz w:val="96"/>
                                <w:szCs w:val="96"/>
                              </w:rPr>
                              <w:t xml:space="preserve">esponse to </w:t>
                            </w:r>
                            <w:r w:rsidR="00043F6C">
                              <w:rPr>
                                <w:sz w:val="96"/>
                                <w:szCs w:val="96"/>
                              </w:rPr>
                              <w:t>the consultation on establishing a statutory appropriate a</w:t>
                            </w:r>
                            <w:r w:rsidR="00250E85">
                              <w:rPr>
                                <w:sz w:val="96"/>
                                <w:szCs w:val="96"/>
                              </w:rPr>
                              <w:t>dult service in</w:t>
                            </w:r>
                            <w:r>
                              <w:rPr>
                                <w:sz w:val="96"/>
                                <w:szCs w:val="96"/>
                              </w:rPr>
                              <w:t xml:space="preserve"> 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81739" id="_x0000_t202" coordsize="21600,21600" o:spt="202" path="m,l,21600r21600,l21600,xe">
                <v:stroke joinstyle="miter"/>
                <v:path gradientshapeok="t" o:connecttype="rect"/>
              </v:shapetype>
              <v:shape id="Text Box 2" o:spid="_x0000_s1026" type="#_x0000_t202" style="position:absolute;margin-left:-20.5pt;margin-top:7.35pt;width:518.25pt;height:4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" filled="f" stroked="f">
                <v:textbox>
                  <w:txbxContent>
                    <w:p w14:paraId="21E09897" w14:textId="0BF5E8D1" w:rsidR="00890D1A" w:rsidRPr="0094630C" w:rsidRDefault="00890D1A" w:rsidP="000E77C3">
                      <w:pPr>
                        <w:pStyle w:val="Title"/>
                        <w:rPr>
                          <w:sz w:val="96"/>
                          <w:szCs w:val="96"/>
                        </w:rPr>
                      </w:pPr>
                      <w:r w:rsidRPr="0094630C">
                        <w:rPr>
                          <w:sz w:val="96"/>
                          <w:szCs w:val="96"/>
                        </w:rPr>
                        <w:t>Equali</w:t>
                      </w:r>
                      <w:r w:rsidR="00043F6C">
                        <w:rPr>
                          <w:sz w:val="96"/>
                          <w:szCs w:val="96"/>
                        </w:rPr>
                        <w:t>ty and Human Rights Commission r</w:t>
                      </w:r>
                      <w:r w:rsidRPr="0094630C">
                        <w:rPr>
                          <w:sz w:val="96"/>
                          <w:szCs w:val="96"/>
                        </w:rPr>
                        <w:t xml:space="preserve">esponse to </w:t>
                      </w:r>
                      <w:r w:rsidR="00043F6C">
                        <w:rPr>
                          <w:sz w:val="96"/>
                          <w:szCs w:val="96"/>
                        </w:rPr>
                        <w:t>the consultation on establishing a statutory appropriate a</w:t>
                      </w:r>
                      <w:r w:rsidR="00250E85">
                        <w:rPr>
                          <w:sz w:val="96"/>
                          <w:szCs w:val="96"/>
                        </w:rPr>
                        <w:t>dult service in</w:t>
                      </w:r>
                      <w:r>
                        <w:rPr>
                          <w:sz w:val="96"/>
                          <w:szCs w:val="96"/>
                        </w:rPr>
                        <w:t xml:space="preserve"> Scotland</w:t>
                      </w:r>
                    </w:p>
                  </w:txbxContent>
                </v:textbox>
              </v:shape>
            </w:pict>
          </mc:Fallback>
        </mc:AlternateContent>
      </w:r>
    </w:p>
    <w:p w14:paraId="4B0702E9" w14:textId="77777777" w:rsidR="00C8474A" w:rsidRDefault="00C8474A">
      <w:pPr>
        <w:pStyle w:val="BodyText"/>
        <w:kinsoku w:val="0"/>
        <w:overflowPunct w:val="0"/>
        <w:ind w:left="0"/>
        <w:rPr>
          <w:rFonts w:ascii="Times New Roman" w:hAnsi="Times New Roman" w:cs="Times New Roman"/>
          <w:sz w:val="20"/>
          <w:szCs w:val="20"/>
        </w:rPr>
      </w:pPr>
    </w:p>
    <w:p w14:paraId="67077A23" w14:textId="77777777" w:rsidR="00C8474A" w:rsidRDefault="00C8474A">
      <w:pPr>
        <w:pStyle w:val="BodyText"/>
        <w:kinsoku w:val="0"/>
        <w:overflowPunct w:val="0"/>
        <w:ind w:left="0"/>
        <w:rPr>
          <w:rFonts w:ascii="Times New Roman" w:hAnsi="Times New Roman" w:cs="Times New Roman"/>
          <w:sz w:val="20"/>
          <w:szCs w:val="20"/>
        </w:rPr>
      </w:pPr>
    </w:p>
    <w:p w14:paraId="24E57439" w14:textId="77777777" w:rsidR="000E77C3" w:rsidRDefault="000E77C3">
      <w:pPr>
        <w:pStyle w:val="BodyText"/>
        <w:kinsoku w:val="0"/>
        <w:overflowPunct w:val="0"/>
        <w:spacing w:before="3"/>
        <w:ind w:left="0"/>
        <w:rPr>
          <w:rFonts w:ascii="Times New Roman" w:hAnsi="Times New Roman" w:cs="Times New Roman"/>
          <w:sz w:val="21"/>
          <w:szCs w:val="21"/>
        </w:rPr>
      </w:pPr>
    </w:p>
    <w:p w14:paraId="11A86A94" w14:textId="77777777" w:rsidR="00C8474A" w:rsidRDefault="00BF1774">
      <w:pPr>
        <w:pStyle w:val="BodyText"/>
        <w:kinsoku w:val="0"/>
        <w:overflowPunct w:val="0"/>
        <w:spacing w:before="3"/>
        <w:ind w:left="0"/>
        <w:rPr>
          <w:rFonts w:ascii="Times New Roman" w:hAnsi="Times New Roman" w:cs="Times New Roman"/>
          <w:sz w:val="21"/>
          <w:szCs w:val="21"/>
        </w:rPr>
      </w:pPr>
      <w:r>
        <w:rPr>
          <w:noProof/>
        </w:rPr>
        <mc:AlternateContent>
          <mc:Choice Requires="wpg">
            <w:drawing>
              <wp:anchor distT="0" distB="0" distL="114300" distR="114300" simplePos="0" relativeHeight="251661312" behindDoc="0" locked="0" layoutInCell="1" allowOverlap="1" wp14:anchorId="389AA191" wp14:editId="1F34F9FD">
                <wp:simplePos x="0" y="0"/>
                <wp:positionH relativeFrom="column">
                  <wp:posOffset>-424815</wp:posOffset>
                </wp:positionH>
                <wp:positionV relativeFrom="paragraph">
                  <wp:posOffset>6754495</wp:posOffset>
                </wp:positionV>
                <wp:extent cx="6127115" cy="1494790"/>
                <wp:effectExtent l="0" t="0" r="6985" b="10160"/>
                <wp:wrapNone/>
                <wp:docPr id="9" name="Group 9" title="Front cover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7115" cy="1494790"/>
                          <a:chOff x="0" y="0"/>
                          <a:chExt cx="6126925" cy="1494845"/>
                        </a:xfrm>
                      </wpg:grpSpPr>
                      <wps:wsp>
                        <wps:cNvPr id="307" name="Text Box 2"/>
                        <wps:cNvSpPr txBox="1">
                          <a:spLocks noChangeArrowheads="1"/>
                        </wps:cNvSpPr>
                        <wps:spPr bwMode="auto">
                          <a:xfrm>
                            <a:off x="0" y="0"/>
                            <a:ext cx="5792210" cy="600075"/>
                          </a:xfrm>
                          <a:prstGeom prst="rect">
                            <a:avLst/>
                          </a:prstGeom>
                          <a:noFill/>
                          <a:ln w="9525">
                            <a:noFill/>
                            <a:miter lim="800000"/>
                            <a:headEnd/>
                            <a:tailEnd/>
                          </a:ln>
                        </wps:spPr>
                        <wps:txbx>
                          <w:txbxContent>
                            <w:p w14:paraId="0C0F6FD7" w14:textId="77777777" w:rsidR="00890D1A" w:rsidRPr="000E77C3" w:rsidRDefault="00890D1A" w:rsidP="000E77C3">
                              <w:pPr>
                                <w:rPr>
                                  <w:color w:val="FFFFFF"/>
                                  <w:sz w:val="56"/>
                                  <w:szCs w:val="64"/>
                                </w:rPr>
                              </w:pPr>
                              <w:r w:rsidRPr="000E77C3">
                                <w:rPr>
                                  <w:color w:val="FFFFFF"/>
                                  <w:sz w:val="56"/>
                                  <w:szCs w:val="64"/>
                                </w:rPr>
                                <w:t>Creating a fairer Britain</w:t>
                              </w:r>
                            </w:p>
                            <w:p w14:paraId="474246F9" w14:textId="77777777" w:rsidR="00890D1A" w:rsidRPr="001F1E2B" w:rsidRDefault="00890D1A" w:rsidP="000E77C3"/>
                          </w:txbxContent>
                        </wps:txbx>
                        <wps:bodyPr rot="0" vert="horz" wrap="square" lIns="91440" tIns="45720" rIns="91440" bIns="45720" anchor="t" anchorCtr="0">
                          <a:noAutofit/>
                        </wps:bodyPr>
                      </wps:wsp>
                      <pic:pic xmlns:pic="http://schemas.openxmlformats.org/drawingml/2006/picture">
                        <pic:nvPicPr>
                          <pic:cNvPr id="12" name="Picture 12" title="Equality and Human Rights Commissio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993913"/>
                            <a:ext cx="1693628" cy="500932"/>
                          </a:xfrm>
                          <a:prstGeom prst="rect">
                            <a:avLst/>
                          </a:prstGeom>
                          <a:noFill/>
                          <a:ln>
                            <a:noFill/>
                          </a:ln>
                        </pic:spPr>
                      </pic:pic>
                      <wps:wsp>
                        <wps:cNvPr id="3" name="Rectangle 2"/>
                        <wps:cNvSpPr/>
                        <wps:spPr>
                          <a:xfrm>
                            <a:off x="0" y="707666"/>
                            <a:ext cx="6126925" cy="36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Connector 289"/>
                        <wps:cNvCnPr/>
                        <wps:spPr>
                          <a:xfrm>
                            <a:off x="1844702" y="1001864"/>
                            <a:ext cx="0" cy="471805"/>
                          </a:xfrm>
                          <a:prstGeom prst="line">
                            <a:avLst/>
                          </a:prstGeom>
                          <a:noFill/>
                          <a:ln w="9525" cap="flat" cmpd="sng" algn="ctr">
                            <a:solidFill>
                              <a:srgbClr val="FFFFFF">
                                <a:alpha val="50196"/>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89AA191" id="Group 9" o:spid="_x0000_s1027" alt="Title: Front cover footer" style="position:absolute;margin-left:-33.45pt;margin-top:531.85pt;width:482.45pt;height:117.7pt;z-index:251661312" coordsize="61269,1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">
                <v:shape id="_x0000_s1028" type="#_x0000_t202" style="position:absolute;width:5792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C0F6FD7" w14:textId="77777777" w:rsidR="00890D1A" w:rsidRPr="000E77C3" w:rsidRDefault="00890D1A" w:rsidP="000E77C3">
                        <w:pPr>
                          <w:rPr>
                            <w:color w:val="FFFFFF"/>
                            <w:sz w:val="56"/>
                            <w:szCs w:val="64"/>
                          </w:rPr>
                        </w:pPr>
                        <w:r w:rsidRPr="000E77C3">
                          <w:rPr>
                            <w:color w:val="FFFFFF"/>
                            <w:sz w:val="56"/>
                            <w:szCs w:val="64"/>
                          </w:rPr>
                          <w:t>Creating a fairer Britain</w:t>
                        </w:r>
                      </w:p>
                      <w:p w14:paraId="474246F9" w14:textId="77777777" w:rsidR="00890D1A" w:rsidRPr="001F1E2B" w:rsidRDefault="00890D1A" w:rsidP="000E77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top:9939;width:16936;height:5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">
                  <v:imagedata r:id="rId9" o:title=""/>
                  <v:path arrowok="t"/>
                </v:shape>
                <v:rect id="Rectangle 2" o:spid="_x0000_s1030" style="position:absolute;top:7076;width:612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" fillcolor="window" stroked="f" strokeweight="2pt"/>
                <v:line id="Straight Connector 289" o:spid="_x0000_s1031" style="position:absolute;visibility:visible;mso-wrap-style:square" from="18447,10018" to="18447,1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" strokecolor="white">
                  <v:stroke opacity="32896f"/>
                </v:line>
              </v:group>
            </w:pict>
          </mc:Fallback>
        </mc:AlternateContent>
      </w:r>
      <w:r w:rsidR="000E77C3">
        <w:rPr>
          <w:rFonts w:ascii="Times New Roman" w:hAnsi="Times New Roman" w:cs="Times New Roman"/>
          <w:sz w:val="21"/>
          <w:szCs w:val="21"/>
        </w:rPr>
        <w:br w:type="page"/>
      </w:r>
    </w:p>
    <w:p w14:paraId="050D6844" w14:textId="77777777" w:rsidR="00C8474A" w:rsidRDefault="00C8474A">
      <w:pPr>
        <w:pStyle w:val="BodyText"/>
        <w:kinsoku w:val="0"/>
        <w:overflowPunct w:val="0"/>
        <w:ind w:left="0"/>
        <w:rPr>
          <w:rFonts w:ascii="Calibri" w:hAnsi="Calibri" w:cs="Calibri"/>
          <w:b/>
          <w:bCs/>
          <w:sz w:val="40"/>
          <w:szCs w:val="40"/>
        </w:rPr>
      </w:pPr>
    </w:p>
    <w:p w14:paraId="6E65AA87" w14:textId="77777777" w:rsidR="00BF1774" w:rsidRDefault="00BF1774" w:rsidP="000E77C3">
      <w:pPr>
        <w:rPr>
          <w:rFonts w:ascii="Calibri" w:hAnsi="Calibri"/>
          <w:color w:val="CC0099"/>
          <w:sz w:val="40"/>
          <w:szCs w:val="40"/>
        </w:rPr>
      </w:pPr>
    </w:p>
    <w:p w14:paraId="4D4BF53A" w14:textId="77777777" w:rsidR="00BF1774" w:rsidRDefault="00BF1774" w:rsidP="000E77C3">
      <w:pPr>
        <w:rPr>
          <w:rFonts w:ascii="Calibri" w:hAnsi="Calibri"/>
          <w:color w:val="CC0099"/>
          <w:sz w:val="40"/>
          <w:szCs w:val="40"/>
        </w:rPr>
      </w:pPr>
    </w:p>
    <w:p w14:paraId="695EDE77" w14:textId="77777777" w:rsidR="00043F6C" w:rsidRPr="00043F6C" w:rsidRDefault="00043F6C" w:rsidP="00043F6C">
      <w:pPr>
        <w:pStyle w:val="BodyText"/>
        <w:kinsoku w:val="0"/>
        <w:overflowPunct w:val="0"/>
        <w:rPr>
          <w:rFonts w:ascii="Calibri" w:hAnsi="Calibri"/>
          <w:color w:val="CC0099"/>
          <w:sz w:val="52"/>
          <w:szCs w:val="52"/>
        </w:rPr>
      </w:pPr>
      <w:r w:rsidRPr="00043F6C">
        <w:rPr>
          <w:rFonts w:ascii="Calibri" w:hAnsi="Calibri"/>
          <w:color w:val="CC0099"/>
          <w:sz w:val="52"/>
          <w:szCs w:val="52"/>
        </w:rPr>
        <w:t>Equality and Human Rights Commission response to the consultation on establishing a statutory appropriate adult service in Scotland</w:t>
      </w:r>
    </w:p>
    <w:p w14:paraId="3608A40A" w14:textId="77777777" w:rsidR="00C8474A" w:rsidRDefault="00C8474A">
      <w:pPr>
        <w:pStyle w:val="BodyText"/>
        <w:kinsoku w:val="0"/>
        <w:overflowPunct w:val="0"/>
        <w:ind w:left="0"/>
        <w:rPr>
          <w:rFonts w:ascii="Calibri" w:hAnsi="Calibri" w:cs="Calibri"/>
          <w:b/>
          <w:bCs/>
          <w:sz w:val="40"/>
          <w:szCs w:val="40"/>
        </w:rPr>
      </w:pPr>
      <w:bookmarkStart w:id="6" w:name="_GoBack"/>
      <w:bookmarkEnd w:id="6"/>
    </w:p>
    <w:p w14:paraId="0489E04A" w14:textId="77777777" w:rsidR="00C8474A" w:rsidRDefault="00C8474A">
      <w:pPr>
        <w:pStyle w:val="BodyText"/>
        <w:kinsoku w:val="0"/>
        <w:overflowPunct w:val="0"/>
        <w:ind w:left="0"/>
        <w:rPr>
          <w:rFonts w:ascii="Calibri" w:hAnsi="Calibri" w:cs="Calibri"/>
          <w:b/>
          <w:bCs/>
          <w:sz w:val="40"/>
          <w:szCs w:val="40"/>
        </w:rPr>
      </w:pPr>
    </w:p>
    <w:p w14:paraId="386E2364" w14:textId="01510B0C" w:rsidR="00C8474A" w:rsidRPr="00BF1774" w:rsidRDefault="00250E85">
      <w:pPr>
        <w:pStyle w:val="Heading1"/>
        <w:kinsoku w:val="0"/>
        <w:overflowPunct w:val="0"/>
        <w:spacing w:before="321"/>
        <w:ind w:left="100" w:right="528" w:firstLine="0"/>
        <w:rPr>
          <w:rFonts w:ascii="Calibri" w:hAnsi="Calibri" w:cs="Calibri"/>
          <w:b w:val="0"/>
          <w:bCs w:val="0"/>
        </w:rPr>
      </w:pPr>
      <w:r>
        <w:rPr>
          <w:rFonts w:ascii="Calibri" w:hAnsi="Calibri" w:cs="Calibri"/>
          <w:b w:val="0"/>
        </w:rPr>
        <w:t>25 June</w:t>
      </w:r>
      <w:r w:rsidR="00CC6BA1" w:rsidRPr="00BF1774">
        <w:rPr>
          <w:rFonts w:ascii="Calibri" w:hAnsi="Calibri" w:cs="Calibri"/>
          <w:b w:val="0"/>
        </w:rPr>
        <w:t xml:space="preserve"> </w:t>
      </w:r>
      <w:r w:rsidR="007F74EE">
        <w:rPr>
          <w:rFonts w:ascii="Calibri" w:hAnsi="Calibri" w:cs="Calibri"/>
          <w:b w:val="0"/>
        </w:rPr>
        <w:t>2018</w:t>
      </w:r>
    </w:p>
    <w:p w14:paraId="7450891E" w14:textId="77777777" w:rsidR="00C8474A" w:rsidRPr="00BF1774" w:rsidRDefault="00C8474A">
      <w:pPr>
        <w:pStyle w:val="BodyText"/>
        <w:kinsoku w:val="0"/>
        <w:overflowPunct w:val="0"/>
        <w:ind w:left="0"/>
        <w:rPr>
          <w:rFonts w:ascii="Calibri" w:hAnsi="Calibri" w:cs="Calibri"/>
          <w:bCs/>
        </w:rPr>
      </w:pPr>
    </w:p>
    <w:p w14:paraId="50A94347" w14:textId="77777777" w:rsidR="00C8474A" w:rsidRDefault="00C8474A">
      <w:pPr>
        <w:pStyle w:val="BodyText"/>
        <w:kinsoku w:val="0"/>
        <w:overflowPunct w:val="0"/>
        <w:ind w:left="0"/>
        <w:rPr>
          <w:rFonts w:ascii="Calibri" w:hAnsi="Calibri" w:cs="Calibri"/>
          <w:b/>
          <w:bCs/>
        </w:rPr>
      </w:pPr>
    </w:p>
    <w:p w14:paraId="0886CC8B" w14:textId="77777777" w:rsidR="00C8474A" w:rsidRDefault="00C8474A">
      <w:pPr>
        <w:pStyle w:val="BodyText"/>
        <w:kinsoku w:val="0"/>
        <w:overflowPunct w:val="0"/>
        <w:ind w:left="0"/>
        <w:rPr>
          <w:rFonts w:ascii="Calibri" w:hAnsi="Calibri" w:cs="Calibri"/>
          <w:b/>
          <w:bCs/>
        </w:rPr>
      </w:pPr>
    </w:p>
    <w:p w14:paraId="3661AA7E" w14:textId="77777777" w:rsidR="00C8474A" w:rsidRDefault="00C8474A">
      <w:pPr>
        <w:pStyle w:val="BodyText"/>
        <w:kinsoku w:val="0"/>
        <w:overflowPunct w:val="0"/>
        <w:ind w:left="0"/>
        <w:rPr>
          <w:rFonts w:ascii="Calibri" w:hAnsi="Calibri" w:cs="Calibri"/>
          <w:b/>
          <w:bCs/>
        </w:rPr>
      </w:pPr>
    </w:p>
    <w:p w14:paraId="5BD66DE0" w14:textId="77777777" w:rsidR="00C8474A" w:rsidRDefault="00C8474A">
      <w:pPr>
        <w:pStyle w:val="BodyText"/>
        <w:kinsoku w:val="0"/>
        <w:overflowPunct w:val="0"/>
        <w:ind w:left="0"/>
        <w:rPr>
          <w:rFonts w:ascii="Calibri" w:hAnsi="Calibri" w:cs="Calibri"/>
          <w:b/>
          <w:bCs/>
        </w:rPr>
      </w:pPr>
    </w:p>
    <w:p w14:paraId="4C421CDD" w14:textId="77777777" w:rsidR="00C8474A" w:rsidRDefault="00C8474A">
      <w:pPr>
        <w:pStyle w:val="BodyText"/>
        <w:kinsoku w:val="0"/>
        <w:overflowPunct w:val="0"/>
        <w:ind w:left="0"/>
        <w:rPr>
          <w:rFonts w:ascii="Calibri" w:hAnsi="Calibri" w:cs="Calibri"/>
          <w:b/>
          <w:bCs/>
        </w:rPr>
      </w:pPr>
    </w:p>
    <w:p w14:paraId="1F5A391B" w14:textId="77777777" w:rsidR="00C8474A" w:rsidRDefault="00C8474A">
      <w:pPr>
        <w:pStyle w:val="BodyText"/>
        <w:kinsoku w:val="0"/>
        <w:overflowPunct w:val="0"/>
        <w:ind w:left="0"/>
        <w:rPr>
          <w:rFonts w:ascii="Calibri" w:hAnsi="Calibri" w:cs="Calibri"/>
          <w:b/>
          <w:bCs/>
        </w:rPr>
      </w:pPr>
    </w:p>
    <w:p w14:paraId="634D8D15" w14:textId="77777777" w:rsidR="00BF1774" w:rsidRDefault="00BF1774">
      <w:pPr>
        <w:pStyle w:val="BodyText"/>
        <w:kinsoku w:val="0"/>
        <w:overflowPunct w:val="0"/>
        <w:ind w:left="0"/>
        <w:rPr>
          <w:rFonts w:ascii="Calibri" w:hAnsi="Calibri" w:cs="Calibri"/>
          <w:b/>
          <w:bCs/>
        </w:rPr>
      </w:pPr>
    </w:p>
    <w:p w14:paraId="312A5B63" w14:textId="77777777" w:rsidR="00BF1774" w:rsidRDefault="00BF1774">
      <w:pPr>
        <w:pStyle w:val="BodyText"/>
        <w:kinsoku w:val="0"/>
        <w:overflowPunct w:val="0"/>
        <w:ind w:left="0"/>
        <w:rPr>
          <w:rFonts w:ascii="Calibri" w:hAnsi="Calibri" w:cs="Calibri"/>
          <w:b/>
          <w:bCs/>
        </w:rPr>
      </w:pPr>
    </w:p>
    <w:p w14:paraId="4100A900" w14:textId="77777777" w:rsidR="00BF1774" w:rsidRDefault="00BF1774">
      <w:pPr>
        <w:pStyle w:val="BodyText"/>
        <w:kinsoku w:val="0"/>
        <w:overflowPunct w:val="0"/>
        <w:ind w:left="0"/>
        <w:rPr>
          <w:rFonts w:ascii="Calibri" w:hAnsi="Calibri" w:cs="Calibri"/>
          <w:b/>
          <w:bCs/>
        </w:rPr>
      </w:pPr>
    </w:p>
    <w:p w14:paraId="51603C24" w14:textId="77777777" w:rsidR="00BF1774" w:rsidRDefault="00BF1774">
      <w:pPr>
        <w:pStyle w:val="BodyText"/>
        <w:kinsoku w:val="0"/>
        <w:overflowPunct w:val="0"/>
        <w:ind w:left="0"/>
        <w:rPr>
          <w:rFonts w:ascii="Calibri" w:hAnsi="Calibri" w:cs="Calibri"/>
          <w:b/>
          <w:bCs/>
        </w:rPr>
      </w:pPr>
    </w:p>
    <w:p w14:paraId="73F0146E" w14:textId="77777777" w:rsidR="00BF1774" w:rsidRDefault="00BF1774">
      <w:pPr>
        <w:pStyle w:val="BodyText"/>
        <w:kinsoku w:val="0"/>
        <w:overflowPunct w:val="0"/>
        <w:ind w:left="0"/>
        <w:rPr>
          <w:rFonts w:ascii="Calibri" w:hAnsi="Calibri" w:cs="Calibri"/>
          <w:b/>
          <w:bCs/>
        </w:rPr>
      </w:pPr>
    </w:p>
    <w:p w14:paraId="5C4CBA9E" w14:textId="77777777" w:rsidR="00BF1774" w:rsidRDefault="00BF1774">
      <w:pPr>
        <w:pStyle w:val="BodyText"/>
        <w:kinsoku w:val="0"/>
        <w:overflowPunct w:val="0"/>
        <w:ind w:left="0"/>
        <w:rPr>
          <w:rFonts w:ascii="Calibri" w:hAnsi="Calibri" w:cs="Calibri"/>
          <w:b/>
          <w:bCs/>
        </w:rPr>
      </w:pPr>
    </w:p>
    <w:p w14:paraId="06A02694" w14:textId="77777777" w:rsidR="00BF1774" w:rsidRDefault="00BF1774">
      <w:pPr>
        <w:pStyle w:val="BodyText"/>
        <w:kinsoku w:val="0"/>
        <w:overflowPunct w:val="0"/>
        <w:ind w:left="0"/>
        <w:rPr>
          <w:rFonts w:ascii="Calibri" w:hAnsi="Calibri" w:cs="Calibri"/>
          <w:b/>
          <w:bCs/>
        </w:rPr>
      </w:pPr>
    </w:p>
    <w:p w14:paraId="48F4B3D0" w14:textId="77777777" w:rsidR="00C8474A" w:rsidRDefault="00C8474A">
      <w:pPr>
        <w:pStyle w:val="BodyText"/>
        <w:kinsoku w:val="0"/>
        <w:overflowPunct w:val="0"/>
        <w:spacing w:before="9"/>
        <w:ind w:left="0"/>
        <w:rPr>
          <w:rFonts w:ascii="Calibri" w:hAnsi="Calibri" w:cs="Calibri"/>
          <w:b/>
          <w:bCs/>
          <w:sz w:val="23"/>
          <w:szCs w:val="23"/>
        </w:rPr>
      </w:pPr>
    </w:p>
    <w:p w14:paraId="6EA3074E" w14:textId="77777777" w:rsidR="00C8474A" w:rsidRPr="00CC6BA1" w:rsidRDefault="00C8474A">
      <w:pPr>
        <w:pStyle w:val="BodyText"/>
        <w:kinsoku w:val="0"/>
        <w:overflowPunct w:val="0"/>
        <w:ind w:left="100" w:right="528"/>
      </w:pPr>
      <w:r w:rsidRPr="00CC6BA1">
        <w:rPr>
          <w:b/>
          <w:bCs/>
        </w:rPr>
        <w:t>Contact</w:t>
      </w:r>
      <w:r w:rsidRPr="00CC6BA1">
        <w:rPr>
          <w:b/>
          <w:bCs/>
          <w:spacing w:val="-1"/>
        </w:rPr>
        <w:t xml:space="preserve"> </w:t>
      </w:r>
      <w:r w:rsidRPr="00CC6BA1">
        <w:rPr>
          <w:b/>
          <w:bCs/>
        </w:rPr>
        <w:t>details:</w:t>
      </w:r>
    </w:p>
    <w:p w14:paraId="7F5C25E1" w14:textId="77777777" w:rsidR="00C8474A" w:rsidRDefault="00C8474A">
      <w:pPr>
        <w:pStyle w:val="BodyText"/>
        <w:kinsoku w:val="0"/>
        <w:overflowPunct w:val="0"/>
        <w:spacing w:before="11"/>
        <w:ind w:left="0"/>
        <w:rPr>
          <w:rFonts w:ascii="Calibri" w:hAnsi="Calibri" w:cs="Calibri"/>
          <w:b/>
          <w:bCs/>
          <w:sz w:val="36"/>
          <w:szCs w:val="36"/>
        </w:rPr>
      </w:pPr>
    </w:p>
    <w:p w14:paraId="0D263455" w14:textId="41244F57" w:rsidR="00CC6BA1" w:rsidRPr="00BF1774" w:rsidRDefault="00250E85">
      <w:pPr>
        <w:pStyle w:val="BodyText"/>
        <w:tabs>
          <w:tab w:val="left" w:pos="2260"/>
        </w:tabs>
        <w:kinsoku w:val="0"/>
        <w:overflowPunct w:val="0"/>
        <w:ind w:left="100" w:right="528"/>
        <w:rPr>
          <w:color w:val="CC0099"/>
        </w:rPr>
      </w:pPr>
      <w:r>
        <w:rPr>
          <w:color w:val="CC0099"/>
        </w:rPr>
        <w:t>John Wilkes</w:t>
      </w:r>
    </w:p>
    <w:p w14:paraId="0DB263A5" w14:textId="77777777" w:rsidR="00CC6BA1" w:rsidRDefault="00CC6BA1">
      <w:pPr>
        <w:pStyle w:val="BodyText"/>
        <w:tabs>
          <w:tab w:val="left" w:pos="2260"/>
        </w:tabs>
        <w:kinsoku w:val="0"/>
        <w:overflowPunct w:val="0"/>
        <w:ind w:left="100" w:right="528"/>
        <w:rPr>
          <w:color w:val="000000"/>
        </w:rPr>
      </w:pPr>
      <w:r>
        <w:rPr>
          <w:color w:val="000000"/>
        </w:rPr>
        <w:t>Equality and Human Rights Commission</w:t>
      </w:r>
    </w:p>
    <w:p w14:paraId="0FA55E5A" w14:textId="77777777" w:rsidR="00CC6BA1" w:rsidRDefault="00CC6BA1">
      <w:pPr>
        <w:pStyle w:val="BodyText"/>
        <w:tabs>
          <w:tab w:val="left" w:pos="2260"/>
        </w:tabs>
        <w:kinsoku w:val="0"/>
        <w:overflowPunct w:val="0"/>
        <w:ind w:left="100" w:right="528"/>
        <w:rPr>
          <w:color w:val="000000"/>
        </w:rPr>
      </w:pPr>
      <w:r>
        <w:rPr>
          <w:color w:val="000000"/>
        </w:rPr>
        <w:t>2</w:t>
      </w:r>
      <w:r w:rsidRPr="00CC6BA1">
        <w:rPr>
          <w:color w:val="000000"/>
          <w:vertAlign w:val="superscript"/>
        </w:rPr>
        <w:t>nd</w:t>
      </w:r>
      <w:r>
        <w:rPr>
          <w:color w:val="000000"/>
        </w:rPr>
        <w:t xml:space="preserve"> Floor 151 West George Street</w:t>
      </w:r>
    </w:p>
    <w:p w14:paraId="56215904" w14:textId="77777777" w:rsidR="00CC6BA1" w:rsidRDefault="00CC6BA1">
      <w:pPr>
        <w:pStyle w:val="BodyText"/>
        <w:tabs>
          <w:tab w:val="left" w:pos="2260"/>
        </w:tabs>
        <w:kinsoku w:val="0"/>
        <w:overflowPunct w:val="0"/>
        <w:ind w:left="100" w:right="528"/>
        <w:rPr>
          <w:color w:val="000000"/>
        </w:rPr>
      </w:pPr>
      <w:r>
        <w:rPr>
          <w:color w:val="000000"/>
        </w:rPr>
        <w:t>Glasgow</w:t>
      </w:r>
    </w:p>
    <w:p w14:paraId="5860E2BE" w14:textId="77777777" w:rsidR="00CC6BA1" w:rsidRDefault="00CC6BA1">
      <w:pPr>
        <w:pStyle w:val="BodyText"/>
        <w:tabs>
          <w:tab w:val="left" w:pos="2260"/>
        </w:tabs>
        <w:kinsoku w:val="0"/>
        <w:overflowPunct w:val="0"/>
        <w:ind w:left="100" w:right="528"/>
        <w:rPr>
          <w:color w:val="000000"/>
        </w:rPr>
      </w:pPr>
      <w:r>
        <w:rPr>
          <w:color w:val="000000"/>
        </w:rPr>
        <w:t>G2 2JJ</w:t>
      </w:r>
    </w:p>
    <w:p w14:paraId="17E76945" w14:textId="77777777" w:rsidR="00CC6BA1" w:rsidRDefault="00CC6BA1">
      <w:pPr>
        <w:pStyle w:val="BodyText"/>
        <w:tabs>
          <w:tab w:val="left" w:pos="2260"/>
        </w:tabs>
        <w:kinsoku w:val="0"/>
        <w:overflowPunct w:val="0"/>
        <w:ind w:left="100" w:right="528"/>
        <w:rPr>
          <w:color w:val="000000"/>
        </w:rPr>
      </w:pPr>
    </w:p>
    <w:p w14:paraId="23BE322B" w14:textId="05BC00DB" w:rsidR="00CC6BA1" w:rsidRDefault="00CC6BA1">
      <w:pPr>
        <w:pStyle w:val="BodyText"/>
        <w:tabs>
          <w:tab w:val="left" w:pos="2260"/>
        </w:tabs>
        <w:kinsoku w:val="0"/>
        <w:overflowPunct w:val="0"/>
        <w:ind w:left="100" w:right="528"/>
        <w:rPr>
          <w:color w:val="000000"/>
        </w:rPr>
      </w:pPr>
      <w:r>
        <w:rPr>
          <w:color w:val="000000"/>
        </w:rPr>
        <w:t xml:space="preserve">0141 228 </w:t>
      </w:r>
      <w:r w:rsidR="00661FDE">
        <w:rPr>
          <w:color w:val="000000"/>
        </w:rPr>
        <w:t>59</w:t>
      </w:r>
      <w:r w:rsidR="00C356B4">
        <w:rPr>
          <w:color w:val="000000"/>
        </w:rPr>
        <w:t>10</w:t>
      </w:r>
    </w:p>
    <w:p w14:paraId="529754A4" w14:textId="77777777" w:rsidR="00CC6BA1" w:rsidRDefault="00CC6BA1">
      <w:pPr>
        <w:pStyle w:val="BodyText"/>
        <w:tabs>
          <w:tab w:val="left" w:pos="2260"/>
        </w:tabs>
        <w:kinsoku w:val="0"/>
        <w:overflowPunct w:val="0"/>
        <w:ind w:left="100" w:right="528"/>
        <w:rPr>
          <w:color w:val="000000"/>
        </w:rPr>
      </w:pPr>
    </w:p>
    <w:p w14:paraId="1296FA30" w14:textId="0F8CF73D" w:rsidR="00CC6BA1" w:rsidRPr="00BF1774" w:rsidRDefault="00250E85">
      <w:pPr>
        <w:pStyle w:val="BodyText"/>
        <w:tabs>
          <w:tab w:val="left" w:pos="2260"/>
        </w:tabs>
        <w:kinsoku w:val="0"/>
        <w:overflowPunct w:val="0"/>
        <w:ind w:left="100" w:right="528"/>
        <w:rPr>
          <w:color w:val="CC0099"/>
        </w:rPr>
        <w:sectPr w:rsidR="00CC6BA1" w:rsidRPr="00BF1774">
          <w:footerReference w:type="default" r:id="rId10"/>
          <w:pgSz w:w="11910" w:h="16840"/>
          <w:pgMar w:top="1120" w:right="1320" w:bottom="1200" w:left="1340" w:header="0" w:footer="1003" w:gutter="0"/>
          <w:pgNumType w:start="1"/>
          <w:cols w:space="720"/>
          <w:noEndnote/>
        </w:sectPr>
      </w:pPr>
      <w:r>
        <w:rPr>
          <w:color w:val="CC0099"/>
        </w:rPr>
        <w:t>John.Wilkes</w:t>
      </w:r>
      <w:r w:rsidR="00661FDE">
        <w:rPr>
          <w:color w:val="CC0099"/>
        </w:rPr>
        <w:t>@equalityhumanrights.com</w:t>
      </w:r>
    </w:p>
    <w:p w14:paraId="4508B869" w14:textId="77777777" w:rsidR="00CC6BA1" w:rsidRPr="00CC6BA1" w:rsidRDefault="00CC6BA1" w:rsidP="00BF1774">
      <w:pPr>
        <w:pStyle w:val="Heading1"/>
        <w:tabs>
          <w:tab w:val="left" w:pos="142"/>
        </w:tabs>
        <w:kinsoku w:val="0"/>
        <w:overflowPunct w:val="0"/>
        <w:spacing w:before="51"/>
        <w:ind w:left="0" w:right="115" w:firstLine="0"/>
        <w:rPr>
          <w:b w:val="0"/>
          <w:bCs w:val="0"/>
        </w:rPr>
      </w:pPr>
      <w:r w:rsidRPr="00CC6BA1">
        <w:rPr>
          <w:b w:val="0"/>
          <w:bCs w:val="0"/>
        </w:rPr>
        <w:lastRenderedPageBreak/>
        <w:t>The Equality and Human Rights Commission is the National Equa</w:t>
      </w:r>
      <w:r w:rsidR="00BF1774">
        <w:rPr>
          <w:b w:val="0"/>
          <w:bCs w:val="0"/>
        </w:rPr>
        <w:t xml:space="preserve">lity Body (NEB) </w:t>
      </w:r>
      <w:r w:rsidRPr="00CC6BA1">
        <w:rPr>
          <w:b w:val="0"/>
          <w:bCs w:val="0"/>
        </w:rPr>
        <w:t xml:space="preserve">for Scotland, England and Wales. We work to eliminate discrimination and promote equality across the nine protected grounds set out in the Equality Act 2010:  age, disability, gender reassignment, marriage and civil partnership, pregnancy and maternity, race, religion or belief, sex and sexual orientation.  </w:t>
      </w:r>
    </w:p>
    <w:p w14:paraId="7A977E17" w14:textId="77777777" w:rsidR="00CC6BA1" w:rsidRPr="00CC6BA1" w:rsidRDefault="00CC6BA1" w:rsidP="00BF1774">
      <w:pPr>
        <w:pStyle w:val="Heading1"/>
        <w:tabs>
          <w:tab w:val="left" w:pos="142"/>
        </w:tabs>
        <w:kinsoku w:val="0"/>
        <w:overflowPunct w:val="0"/>
        <w:spacing w:before="51"/>
        <w:ind w:left="0" w:right="115" w:firstLine="0"/>
        <w:rPr>
          <w:b w:val="0"/>
          <w:bCs w:val="0"/>
        </w:rPr>
      </w:pPr>
    </w:p>
    <w:p w14:paraId="2E87B876" w14:textId="77777777" w:rsidR="00D343AB" w:rsidRDefault="00CC6BA1" w:rsidP="00D343AB">
      <w:pPr>
        <w:pStyle w:val="Heading1"/>
        <w:tabs>
          <w:tab w:val="left" w:pos="142"/>
          <w:tab w:val="left" w:pos="993"/>
        </w:tabs>
        <w:kinsoku w:val="0"/>
        <w:overflowPunct w:val="0"/>
        <w:spacing w:before="51"/>
        <w:ind w:left="0" w:right="115" w:firstLine="0"/>
        <w:rPr>
          <w:b w:val="0"/>
          <w:bCs w:val="0"/>
        </w:rPr>
      </w:pPr>
      <w:r w:rsidRPr="00CC6BA1">
        <w:rPr>
          <w:b w:val="0"/>
          <w:bCs w:val="0"/>
        </w:rPr>
        <w:t>We are an “A Status” National Human Rights Institution (NHRI) and share our mandate to promote and protect human rights in Scotland with the Scottish Human Rights Commission (SHRC).</w:t>
      </w:r>
      <w:r w:rsidR="00D343AB">
        <w:rPr>
          <w:b w:val="0"/>
          <w:bCs w:val="0"/>
        </w:rPr>
        <w:t xml:space="preserve"> </w:t>
      </w:r>
    </w:p>
    <w:p w14:paraId="7FAEBEBE" w14:textId="77777777" w:rsidR="00D343AB" w:rsidRDefault="00D343AB" w:rsidP="00D343AB">
      <w:pPr>
        <w:pStyle w:val="Heading1"/>
        <w:tabs>
          <w:tab w:val="left" w:pos="142"/>
          <w:tab w:val="left" w:pos="993"/>
        </w:tabs>
        <w:kinsoku w:val="0"/>
        <w:overflowPunct w:val="0"/>
        <w:spacing w:before="51"/>
        <w:ind w:left="0" w:right="115" w:firstLine="0"/>
        <w:rPr>
          <w:b w:val="0"/>
          <w:bCs w:val="0"/>
        </w:rPr>
      </w:pPr>
    </w:p>
    <w:p w14:paraId="1BFB5758" w14:textId="544C4282" w:rsidR="00D343AB" w:rsidRPr="00D343AB" w:rsidRDefault="00D343AB" w:rsidP="00D343AB">
      <w:pPr>
        <w:pStyle w:val="Heading1"/>
        <w:tabs>
          <w:tab w:val="left" w:pos="142"/>
          <w:tab w:val="left" w:pos="993"/>
        </w:tabs>
        <w:kinsoku w:val="0"/>
        <w:overflowPunct w:val="0"/>
        <w:spacing w:before="51"/>
        <w:ind w:left="0" w:right="115" w:firstLine="0"/>
        <w:rPr>
          <w:b w:val="0"/>
          <w:bCs w:val="0"/>
        </w:rPr>
      </w:pPr>
      <w:r>
        <w:rPr>
          <w:b w:val="0"/>
          <w:bCs w:val="0"/>
        </w:rPr>
        <w:t xml:space="preserve">We </w:t>
      </w:r>
      <w:r w:rsidR="00901B3A">
        <w:rPr>
          <w:b w:val="0"/>
          <w:bCs w:val="0"/>
        </w:rPr>
        <w:t>do not always</w:t>
      </w:r>
      <w:r>
        <w:rPr>
          <w:b w:val="0"/>
          <w:bCs w:val="0"/>
        </w:rPr>
        <w:t xml:space="preserve"> respond to every question </w:t>
      </w:r>
      <w:r w:rsidR="00A02509">
        <w:rPr>
          <w:b w:val="0"/>
          <w:bCs w:val="0"/>
        </w:rPr>
        <w:t xml:space="preserve">in </w:t>
      </w:r>
      <w:r>
        <w:rPr>
          <w:b w:val="0"/>
          <w:bCs w:val="0"/>
        </w:rPr>
        <w:t>consultation</w:t>
      </w:r>
      <w:r w:rsidR="00901B3A">
        <w:rPr>
          <w:b w:val="0"/>
          <w:bCs w:val="0"/>
        </w:rPr>
        <w:t>s</w:t>
      </w:r>
      <w:r>
        <w:rPr>
          <w:b w:val="0"/>
          <w:bCs w:val="0"/>
        </w:rPr>
        <w:t xml:space="preserve"> and </w:t>
      </w:r>
      <w:r w:rsidR="00901B3A">
        <w:rPr>
          <w:b w:val="0"/>
          <w:bCs w:val="0"/>
        </w:rPr>
        <w:t>focus</w:t>
      </w:r>
      <w:r>
        <w:rPr>
          <w:b w:val="0"/>
          <w:bCs w:val="0"/>
        </w:rPr>
        <w:t xml:space="preserve"> on the questions most relevant to our work and remit.</w:t>
      </w:r>
    </w:p>
    <w:p w14:paraId="7B13E24C" w14:textId="77777777" w:rsidR="00CC6BA1" w:rsidRDefault="00CC6BA1" w:rsidP="00BF1774">
      <w:pPr>
        <w:pStyle w:val="Heading1"/>
        <w:tabs>
          <w:tab w:val="left" w:pos="0"/>
        </w:tabs>
        <w:kinsoku w:val="0"/>
        <w:overflowPunct w:val="0"/>
        <w:spacing w:before="51"/>
        <w:ind w:left="0" w:right="115" w:firstLine="0"/>
        <w:jc w:val="both"/>
        <w:rPr>
          <w:b w:val="0"/>
          <w:bCs w:val="0"/>
        </w:rPr>
      </w:pPr>
    </w:p>
    <w:tbl>
      <w:tblPr>
        <w:tblStyle w:val="TableGrid"/>
        <w:tblpPr w:leftFromText="180" w:rightFromText="180" w:vertAnchor="text" w:tblpY="1"/>
        <w:tblOverlap w:val="never"/>
        <w:tblW w:w="9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7"/>
      </w:tblGrid>
      <w:tr w:rsidR="00C37ADC" w:rsidRPr="009E3503" w14:paraId="4FDD8216" w14:textId="77777777" w:rsidTr="00C37ADC">
        <w:trPr>
          <w:trHeight w:val="507"/>
        </w:trPr>
        <w:tc>
          <w:tcPr>
            <w:tcW w:w="9197" w:type="dxa"/>
            <w:tcBorders>
              <w:bottom w:val="single" w:sz="4" w:space="0" w:color="auto"/>
            </w:tcBorders>
          </w:tcPr>
          <w:p w14:paraId="44DD7CFD" w14:textId="77777777" w:rsidR="004E7CC6" w:rsidRPr="00B740D1" w:rsidRDefault="004E7CC6" w:rsidP="00C55FD1">
            <w:pPr>
              <w:spacing w:after="120" w:line="360" w:lineRule="atLeast"/>
              <w:contextualSpacing/>
              <w:rPr>
                <w:rFonts w:ascii="Arial" w:hAnsi="Arial" w:cs="Arial"/>
                <w:b/>
                <w:color w:val="000000"/>
                <w:sz w:val="28"/>
                <w:szCs w:val="28"/>
                <w:u w:val="single"/>
              </w:rPr>
            </w:pPr>
          </w:p>
          <w:p w14:paraId="414F25A7"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695545DA"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612AF291"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285D64DB"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00CFAE28"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7DAA1ED7"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5331E99B"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52CB4174"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0570F998"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31EE3779"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2778A2A2"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6187DA15"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5519DDA1"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3FD9CDAC"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15591589"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16DEB440"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7118F7E8"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14A39F86"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76C560D8"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4FCCF9E3"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35642BA7"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093FEA28"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3F06AFFA"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724C4A37"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6078F1F5"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304B2F50"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1FB1603B" w14:textId="77777777" w:rsidR="00250E85" w:rsidRPr="00B740D1" w:rsidRDefault="00250E85" w:rsidP="00C55FD1">
            <w:pPr>
              <w:spacing w:after="120" w:line="360" w:lineRule="atLeast"/>
              <w:ind w:left="142"/>
              <w:contextualSpacing/>
              <w:rPr>
                <w:rFonts w:ascii="Arial" w:hAnsi="Arial" w:cs="Arial"/>
                <w:b/>
                <w:color w:val="000000"/>
                <w:sz w:val="28"/>
                <w:szCs w:val="28"/>
                <w:u w:val="single"/>
              </w:rPr>
            </w:pPr>
          </w:p>
          <w:p w14:paraId="69F3734F" w14:textId="3B9B851A" w:rsid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584E0365" w14:textId="43E5286F" w:rsid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494D15FF" w14:textId="7BA91A2A"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b/>
                <w:sz w:val="28"/>
                <w:szCs w:val="28"/>
                <w:lang w:eastAsia="en-US"/>
              </w:rPr>
            </w:pPr>
            <w:r w:rsidRPr="00FA786D">
              <w:rPr>
                <w:rFonts w:ascii="Arial" w:eastAsia="Times New Roman" w:hAnsi="Arial" w:cs="Arial"/>
                <w:b/>
                <w:sz w:val="28"/>
                <w:szCs w:val="28"/>
                <w:lang w:eastAsia="en-US"/>
              </w:rPr>
              <w:t>EHRC General comments and overview</w:t>
            </w:r>
          </w:p>
          <w:p w14:paraId="322C45D4" w14:textId="677FB0AD" w:rsid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697B2DDB" w14:textId="0CA04FF8" w:rsid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val="en" w:eastAsia="en-US"/>
              </w:rPr>
            </w:pPr>
            <w:r w:rsidRPr="00FA786D">
              <w:rPr>
                <w:rFonts w:ascii="Arial" w:eastAsia="Times New Roman" w:hAnsi="Arial" w:cs="Arial"/>
                <w:sz w:val="28"/>
                <w:szCs w:val="28"/>
                <w:lang w:val="en" w:eastAsia="en-US"/>
              </w:rPr>
              <w:t>Access to justice and delivering improvements to treatment of people in the justice system is a priority for the Commission as set out in its current 2015 – 2019 Strategic Plan</w:t>
            </w:r>
            <w:r w:rsidRPr="00FA786D">
              <w:rPr>
                <w:rFonts w:ascii="Arial" w:eastAsia="Times New Roman" w:hAnsi="Arial" w:cs="Arial"/>
                <w:sz w:val="28"/>
                <w:szCs w:val="28"/>
                <w:vertAlign w:val="superscript"/>
                <w:lang w:val="en" w:eastAsia="en-US"/>
              </w:rPr>
              <w:footnoteReference w:id="1"/>
            </w:r>
            <w:r w:rsidRPr="00FA786D">
              <w:rPr>
                <w:rFonts w:ascii="Arial" w:eastAsia="Times New Roman" w:hAnsi="Arial" w:cs="Arial"/>
                <w:sz w:val="28"/>
                <w:szCs w:val="28"/>
                <w:lang w:val="en" w:eastAsia="en-US"/>
              </w:rPr>
              <w:t>. In reviewing fairness in the justice system the 2015 Commission state of the nation equality and human rights report, Is Scotland Fairer</w:t>
            </w:r>
            <w:r w:rsidRPr="00FA786D">
              <w:rPr>
                <w:rFonts w:ascii="Arial" w:eastAsia="Times New Roman" w:hAnsi="Arial" w:cs="Arial"/>
                <w:sz w:val="28"/>
                <w:szCs w:val="28"/>
                <w:vertAlign w:val="superscript"/>
                <w:lang w:val="en" w:eastAsia="en-US"/>
              </w:rPr>
              <w:footnoteReference w:id="2"/>
            </w:r>
            <w:r w:rsidRPr="00FA786D">
              <w:rPr>
                <w:rFonts w:ascii="Arial" w:eastAsia="Times New Roman" w:hAnsi="Arial" w:cs="Arial"/>
                <w:sz w:val="28"/>
                <w:szCs w:val="28"/>
                <w:lang w:val="en" w:eastAsia="en-US"/>
              </w:rPr>
              <w:t xml:space="preserve">, noted that disabled people were less likely to feel confident that the Scottish criminal justice system provided an appropriately high standard of service for victims of crime, served all communities equally and fairly or provided an appropriately high standard of service for witnesses. </w:t>
            </w:r>
          </w:p>
          <w:p w14:paraId="7B8C9326" w14:textId="6FC86ECF" w:rsid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val="en" w:eastAsia="en-US"/>
              </w:rPr>
            </w:pPr>
          </w:p>
          <w:p w14:paraId="774FE286" w14:textId="3AB2949C"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val="en" w:eastAsia="en-US"/>
              </w:rPr>
            </w:pPr>
            <w:r>
              <w:rPr>
                <w:rFonts w:ascii="Arial" w:eastAsia="Times New Roman" w:hAnsi="Arial" w:cs="Arial"/>
                <w:sz w:val="28"/>
                <w:szCs w:val="28"/>
                <w:lang w:val="en" w:eastAsia="en-US"/>
              </w:rPr>
              <w:t xml:space="preserve">The issues considered by this consultation should also take into account the </w:t>
            </w:r>
            <w:r w:rsidR="00A02509">
              <w:rPr>
                <w:rFonts w:ascii="Arial" w:eastAsia="Times New Roman" w:hAnsi="Arial" w:cs="Arial"/>
                <w:sz w:val="28"/>
                <w:szCs w:val="28"/>
                <w:lang w:val="en" w:eastAsia="en-US"/>
              </w:rPr>
              <w:t>framework</w:t>
            </w:r>
            <w:r>
              <w:rPr>
                <w:rFonts w:ascii="Arial" w:eastAsia="Times New Roman" w:hAnsi="Arial" w:cs="Arial"/>
                <w:sz w:val="28"/>
                <w:szCs w:val="28"/>
                <w:lang w:val="en" w:eastAsia="en-US"/>
              </w:rPr>
              <w:t xml:space="preserve"> established in European Convention of Human Rights and in particular around Article 6, the right to a fair trial and Article 14, the prohibition of discrimination. </w:t>
            </w:r>
          </w:p>
          <w:p w14:paraId="359B134F"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val="en" w:eastAsia="en-US"/>
              </w:rPr>
            </w:pPr>
          </w:p>
          <w:p w14:paraId="194094FE"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r w:rsidRPr="00FA786D">
              <w:rPr>
                <w:rFonts w:ascii="Arial" w:eastAsia="Times New Roman" w:hAnsi="Arial" w:cs="Arial"/>
                <w:sz w:val="28"/>
                <w:szCs w:val="28"/>
                <w:lang w:eastAsia="en-US"/>
              </w:rPr>
              <w:t xml:space="preserve">The EHRC is a member of the UK Independent Mechanism (UKIM) together with the Equality Commission for Northern Ireland (ECNI), the Northern Ireland Human Rights Commission (NIHRC) and the Scottish Human Rights Commission (SHRC). Under Article 33 of the Convention on the Right of Persons with Disabilities (CRPD) UKIM is tasked with promoting, protecting and monitoring implementation of the CRPD across the UK. </w:t>
            </w:r>
          </w:p>
          <w:p w14:paraId="5DA09F33"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760859F1"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r w:rsidRPr="00FA786D">
              <w:rPr>
                <w:rFonts w:ascii="Arial" w:eastAsia="Times New Roman" w:hAnsi="Arial" w:cs="Arial"/>
                <w:sz w:val="28"/>
                <w:szCs w:val="28"/>
                <w:lang w:eastAsia="en-US"/>
              </w:rPr>
              <w:t xml:space="preserve">In its </w:t>
            </w:r>
            <w:r w:rsidRPr="00FA786D">
              <w:rPr>
                <w:rFonts w:ascii="Arial" w:eastAsia="Times New Roman" w:hAnsi="Arial" w:cs="Arial"/>
                <w:sz w:val="28"/>
                <w:szCs w:val="28"/>
                <w:lang w:val="en" w:eastAsia="en-US"/>
              </w:rPr>
              <w:t>recent report</w:t>
            </w:r>
            <w:r w:rsidRPr="00FA786D">
              <w:rPr>
                <w:rFonts w:ascii="Arial" w:eastAsia="Times New Roman" w:hAnsi="Arial" w:cs="Arial"/>
                <w:sz w:val="28"/>
                <w:szCs w:val="28"/>
                <w:vertAlign w:val="superscript"/>
                <w:lang w:val="en" w:eastAsia="en-US"/>
              </w:rPr>
              <w:footnoteReference w:id="3"/>
            </w:r>
            <w:r w:rsidRPr="00FA786D">
              <w:rPr>
                <w:rFonts w:ascii="Arial" w:eastAsia="Times New Roman" w:hAnsi="Arial" w:cs="Arial"/>
                <w:sz w:val="28"/>
                <w:szCs w:val="28"/>
                <w:lang w:val="en" w:eastAsia="en-US"/>
              </w:rPr>
              <w:t xml:space="preserve"> in August 2017 UKIM provided </w:t>
            </w:r>
            <w:r w:rsidRPr="00FA786D">
              <w:rPr>
                <w:rFonts w:ascii="Arial" w:eastAsia="Times New Roman" w:hAnsi="Arial" w:cs="Arial"/>
                <w:sz w:val="28"/>
                <w:szCs w:val="28"/>
                <w:lang w:eastAsia="en-US"/>
              </w:rPr>
              <w:t xml:space="preserve">an update on the implementation in the UK of the CRPD. It noted in general that the Scottish Government should use the new equal opportunities powers to identify changes to promote and protect disabled people’s CRPD rights where it can. </w:t>
            </w:r>
          </w:p>
          <w:p w14:paraId="396F5A67"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7FEBF1F6"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r w:rsidRPr="00FA786D">
              <w:rPr>
                <w:rFonts w:ascii="Arial" w:eastAsia="Times New Roman" w:hAnsi="Arial" w:cs="Arial"/>
                <w:sz w:val="28"/>
                <w:szCs w:val="28"/>
                <w:lang w:eastAsia="en-US"/>
              </w:rPr>
              <w:t>In</w:t>
            </w:r>
            <w:r w:rsidRPr="00FA786D">
              <w:rPr>
                <w:rFonts w:ascii="Arial" w:eastAsia="Times New Roman" w:hAnsi="Arial" w:cs="Arial"/>
                <w:sz w:val="28"/>
                <w:szCs w:val="28"/>
                <w:lang w:val="en" w:eastAsia="en-US"/>
              </w:rPr>
              <w:t xml:space="preserve"> respect of support and protection in the criminal justice system in Scotland the UKIM report noted that m</w:t>
            </w:r>
            <w:r w:rsidRPr="00FA786D">
              <w:rPr>
                <w:rFonts w:ascii="Arial" w:eastAsia="Times New Roman" w:hAnsi="Arial" w:cs="Arial"/>
                <w:sz w:val="28"/>
                <w:szCs w:val="28"/>
                <w:lang w:eastAsia="en-US"/>
              </w:rPr>
              <w:t xml:space="preserve">any disabled people experience difficulties with the criminal justice system and they are more likely to report a lack of confidence in the system providing equal access for all. It further noted that too often the criminal justice system does not provide enough support and protection to </w:t>
            </w:r>
            <w:r w:rsidRPr="00FA786D">
              <w:rPr>
                <w:rFonts w:ascii="Arial" w:eastAsia="Times New Roman" w:hAnsi="Arial" w:cs="Arial"/>
                <w:sz w:val="28"/>
                <w:szCs w:val="28"/>
                <w:lang w:eastAsia="en-US"/>
              </w:rPr>
              <w:lastRenderedPageBreak/>
              <w:t>suspects, victims and witnesses who have learning disabilities and that the Appropriate Adult scheme is under-resourced and inconsistent, and there is no formal system to provide support during the court process.</w:t>
            </w:r>
          </w:p>
          <w:p w14:paraId="19AE74B0"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54BF4367"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r w:rsidRPr="00FA786D">
              <w:rPr>
                <w:rFonts w:ascii="Arial" w:eastAsia="Times New Roman" w:hAnsi="Arial" w:cs="Arial"/>
                <w:sz w:val="28"/>
                <w:szCs w:val="28"/>
                <w:lang w:eastAsia="en-US"/>
              </w:rPr>
              <w:t xml:space="preserve">In view of these observations the Commission welcomes the Scottish Government’s proposals on placing an Appropriate Adult service on a statutory footing. </w:t>
            </w:r>
          </w:p>
          <w:p w14:paraId="28A9D4CF" w14:textId="1655DBA0" w:rsid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5ED8AB42" w14:textId="392EF013" w:rsid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58BCCE5C" w14:textId="77777777" w:rsidR="00FA786D" w:rsidRPr="00FA786D" w:rsidRDefault="00FA786D" w:rsidP="00FA786D">
            <w:pPr>
              <w:widowControl/>
              <w:tabs>
                <w:tab w:val="left" w:pos="720"/>
                <w:tab w:val="left" w:pos="1440"/>
                <w:tab w:val="left" w:pos="2160"/>
                <w:tab w:val="left" w:pos="2880"/>
                <w:tab w:val="left" w:pos="4680"/>
                <w:tab w:val="left" w:pos="5400"/>
                <w:tab w:val="right" w:pos="9000"/>
              </w:tabs>
              <w:autoSpaceDE/>
              <w:autoSpaceDN/>
              <w:adjustRightInd/>
              <w:spacing w:line="240" w:lineRule="atLeast"/>
              <w:ind w:left="720"/>
              <w:contextualSpacing/>
              <w:jc w:val="both"/>
              <w:rPr>
                <w:rFonts w:ascii="Arial" w:eastAsia="Times New Roman" w:hAnsi="Arial" w:cs="Arial"/>
                <w:sz w:val="28"/>
                <w:szCs w:val="28"/>
                <w:lang w:eastAsia="en-US"/>
              </w:rPr>
            </w:pPr>
          </w:p>
          <w:p w14:paraId="12540323" w14:textId="35286690"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sz w:val="28"/>
                <w:szCs w:val="28"/>
                <w:lang w:eastAsia="en-US"/>
              </w:rPr>
            </w:pPr>
            <w:r w:rsidRPr="00B740D1">
              <w:rPr>
                <w:rFonts w:ascii="Arial" w:eastAsia="Times New Roman" w:hAnsi="Arial" w:cs="Arial"/>
                <w:b/>
                <w:sz w:val="28"/>
                <w:szCs w:val="28"/>
                <w:lang w:eastAsia="en-US"/>
              </w:rPr>
              <w:t>We propose to use the definition of vulnerable person as set out at section 42 of the Criminal Justice (Scotland) Act 2016, but extended to cover victims and witnesses. Do you agree?</w:t>
            </w:r>
          </w:p>
          <w:p w14:paraId="3C08FFC0"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40483EC5"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Yes</w:t>
            </w:r>
          </w:p>
          <w:p w14:paraId="2E9CD320"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No</w:t>
            </w:r>
          </w:p>
          <w:p w14:paraId="515C3802"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If no, please tell us how you would define vulnerability for this purpose.</w:t>
            </w:r>
          </w:p>
          <w:p w14:paraId="59DD8635" w14:textId="4DD628C7" w:rsid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2BE73136" w14:textId="46727D0C" w:rsidR="00B740D1" w:rsidRDefault="00FE7425"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r>
              <w:rPr>
                <w:rFonts w:ascii="Arial" w:eastAsia="Times New Roman" w:hAnsi="Arial" w:cs="Arial"/>
                <w:sz w:val="28"/>
                <w:szCs w:val="28"/>
                <w:lang w:val="en" w:eastAsia="en-US"/>
              </w:rPr>
              <w:t xml:space="preserve">Yes. </w:t>
            </w:r>
            <w:r w:rsidR="00B740D1">
              <w:rPr>
                <w:rFonts w:ascii="Arial" w:eastAsia="Times New Roman" w:hAnsi="Arial" w:cs="Arial"/>
                <w:sz w:val="28"/>
                <w:szCs w:val="28"/>
                <w:lang w:val="en" w:eastAsia="en-US"/>
              </w:rPr>
              <w:t xml:space="preserve">In principle the Commission agrees with this proposal. We recognise that this is a practical way forward at this time. </w:t>
            </w:r>
            <w:r w:rsidR="00FA786D">
              <w:rPr>
                <w:rFonts w:ascii="Arial" w:eastAsia="Times New Roman" w:hAnsi="Arial" w:cs="Arial"/>
                <w:sz w:val="28"/>
                <w:szCs w:val="28"/>
                <w:lang w:val="en" w:eastAsia="en-US"/>
              </w:rPr>
              <w:t xml:space="preserve">An important consideration will be to ensure that personnel making judgements on whether an individual meets the criteria set out of a ‘vulnerable person’ are adequately trained and able to make and record these decisions. This process should be done with appropriate oversight. </w:t>
            </w:r>
          </w:p>
          <w:p w14:paraId="4553BF3B" w14:textId="38DC1E9D" w:rsid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1CA57EFC" w14:textId="1E1C00F4" w:rsidR="00A90A05" w:rsidRDefault="009D0E99"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r>
              <w:rPr>
                <w:rFonts w:ascii="Arial" w:eastAsia="Times New Roman" w:hAnsi="Arial" w:cs="Arial"/>
                <w:sz w:val="28"/>
                <w:szCs w:val="28"/>
                <w:lang w:val="en" w:eastAsia="en-US"/>
              </w:rPr>
              <w:t>We note however that the Mental Health (Care and Treatment) (Scotland) Act 2003 definition of ‘mental disorder’ is currently under review</w:t>
            </w:r>
            <w:r w:rsidR="00A90A05">
              <w:rPr>
                <w:rFonts w:ascii="Arial" w:eastAsia="Times New Roman" w:hAnsi="Arial" w:cs="Arial"/>
                <w:sz w:val="28"/>
                <w:szCs w:val="28"/>
                <w:lang w:val="en" w:eastAsia="en-US"/>
              </w:rPr>
              <w:t xml:space="preserve"> </w:t>
            </w:r>
            <w:r w:rsidR="00FE7425">
              <w:rPr>
                <w:rFonts w:ascii="Arial" w:eastAsia="Times New Roman" w:hAnsi="Arial" w:cs="Arial"/>
                <w:sz w:val="28"/>
                <w:szCs w:val="28"/>
                <w:lang w:val="en" w:eastAsia="en-US"/>
              </w:rPr>
              <w:t xml:space="preserve">and any resulting changes will need to be taken into account. </w:t>
            </w:r>
          </w:p>
          <w:p w14:paraId="2A616591" w14:textId="77777777" w:rsidR="00A90A05" w:rsidRDefault="00A90A05"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32359D09" w14:textId="35369DC6" w:rsid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0B4F7FB6" w14:textId="7E136E34" w:rsidR="00655DD6" w:rsidRDefault="00655DD6"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4A77CDD5" w14:textId="7120317A"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7B1711FF" w14:textId="3F1A6D6E"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73E4F04C" w14:textId="30E37D8F"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2254AACC" w14:textId="25291167"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338D6639" w14:textId="52976F53"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16969C18" w14:textId="2AEF0F80"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30325F9E" w14:textId="178AFA21"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49AA93A3" w14:textId="2FEEB147"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7313BB32" w14:textId="5701552A"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692D0A97" w14:textId="7FFC36FE"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09D69CF2" w14:textId="77777777" w:rsidR="00FA786D" w:rsidRDefault="00FA786D"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3C64F287" w14:textId="77777777" w:rsidR="00655DD6" w:rsidRPr="00B740D1" w:rsidRDefault="00655DD6" w:rsidP="00B740D1">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1E6B2A92"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sz w:val="28"/>
                <w:szCs w:val="28"/>
                <w:lang w:eastAsia="en-US"/>
              </w:rPr>
            </w:pPr>
            <w:r w:rsidRPr="00B740D1">
              <w:rPr>
                <w:rFonts w:ascii="Arial" w:eastAsia="Times New Roman" w:hAnsi="Arial" w:cs="Arial"/>
                <w:b/>
                <w:sz w:val="28"/>
                <w:szCs w:val="28"/>
                <w:lang w:eastAsia="en-US"/>
              </w:rPr>
              <w:t xml:space="preserve">We propose to use the definition of the type of support to be made available as set out at section 42 of the Criminal Justice (Scotland) Act 2016, Do you agree? </w:t>
            </w:r>
          </w:p>
          <w:p w14:paraId="104CF11E"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eastAsia="en-US"/>
              </w:rPr>
            </w:pPr>
          </w:p>
          <w:p w14:paraId="72CAC9B6"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Yes</w:t>
            </w:r>
          </w:p>
          <w:p w14:paraId="68A945B3"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No</w:t>
            </w:r>
          </w:p>
          <w:p w14:paraId="40E3C429"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 xml:space="preserve">If no, please tell us how you would define the type of support to be made available. </w:t>
            </w:r>
          </w:p>
          <w:p w14:paraId="7CE93474" w14:textId="7885F023" w:rsid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455A573D" w14:textId="7D6E5B97" w:rsidR="00FE7425" w:rsidRDefault="00FE7425"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Yes. The Commission recognises that that is a practical way to meet the legislative requirements. </w:t>
            </w:r>
          </w:p>
          <w:p w14:paraId="0DBC9AA2" w14:textId="1784E630" w:rsidR="00FE7425" w:rsidRDefault="00FE7425"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4D4B018E" w14:textId="6D33AB12" w:rsidR="00655DD6" w:rsidRDefault="00FE7425"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We </w:t>
            </w:r>
            <w:r w:rsidR="001A618D">
              <w:rPr>
                <w:rFonts w:ascii="Arial" w:eastAsia="Times New Roman" w:hAnsi="Arial" w:cs="Arial"/>
                <w:sz w:val="28"/>
                <w:szCs w:val="28"/>
                <w:lang w:eastAsia="en-US"/>
              </w:rPr>
              <w:t xml:space="preserve">believe that </w:t>
            </w:r>
            <w:r>
              <w:rPr>
                <w:rFonts w:ascii="Arial" w:eastAsia="Times New Roman" w:hAnsi="Arial" w:cs="Arial"/>
                <w:sz w:val="28"/>
                <w:szCs w:val="28"/>
                <w:lang w:eastAsia="en-US"/>
              </w:rPr>
              <w:t xml:space="preserve">developing </w:t>
            </w:r>
            <w:r w:rsidR="00C76774">
              <w:rPr>
                <w:rFonts w:ascii="Arial" w:eastAsia="Times New Roman" w:hAnsi="Arial" w:cs="Arial"/>
                <w:sz w:val="28"/>
                <w:szCs w:val="28"/>
                <w:lang w:eastAsia="en-US"/>
              </w:rPr>
              <w:t>this</w:t>
            </w:r>
            <w:r>
              <w:rPr>
                <w:rFonts w:ascii="Arial" w:eastAsia="Times New Roman" w:hAnsi="Arial" w:cs="Arial"/>
                <w:sz w:val="28"/>
                <w:szCs w:val="28"/>
                <w:lang w:eastAsia="en-US"/>
              </w:rPr>
              <w:t xml:space="preserve"> service </w:t>
            </w:r>
            <w:r w:rsidR="00C76774">
              <w:rPr>
                <w:rFonts w:ascii="Arial" w:eastAsia="Times New Roman" w:hAnsi="Arial" w:cs="Arial"/>
                <w:sz w:val="28"/>
                <w:szCs w:val="28"/>
                <w:lang w:eastAsia="en-US"/>
              </w:rPr>
              <w:t>also</w:t>
            </w:r>
            <w:r>
              <w:rPr>
                <w:rFonts w:ascii="Arial" w:eastAsia="Times New Roman" w:hAnsi="Arial" w:cs="Arial"/>
                <w:sz w:val="28"/>
                <w:szCs w:val="28"/>
                <w:lang w:eastAsia="en-US"/>
              </w:rPr>
              <w:t xml:space="preserve"> provide</w:t>
            </w:r>
            <w:r w:rsidR="00C734BF">
              <w:rPr>
                <w:rFonts w:ascii="Arial" w:eastAsia="Times New Roman" w:hAnsi="Arial" w:cs="Arial"/>
                <w:sz w:val="28"/>
                <w:szCs w:val="28"/>
                <w:lang w:eastAsia="en-US"/>
              </w:rPr>
              <w:t>s an opportunity to consider whether</w:t>
            </w:r>
            <w:r>
              <w:rPr>
                <w:rFonts w:ascii="Arial" w:eastAsia="Times New Roman" w:hAnsi="Arial" w:cs="Arial"/>
                <w:sz w:val="28"/>
                <w:szCs w:val="28"/>
                <w:lang w:eastAsia="en-US"/>
              </w:rPr>
              <w:t xml:space="preserve"> vulnerable people are supported</w:t>
            </w:r>
            <w:r w:rsidR="001A618D">
              <w:rPr>
                <w:rFonts w:ascii="Arial" w:eastAsia="Times New Roman" w:hAnsi="Arial" w:cs="Arial"/>
                <w:sz w:val="28"/>
                <w:szCs w:val="28"/>
                <w:lang w:eastAsia="en-US"/>
              </w:rPr>
              <w:t xml:space="preserve"> consistently</w:t>
            </w:r>
            <w:r>
              <w:rPr>
                <w:rFonts w:ascii="Arial" w:eastAsia="Times New Roman" w:hAnsi="Arial" w:cs="Arial"/>
                <w:sz w:val="28"/>
                <w:szCs w:val="28"/>
                <w:lang w:eastAsia="en-US"/>
              </w:rPr>
              <w:t xml:space="preserve"> </w:t>
            </w:r>
            <w:r w:rsidR="00C76774">
              <w:rPr>
                <w:rFonts w:ascii="Arial" w:eastAsia="Times New Roman" w:hAnsi="Arial" w:cs="Arial"/>
                <w:sz w:val="28"/>
                <w:szCs w:val="28"/>
                <w:lang w:eastAsia="en-US"/>
              </w:rPr>
              <w:t>throughout</w:t>
            </w:r>
            <w:r>
              <w:rPr>
                <w:rFonts w:ascii="Arial" w:eastAsia="Times New Roman" w:hAnsi="Arial" w:cs="Arial"/>
                <w:sz w:val="28"/>
                <w:szCs w:val="28"/>
                <w:lang w:eastAsia="en-US"/>
              </w:rPr>
              <w:t xml:space="preserve"> the whole criminal justice system. </w:t>
            </w:r>
          </w:p>
          <w:p w14:paraId="7C894543" w14:textId="77777777" w:rsidR="00655DD6" w:rsidRDefault="00655DD6"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08165909" w14:textId="56506856" w:rsidR="00655DD6" w:rsidRDefault="00655DD6"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516DDFDE" w14:textId="77777777" w:rsidR="00655DD6" w:rsidRPr="00B740D1" w:rsidRDefault="00655DD6"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01F9B20C"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 xml:space="preserve">We propose to place the duty on local authorities for ensuring </w:t>
            </w:r>
            <w:r w:rsidRPr="00B740D1">
              <w:rPr>
                <w:rFonts w:ascii="Arial" w:eastAsia="Times New Roman" w:hAnsi="Arial" w:cs="Arial"/>
                <w:b/>
                <w:sz w:val="28"/>
                <w:szCs w:val="28"/>
                <w:lang w:val="en" w:eastAsia="en-US"/>
              </w:rPr>
              <w:t>that people are available to provide Appropriate Adult support</w:t>
            </w:r>
            <w:r w:rsidRPr="00B740D1">
              <w:rPr>
                <w:rFonts w:ascii="Arial" w:eastAsia="Times New Roman" w:hAnsi="Arial" w:cs="Arial"/>
                <w:b/>
                <w:sz w:val="28"/>
                <w:szCs w:val="28"/>
                <w:lang w:eastAsia="en-US"/>
              </w:rPr>
              <w:t xml:space="preserve">, do you agree? </w:t>
            </w:r>
          </w:p>
          <w:p w14:paraId="63302DCE"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4A5A2190"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Yes</w:t>
            </w:r>
          </w:p>
          <w:p w14:paraId="7EC6671A"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No</w:t>
            </w:r>
          </w:p>
          <w:p w14:paraId="1C6E4FD3"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If no, who do you think this duty should be placed on?</w:t>
            </w:r>
          </w:p>
          <w:p w14:paraId="4EF92366"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37BEA97E" w14:textId="30D89F57" w:rsidR="00DD6460" w:rsidRDefault="00FE7425" w:rsidP="00901B3A">
            <w:pPr>
              <w:widowControl/>
              <w:tabs>
                <w:tab w:val="left" w:pos="720"/>
                <w:tab w:val="left" w:pos="1440"/>
                <w:tab w:val="left" w:pos="2160"/>
                <w:tab w:val="left" w:pos="2880"/>
                <w:tab w:val="left" w:pos="4680"/>
                <w:tab w:val="left" w:pos="5400"/>
                <w:tab w:val="right" w:pos="9000"/>
              </w:tabs>
              <w:autoSpaceDE/>
              <w:autoSpaceDN/>
              <w:adjustRightInd/>
              <w:ind w:left="720"/>
              <w:rPr>
                <w:rFonts w:ascii="Arial" w:eastAsia="Times New Roman" w:hAnsi="Arial" w:cs="Arial"/>
                <w:sz w:val="28"/>
                <w:szCs w:val="28"/>
                <w:lang w:eastAsia="en-US"/>
              </w:rPr>
            </w:pPr>
            <w:r>
              <w:rPr>
                <w:rFonts w:ascii="Arial" w:eastAsia="Times New Roman" w:hAnsi="Arial" w:cs="Arial"/>
                <w:sz w:val="28"/>
                <w:szCs w:val="28"/>
                <w:lang w:eastAsia="en-US"/>
              </w:rPr>
              <w:t xml:space="preserve">Yes. </w:t>
            </w:r>
            <w:r w:rsidR="00DD6460">
              <w:rPr>
                <w:rFonts w:ascii="Arial" w:eastAsia="Times New Roman" w:hAnsi="Arial" w:cs="Arial"/>
                <w:sz w:val="28"/>
                <w:szCs w:val="28"/>
                <w:lang w:eastAsia="en-US"/>
              </w:rPr>
              <w:t xml:space="preserve">There should be clear guidance set out to establish the general principles of the Appropriate Adult service and ensure that these are consistently applied </w:t>
            </w:r>
            <w:r w:rsidR="00C734BF">
              <w:rPr>
                <w:rFonts w:ascii="Arial" w:eastAsia="Times New Roman" w:hAnsi="Arial" w:cs="Arial"/>
                <w:sz w:val="28"/>
                <w:szCs w:val="28"/>
                <w:lang w:eastAsia="en-US"/>
              </w:rPr>
              <w:t>and the service is appropriately</w:t>
            </w:r>
            <w:r w:rsidR="00A02509">
              <w:rPr>
                <w:rFonts w:ascii="Arial" w:eastAsia="Times New Roman" w:hAnsi="Arial" w:cs="Arial"/>
                <w:sz w:val="28"/>
                <w:szCs w:val="28"/>
                <w:lang w:eastAsia="en-US"/>
              </w:rPr>
              <w:t xml:space="preserve"> </w:t>
            </w:r>
            <w:r w:rsidR="00C734BF">
              <w:rPr>
                <w:rFonts w:ascii="Arial" w:eastAsia="Times New Roman" w:hAnsi="Arial" w:cs="Arial"/>
                <w:sz w:val="28"/>
                <w:szCs w:val="28"/>
                <w:lang w:eastAsia="en-US"/>
              </w:rPr>
              <w:t xml:space="preserve">resourced </w:t>
            </w:r>
            <w:r w:rsidR="00DD6460">
              <w:rPr>
                <w:rFonts w:ascii="Arial" w:eastAsia="Times New Roman" w:hAnsi="Arial" w:cs="Arial"/>
                <w:sz w:val="28"/>
                <w:szCs w:val="28"/>
                <w:lang w:eastAsia="en-US"/>
              </w:rPr>
              <w:t>across all local authorities</w:t>
            </w:r>
            <w:r w:rsidR="00C76774">
              <w:rPr>
                <w:rFonts w:ascii="Arial" w:eastAsia="Times New Roman" w:hAnsi="Arial" w:cs="Arial"/>
                <w:sz w:val="28"/>
                <w:szCs w:val="28"/>
                <w:lang w:eastAsia="en-US"/>
              </w:rPr>
              <w:t xml:space="preserve"> in Scotland</w:t>
            </w:r>
            <w:r w:rsidR="00DD6460">
              <w:rPr>
                <w:rFonts w:ascii="Arial" w:eastAsia="Times New Roman" w:hAnsi="Arial" w:cs="Arial"/>
                <w:sz w:val="28"/>
                <w:szCs w:val="28"/>
                <w:lang w:eastAsia="en-US"/>
              </w:rPr>
              <w:t>.</w:t>
            </w:r>
          </w:p>
          <w:p w14:paraId="3F807779" w14:textId="3E742184" w:rsidR="00DD6460" w:rsidRDefault="00DD6460" w:rsidP="00901B3A">
            <w:pPr>
              <w:widowControl/>
              <w:tabs>
                <w:tab w:val="left" w:pos="720"/>
                <w:tab w:val="left" w:pos="1440"/>
                <w:tab w:val="left" w:pos="2160"/>
                <w:tab w:val="left" w:pos="2880"/>
                <w:tab w:val="left" w:pos="4680"/>
                <w:tab w:val="left" w:pos="5400"/>
                <w:tab w:val="right" w:pos="9000"/>
              </w:tabs>
              <w:autoSpaceDE/>
              <w:autoSpaceDN/>
              <w:adjustRightInd/>
              <w:ind w:left="720"/>
              <w:rPr>
                <w:rFonts w:ascii="Arial" w:eastAsia="Times New Roman" w:hAnsi="Arial" w:cs="Arial"/>
                <w:sz w:val="28"/>
                <w:szCs w:val="28"/>
                <w:lang w:eastAsia="en-US"/>
              </w:rPr>
            </w:pPr>
          </w:p>
          <w:p w14:paraId="1106E5C3" w14:textId="53B99F6B" w:rsidR="00FE7425" w:rsidRDefault="00FE7425" w:rsidP="00901B3A">
            <w:pPr>
              <w:widowControl/>
              <w:tabs>
                <w:tab w:val="left" w:pos="720"/>
                <w:tab w:val="left" w:pos="1440"/>
                <w:tab w:val="left" w:pos="2160"/>
                <w:tab w:val="left" w:pos="2880"/>
                <w:tab w:val="left" w:pos="4680"/>
                <w:tab w:val="left" w:pos="5400"/>
                <w:tab w:val="right" w:pos="9000"/>
              </w:tabs>
              <w:autoSpaceDE/>
              <w:autoSpaceDN/>
              <w:adjustRightInd/>
              <w:ind w:left="720"/>
              <w:rPr>
                <w:rFonts w:ascii="Arial" w:eastAsia="Times New Roman" w:hAnsi="Arial" w:cs="Arial"/>
                <w:sz w:val="28"/>
                <w:szCs w:val="28"/>
                <w:lang w:eastAsia="en-US"/>
              </w:rPr>
            </w:pPr>
            <w:r>
              <w:rPr>
                <w:rFonts w:ascii="Arial" w:eastAsia="Times New Roman" w:hAnsi="Arial" w:cs="Arial"/>
                <w:sz w:val="28"/>
                <w:szCs w:val="28"/>
                <w:lang w:eastAsia="en-US"/>
              </w:rPr>
              <w:t>Local authorities should ensure that in the design and resourcing of these services that appropriate consideration is</w:t>
            </w:r>
            <w:r w:rsidR="00901B3A">
              <w:rPr>
                <w:rFonts w:ascii="Arial" w:eastAsia="Times New Roman" w:hAnsi="Arial" w:cs="Arial"/>
                <w:sz w:val="28"/>
                <w:szCs w:val="28"/>
                <w:lang w:eastAsia="en-US"/>
              </w:rPr>
              <w:t xml:space="preserve"> </w:t>
            </w:r>
            <w:r w:rsidR="00C76774">
              <w:rPr>
                <w:rFonts w:ascii="Arial" w:eastAsia="Times New Roman" w:hAnsi="Arial" w:cs="Arial"/>
                <w:sz w:val="28"/>
                <w:szCs w:val="28"/>
                <w:lang w:eastAsia="en-US"/>
              </w:rPr>
              <w:t>made</w:t>
            </w:r>
            <w:r>
              <w:rPr>
                <w:rFonts w:ascii="Arial" w:eastAsia="Times New Roman" w:hAnsi="Arial" w:cs="Arial"/>
                <w:sz w:val="28"/>
                <w:szCs w:val="28"/>
                <w:lang w:eastAsia="en-US"/>
              </w:rPr>
              <w:t xml:space="preserve"> to their Equality Act Public Sector Duty</w:t>
            </w:r>
            <w:r w:rsidR="00655DD6">
              <w:rPr>
                <w:rStyle w:val="FootnoteReference"/>
                <w:rFonts w:ascii="Arial" w:eastAsia="Times New Roman" w:hAnsi="Arial" w:cs="Arial"/>
                <w:sz w:val="28"/>
                <w:szCs w:val="28"/>
                <w:lang w:eastAsia="en-US"/>
              </w:rPr>
              <w:footnoteReference w:id="4"/>
            </w:r>
            <w:r>
              <w:rPr>
                <w:rFonts w:ascii="Arial" w:eastAsia="Times New Roman" w:hAnsi="Arial" w:cs="Arial"/>
                <w:sz w:val="28"/>
                <w:szCs w:val="28"/>
                <w:lang w:eastAsia="en-US"/>
              </w:rPr>
              <w:t xml:space="preserve"> </w:t>
            </w:r>
            <w:r w:rsidR="00655DD6">
              <w:rPr>
                <w:rFonts w:ascii="Arial" w:eastAsia="Times New Roman" w:hAnsi="Arial" w:cs="Arial"/>
                <w:sz w:val="28"/>
                <w:szCs w:val="28"/>
                <w:lang w:eastAsia="en-US"/>
              </w:rPr>
              <w:t xml:space="preserve">legal </w:t>
            </w:r>
            <w:r>
              <w:rPr>
                <w:rFonts w:ascii="Arial" w:eastAsia="Times New Roman" w:hAnsi="Arial" w:cs="Arial"/>
                <w:sz w:val="28"/>
                <w:szCs w:val="28"/>
                <w:lang w:eastAsia="en-US"/>
              </w:rPr>
              <w:t xml:space="preserve">responsibilities. </w:t>
            </w:r>
            <w:r w:rsidR="00C734BF">
              <w:rPr>
                <w:rFonts w:ascii="Arial" w:eastAsia="Times New Roman" w:hAnsi="Arial" w:cs="Arial"/>
                <w:sz w:val="28"/>
                <w:szCs w:val="28"/>
                <w:lang w:eastAsia="en-US"/>
              </w:rPr>
              <w:t xml:space="preserve">These should include appropriate data collection and equality monitoring of the service users. </w:t>
            </w:r>
          </w:p>
          <w:p w14:paraId="46CFE06A" w14:textId="7F322382" w:rsidR="00B740D1" w:rsidRDefault="00FE7425"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 </w:t>
            </w:r>
          </w:p>
          <w:p w14:paraId="41892697" w14:textId="094FAE55" w:rsidR="00655DD6" w:rsidRDefault="00655DD6"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50DFB21E" w14:textId="30C10E6D" w:rsidR="00FA786D" w:rsidRDefault="00FA786D"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79534A27" w14:textId="0B50C337" w:rsidR="00FA786D" w:rsidRDefault="00FA786D"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345DD100" w14:textId="77777777" w:rsidR="00FA786D" w:rsidRDefault="00FA786D"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4B67E063" w14:textId="77777777" w:rsidR="00655DD6" w:rsidRPr="00B740D1" w:rsidRDefault="00655DD6"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2FE10C9D"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 xml:space="preserve">We propose to keep details of the statutory duty at a high level but develop more detailed guidance to sit below this and to which those responsible for delivery must have regard, do you agree with this approach? </w:t>
            </w:r>
          </w:p>
          <w:p w14:paraId="67ADAF29"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0D25A6B8"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 xml:space="preserve">Yes </w:t>
            </w:r>
          </w:p>
          <w:p w14:paraId="787986C1"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No</w:t>
            </w:r>
          </w:p>
          <w:p w14:paraId="693396DE"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 xml:space="preserve">If no </w:t>
            </w:r>
            <w:r w:rsidRPr="00B740D1">
              <w:rPr>
                <w:rFonts w:ascii="Arial" w:eastAsia="Times New Roman" w:hAnsi="Arial" w:cs="Arial"/>
                <w:b/>
                <w:sz w:val="28"/>
                <w:szCs w:val="28"/>
                <w:lang w:eastAsia="en-US"/>
              </w:rPr>
              <w:tab/>
              <w:t>(i) why do you disagree?</w:t>
            </w:r>
          </w:p>
          <w:p w14:paraId="7B2FAD1E" w14:textId="77777777" w:rsidR="00B740D1" w:rsidRPr="00B740D1" w:rsidRDefault="00B740D1" w:rsidP="00FE7425">
            <w:pPr>
              <w:widowControl/>
              <w:tabs>
                <w:tab w:val="left" w:pos="720"/>
                <w:tab w:val="left" w:pos="1440"/>
                <w:tab w:val="left" w:pos="2160"/>
                <w:tab w:val="left" w:pos="2880"/>
                <w:tab w:val="left" w:pos="4680"/>
                <w:tab w:val="left" w:pos="5400"/>
                <w:tab w:val="right" w:pos="9000"/>
              </w:tabs>
              <w:autoSpaceDE/>
              <w:autoSpaceDN/>
              <w:adjustRightInd/>
              <w:ind w:left="2138"/>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ab/>
              <w:t>(ii) are there any specific details you think should be in legislation?</w:t>
            </w:r>
          </w:p>
          <w:p w14:paraId="6F115C5E"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ind w:left="1418"/>
              <w:jc w:val="both"/>
              <w:rPr>
                <w:rFonts w:ascii="Arial" w:eastAsia="Times New Roman" w:hAnsi="Arial" w:cs="Arial"/>
                <w:b/>
                <w:sz w:val="28"/>
                <w:szCs w:val="28"/>
                <w:lang w:eastAsia="en-US"/>
              </w:rPr>
            </w:pPr>
          </w:p>
          <w:p w14:paraId="00A5F5D1" w14:textId="0114AC33" w:rsidR="00FE7425" w:rsidRDefault="00655DD6"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Yes. The Commission would suggest that any guidance should en</w:t>
            </w:r>
            <w:r w:rsidR="00A02509">
              <w:rPr>
                <w:rFonts w:ascii="Arial" w:eastAsia="Times New Roman" w:hAnsi="Arial" w:cs="Arial"/>
                <w:sz w:val="28"/>
                <w:szCs w:val="28"/>
                <w:lang w:eastAsia="en-US"/>
              </w:rPr>
              <w:t>s</w:t>
            </w:r>
            <w:r>
              <w:rPr>
                <w:rFonts w:ascii="Arial" w:eastAsia="Times New Roman" w:hAnsi="Arial" w:cs="Arial"/>
                <w:sz w:val="28"/>
                <w:szCs w:val="28"/>
                <w:lang w:eastAsia="en-US"/>
              </w:rPr>
              <w:t xml:space="preserve">ure reference to the appropriate guidance on public sector </w:t>
            </w:r>
            <w:r w:rsidR="00C734BF">
              <w:rPr>
                <w:rFonts w:ascii="Arial" w:eastAsia="Times New Roman" w:hAnsi="Arial" w:cs="Arial"/>
                <w:sz w:val="28"/>
                <w:szCs w:val="28"/>
                <w:lang w:eastAsia="en-US"/>
              </w:rPr>
              <w:t>equality duties</w:t>
            </w:r>
            <w:r w:rsidR="00991274">
              <w:rPr>
                <w:rStyle w:val="FootnoteReference"/>
                <w:rFonts w:ascii="Arial" w:eastAsia="Times New Roman" w:hAnsi="Arial" w:cs="Arial"/>
                <w:sz w:val="28"/>
                <w:szCs w:val="28"/>
                <w:lang w:eastAsia="en-US"/>
              </w:rPr>
              <w:footnoteReference w:id="5"/>
            </w:r>
            <w:r>
              <w:rPr>
                <w:rFonts w:ascii="Arial" w:eastAsia="Times New Roman" w:hAnsi="Arial" w:cs="Arial"/>
                <w:sz w:val="28"/>
                <w:szCs w:val="28"/>
                <w:lang w:eastAsia="en-US"/>
              </w:rPr>
              <w:t xml:space="preserve"> for local authorities</w:t>
            </w:r>
            <w:r w:rsidR="00C734BF">
              <w:rPr>
                <w:rFonts w:ascii="Arial" w:eastAsia="Times New Roman" w:hAnsi="Arial" w:cs="Arial"/>
                <w:sz w:val="28"/>
                <w:szCs w:val="28"/>
                <w:lang w:eastAsia="en-US"/>
              </w:rPr>
              <w:t xml:space="preserve"> and recognition of human rights responsibilities under the Human Rights Act and reference to ECHR</w:t>
            </w:r>
            <w:r w:rsidR="00C734BF">
              <w:rPr>
                <w:rStyle w:val="FootnoteReference"/>
                <w:rFonts w:ascii="Arial" w:eastAsia="Times New Roman" w:hAnsi="Arial" w:cs="Arial"/>
                <w:sz w:val="28"/>
                <w:szCs w:val="28"/>
                <w:lang w:eastAsia="en-US"/>
              </w:rPr>
              <w:footnoteReference w:id="6"/>
            </w:r>
            <w:r w:rsidR="00C734BF">
              <w:rPr>
                <w:rFonts w:ascii="Arial" w:eastAsia="Times New Roman" w:hAnsi="Arial" w:cs="Arial"/>
                <w:sz w:val="28"/>
                <w:szCs w:val="28"/>
                <w:lang w:eastAsia="en-US"/>
              </w:rPr>
              <w:t xml:space="preserve"> provisions under Article 6, right to a fair trial</w:t>
            </w:r>
            <w:r>
              <w:rPr>
                <w:rFonts w:ascii="Arial" w:eastAsia="Times New Roman" w:hAnsi="Arial" w:cs="Arial"/>
                <w:sz w:val="28"/>
                <w:szCs w:val="28"/>
                <w:lang w:eastAsia="en-US"/>
              </w:rPr>
              <w:t>. The guidance should also highlight the</w:t>
            </w:r>
            <w:r w:rsidR="001A618D">
              <w:rPr>
                <w:rFonts w:ascii="Arial" w:eastAsia="Times New Roman" w:hAnsi="Arial" w:cs="Arial"/>
                <w:sz w:val="28"/>
                <w:szCs w:val="28"/>
                <w:lang w:eastAsia="en-US"/>
              </w:rPr>
              <w:t xml:space="preserve"> requirement and importance of capturing appropriate equality data from those accessing the Appropriate Adult service</w:t>
            </w:r>
            <w:r w:rsidR="00901B3A">
              <w:rPr>
                <w:rFonts w:ascii="Arial" w:eastAsia="Times New Roman" w:hAnsi="Arial" w:cs="Arial"/>
                <w:sz w:val="28"/>
                <w:szCs w:val="28"/>
                <w:lang w:eastAsia="en-US"/>
              </w:rPr>
              <w:t xml:space="preserve"> in a consistent manner nationally</w:t>
            </w:r>
            <w:r w:rsidR="001A618D">
              <w:rPr>
                <w:rFonts w:ascii="Arial" w:eastAsia="Times New Roman" w:hAnsi="Arial" w:cs="Arial"/>
                <w:sz w:val="28"/>
                <w:szCs w:val="28"/>
                <w:lang w:eastAsia="en-US"/>
              </w:rPr>
              <w:t xml:space="preserve">. </w:t>
            </w:r>
          </w:p>
          <w:p w14:paraId="24B3E3A7" w14:textId="241B7946" w:rsidR="001A618D" w:rsidRDefault="001A618D" w:rsidP="00FA786D">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eastAsia="en-US"/>
              </w:rPr>
            </w:pPr>
          </w:p>
          <w:p w14:paraId="11844418" w14:textId="77777777" w:rsidR="001A618D" w:rsidRPr="00B740D1" w:rsidRDefault="001A618D" w:rsidP="00FE7425">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23917F22"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sz w:val="28"/>
                <w:szCs w:val="28"/>
                <w:lang w:eastAsia="en-US"/>
              </w:rPr>
            </w:pPr>
            <w:r w:rsidRPr="00B740D1">
              <w:rPr>
                <w:rFonts w:ascii="Arial" w:eastAsia="Times New Roman" w:hAnsi="Arial" w:cs="Arial"/>
                <w:b/>
                <w:sz w:val="28"/>
                <w:szCs w:val="28"/>
                <w:lang w:eastAsia="en-US"/>
              </w:rPr>
              <w:t>We propose to place a duty on local authorities to deliver training to Appropriate Adults. Do you agree with this?</w:t>
            </w:r>
          </w:p>
          <w:p w14:paraId="1FC6FF8A"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eastAsia="en-US"/>
              </w:rPr>
            </w:pPr>
          </w:p>
          <w:p w14:paraId="30460FD9" w14:textId="77777777" w:rsidR="00B740D1" w:rsidRPr="00B740D1" w:rsidRDefault="00B740D1" w:rsidP="001A618D">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Yes</w:t>
            </w:r>
          </w:p>
          <w:p w14:paraId="0ADAD2F3" w14:textId="77777777" w:rsidR="00B740D1" w:rsidRPr="00B740D1" w:rsidRDefault="00B740D1" w:rsidP="001A618D">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No</w:t>
            </w:r>
          </w:p>
          <w:p w14:paraId="07DB62F6" w14:textId="77777777" w:rsidR="00B740D1" w:rsidRPr="00B740D1" w:rsidRDefault="00B740D1" w:rsidP="001A618D">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sidRPr="00B740D1">
              <w:rPr>
                <w:rFonts w:ascii="Arial" w:eastAsia="Times New Roman" w:hAnsi="Arial" w:cs="Arial"/>
                <w:b/>
                <w:sz w:val="28"/>
                <w:szCs w:val="28"/>
                <w:lang w:eastAsia="en-US"/>
              </w:rPr>
              <w:t>If no, who do you think this duty should be placed on?</w:t>
            </w:r>
          </w:p>
          <w:p w14:paraId="06703111"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eastAsia="en-US"/>
              </w:rPr>
            </w:pPr>
          </w:p>
          <w:p w14:paraId="19170769" w14:textId="11C1A4AF" w:rsidR="00B740D1" w:rsidRDefault="001A618D" w:rsidP="001A618D">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Yes. Further consideration should be given to how the proposed national training framework will develop and oversee training on a consistent basis across all local authority areas. We would also </w:t>
            </w:r>
            <w:r w:rsidR="008B6476">
              <w:rPr>
                <w:rFonts w:ascii="Arial" w:eastAsia="Times New Roman" w:hAnsi="Arial" w:cs="Arial"/>
                <w:sz w:val="28"/>
                <w:szCs w:val="28"/>
                <w:lang w:eastAsia="en-US"/>
              </w:rPr>
              <w:t>encourage</w:t>
            </w:r>
            <w:r>
              <w:rPr>
                <w:rFonts w:ascii="Arial" w:eastAsia="Times New Roman" w:hAnsi="Arial" w:cs="Arial"/>
                <w:sz w:val="28"/>
                <w:szCs w:val="28"/>
                <w:lang w:eastAsia="en-US"/>
              </w:rPr>
              <w:t xml:space="preserve"> more detailed proposals on how the ‘training oversight group’ will be organised</w:t>
            </w:r>
            <w:r w:rsidR="008B6476">
              <w:rPr>
                <w:rFonts w:ascii="Arial" w:eastAsia="Times New Roman" w:hAnsi="Arial" w:cs="Arial"/>
                <w:sz w:val="28"/>
                <w:szCs w:val="28"/>
                <w:lang w:eastAsia="en-US"/>
              </w:rPr>
              <w:t>, accountable</w:t>
            </w:r>
            <w:r>
              <w:rPr>
                <w:rFonts w:ascii="Arial" w:eastAsia="Times New Roman" w:hAnsi="Arial" w:cs="Arial"/>
                <w:sz w:val="28"/>
                <w:szCs w:val="28"/>
                <w:lang w:eastAsia="en-US"/>
              </w:rPr>
              <w:t xml:space="preserve"> and resourced. </w:t>
            </w:r>
          </w:p>
          <w:p w14:paraId="177FB4DC" w14:textId="194A26B4" w:rsidR="008B6476" w:rsidRDefault="008B6476" w:rsidP="001A618D">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23773CAA" w14:textId="71997994" w:rsidR="001A618D" w:rsidRDefault="008B6476" w:rsidP="001A618D">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The guidance to local authorities should also include reference to training provision incorporating a strong </w:t>
            </w:r>
            <w:r w:rsidR="00C21550">
              <w:rPr>
                <w:rFonts w:ascii="Arial" w:eastAsia="Times New Roman" w:hAnsi="Arial" w:cs="Arial"/>
                <w:sz w:val="28"/>
                <w:szCs w:val="28"/>
                <w:lang w:eastAsia="en-US"/>
              </w:rPr>
              <w:t xml:space="preserve">human rights and </w:t>
            </w:r>
            <w:r>
              <w:rPr>
                <w:rFonts w:ascii="Arial" w:eastAsia="Times New Roman" w:hAnsi="Arial" w:cs="Arial"/>
                <w:sz w:val="28"/>
                <w:szCs w:val="28"/>
                <w:lang w:eastAsia="en-US"/>
              </w:rPr>
              <w:t xml:space="preserve">equality and unconscious bias approach. </w:t>
            </w:r>
          </w:p>
          <w:p w14:paraId="474CF2CF" w14:textId="6E0BB7F4" w:rsidR="001A618D" w:rsidRDefault="001A618D" w:rsidP="001A618D">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529CF3CA" w14:textId="77777777" w:rsidR="001A618D" w:rsidRPr="00B740D1" w:rsidRDefault="001A618D" w:rsidP="001A618D">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2383FD65"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sz w:val="28"/>
                <w:szCs w:val="28"/>
                <w:lang w:eastAsia="en-US"/>
              </w:rPr>
            </w:pPr>
            <w:r w:rsidRPr="00B740D1">
              <w:rPr>
                <w:rFonts w:ascii="Arial" w:eastAsia="Times New Roman" w:hAnsi="Arial" w:cs="Arial"/>
                <w:b/>
                <w:sz w:val="28"/>
                <w:szCs w:val="28"/>
                <w:lang w:eastAsia="en-US"/>
              </w:rPr>
              <w:lastRenderedPageBreak/>
              <w:t xml:space="preserve">We propose to place a duty on the Care Inspectorate to carry out a quality assessment role in relation to the provision of Appropriate Adult services, do you agree? </w:t>
            </w:r>
          </w:p>
          <w:p w14:paraId="199CD2A7"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304A04AB" w14:textId="77777777" w:rsidR="00B740D1" w:rsidRPr="00B740D1" w:rsidRDefault="00B740D1"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Yes</w:t>
            </w:r>
          </w:p>
          <w:p w14:paraId="22A1F036" w14:textId="77777777" w:rsidR="00B740D1" w:rsidRPr="00B740D1" w:rsidRDefault="00B740D1"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No</w:t>
            </w:r>
          </w:p>
          <w:p w14:paraId="39890429" w14:textId="77777777" w:rsidR="00B740D1" w:rsidRPr="00B740D1" w:rsidRDefault="00B740D1"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If not, who do you think should be responsible?</w:t>
            </w:r>
          </w:p>
          <w:p w14:paraId="587169BE"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539FFC2A" w14:textId="77777777" w:rsidR="008B6476" w:rsidRDefault="008B6476"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Yes. The consultation suggests that the approach to quality assessment will be at a high level and adopt a self-evaluation model by local authorities. </w:t>
            </w:r>
          </w:p>
          <w:p w14:paraId="11C74249" w14:textId="77777777" w:rsidR="008B6476" w:rsidRDefault="008B6476"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512ECADD" w14:textId="6E159B30" w:rsidR="003C3AFF" w:rsidRDefault="008B6476"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We would propose that the suggested option</w:t>
            </w:r>
            <w:r w:rsidR="00A02509">
              <w:rPr>
                <w:rFonts w:ascii="Arial" w:eastAsia="Times New Roman" w:hAnsi="Arial" w:cs="Arial"/>
                <w:sz w:val="28"/>
                <w:szCs w:val="28"/>
                <w:lang w:eastAsia="en-US"/>
              </w:rPr>
              <w:t>al approach</w:t>
            </w:r>
            <w:r>
              <w:rPr>
                <w:rFonts w:ascii="Arial" w:eastAsia="Times New Roman" w:hAnsi="Arial" w:cs="Arial"/>
                <w:sz w:val="28"/>
                <w:szCs w:val="28"/>
                <w:lang w:eastAsia="en-US"/>
              </w:rPr>
              <w:t xml:space="preserve"> for thematic inspections is </w:t>
            </w:r>
            <w:r w:rsidR="003C3AFF">
              <w:rPr>
                <w:rFonts w:ascii="Arial" w:eastAsia="Times New Roman" w:hAnsi="Arial" w:cs="Arial"/>
                <w:sz w:val="28"/>
                <w:szCs w:val="28"/>
                <w:lang w:eastAsia="en-US"/>
              </w:rPr>
              <w:t xml:space="preserve">made a </w:t>
            </w:r>
            <w:r w:rsidR="00C76774">
              <w:rPr>
                <w:rFonts w:ascii="Arial" w:eastAsia="Times New Roman" w:hAnsi="Arial" w:cs="Arial"/>
                <w:sz w:val="28"/>
                <w:szCs w:val="28"/>
                <w:lang w:eastAsia="en-US"/>
              </w:rPr>
              <w:t>mandatory part of</w:t>
            </w:r>
            <w:r w:rsidR="003C3AFF">
              <w:rPr>
                <w:rFonts w:ascii="Arial" w:eastAsia="Times New Roman" w:hAnsi="Arial" w:cs="Arial"/>
                <w:sz w:val="28"/>
                <w:szCs w:val="28"/>
                <w:lang w:eastAsia="en-US"/>
              </w:rPr>
              <w:t xml:space="preserve"> the inspection framework to ensure a more robust and consistent approach to monitoring Appropriate Adult services and provide better national data. </w:t>
            </w:r>
          </w:p>
          <w:p w14:paraId="5013C586" w14:textId="77777777" w:rsidR="003C3AFF" w:rsidRDefault="003C3AFF"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734F9A32" w14:textId="77777777" w:rsidR="00901B3A" w:rsidRDefault="00901B3A"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1CD2E908" w14:textId="77777777" w:rsidR="008B6476" w:rsidRPr="00B740D1" w:rsidRDefault="008B6476" w:rsidP="008B6476">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1DDECB9B"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How might we best engage with service users to understand their experience?</w:t>
            </w:r>
          </w:p>
          <w:p w14:paraId="0735C0F2"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val="en" w:eastAsia="en-US"/>
              </w:rPr>
            </w:pPr>
          </w:p>
          <w:p w14:paraId="3437A9E7" w14:textId="0B9EDF1E" w:rsidR="00B740D1" w:rsidRDefault="003C3AFF"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r>
              <w:rPr>
                <w:rFonts w:ascii="Arial" w:eastAsia="Times New Roman" w:hAnsi="Arial" w:cs="Arial"/>
                <w:sz w:val="28"/>
                <w:szCs w:val="28"/>
                <w:lang w:val="en" w:eastAsia="en-US"/>
              </w:rPr>
              <w:t xml:space="preserve">The consultation underlines the importance that any quality assessment process should involve the views and experiences of the service users and those who support those service users. </w:t>
            </w:r>
          </w:p>
          <w:p w14:paraId="68E22ACF" w14:textId="479127C8" w:rsidR="003C3AFF" w:rsidRDefault="003C3AFF"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79E4E30B" w14:textId="46EEE9B8" w:rsidR="003C3AFF" w:rsidRDefault="003C3AFF"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val="en" w:eastAsia="en-US"/>
              </w:rPr>
              <w:t xml:space="preserve">The Commission supports this approach. </w:t>
            </w:r>
            <w:r w:rsidR="00991274">
              <w:rPr>
                <w:rFonts w:ascii="Arial" w:eastAsia="Times New Roman" w:hAnsi="Arial" w:cs="Arial"/>
                <w:sz w:val="28"/>
                <w:szCs w:val="28"/>
                <w:lang w:val="en" w:eastAsia="en-US"/>
              </w:rPr>
              <w:t xml:space="preserve">Active involvement and consultation of disabled people </w:t>
            </w:r>
            <w:r w:rsidR="00991274">
              <w:rPr>
                <w:rFonts w:ascii="Arial" w:eastAsia="Times New Roman" w:hAnsi="Arial" w:cs="Arial"/>
                <w:sz w:val="28"/>
                <w:szCs w:val="28"/>
                <w:lang w:eastAsia="en-US"/>
              </w:rPr>
              <w:t>in the development of relevant legislation and policies is a general obligation on state parties under Article 4 of the Convention of Rights of People with Disabilities</w:t>
            </w:r>
            <w:r w:rsidR="00991274">
              <w:rPr>
                <w:rStyle w:val="FootnoteReference"/>
                <w:rFonts w:ascii="Arial" w:eastAsia="Times New Roman" w:hAnsi="Arial" w:cs="Arial"/>
                <w:sz w:val="28"/>
                <w:szCs w:val="28"/>
                <w:lang w:eastAsia="en-US"/>
              </w:rPr>
              <w:footnoteReference w:id="7"/>
            </w:r>
            <w:r w:rsidR="00991274">
              <w:rPr>
                <w:rFonts w:ascii="Arial" w:eastAsia="Times New Roman" w:hAnsi="Arial" w:cs="Arial"/>
                <w:sz w:val="28"/>
                <w:szCs w:val="28"/>
                <w:lang w:eastAsia="en-US"/>
              </w:rPr>
              <w:t xml:space="preserve">. </w:t>
            </w:r>
          </w:p>
          <w:p w14:paraId="56890565" w14:textId="61A0D8EB" w:rsidR="007C00CC" w:rsidRDefault="007C00CC"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72AE986B" w14:textId="4D0CFB3E" w:rsidR="007C00CC" w:rsidRDefault="007C00CC"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r>
              <w:rPr>
                <w:rFonts w:ascii="Arial" w:eastAsia="Times New Roman" w:hAnsi="Arial" w:cs="Arial"/>
                <w:sz w:val="28"/>
                <w:szCs w:val="28"/>
                <w:lang w:eastAsia="en-US"/>
              </w:rPr>
              <w:t xml:space="preserve">This commitment and details of the approach should be made clear in the guidance that supports the implementation of these proposals both in the setting up of services and in the ongoing quality assessment and improvement. Involvement should include people with mental health issues as well as other disabilities. </w:t>
            </w:r>
          </w:p>
          <w:p w14:paraId="10812E88" w14:textId="46E2BF31" w:rsidR="003C3AFF" w:rsidRDefault="003C3AFF"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03CDA5F4" w14:textId="4D084500" w:rsidR="003C3AFF" w:rsidRDefault="003C3AFF"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514BF148" w14:textId="697440A7" w:rsidR="00FA786D" w:rsidRDefault="00FA786D"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2BE13D48" w14:textId="7AF8BB3C" w:rsidR="00FA786D" w:rsidRDefault="00FA786D"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3333E2F6" w14:textId="6896BC13" w:rsidR="00FA786D" w:rsidRDefault="00FA786D"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79BA1464" w14:textId="77777777" w:rsidR="00FA786D" w:rsidRDefault="00FA786D"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34E0E262" w14:textId="3259A1A5" w:rsidR="003C3AFF" w:rsidRDefault="003C3AFF"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339AFAD4" w14:textId="77777777" w:rsidR="003C3AFF" w:rsidRPr="00B740D1" w:rsidRDefault="003C3AFF" w:rsidP="003C3AFF">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val="en" w:eastAsia="en-US"/>
              </w:rPr>
            </w:pPr>
          </w:p>
          <w:p w14:paraId="567DE047"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 xml:space="preserve">We propose to place a duty on the Mental Welfare Commission to have oversight of how Appropriate Adults services are provided across Scotland, do you agree? </w:t>
            </w:r>
          </w:p>
          <w:p w14:paraId="3611EA12"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684D8C0E" w14:textId="77777777" w:rsidR="00B740D1" w:rsidRPr="00B740D1" w:rsidRDefault="00B740D1"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Yes</w:t>
            </w:r>
          </w:p>
          <w:p w14:paraId="0202D4EC" w14:textId="77777777" w:rsidR="00B740D1" w:rsidRPr="00B740D1" w:rsidRDefault="00B740D1"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No</w:t>
            </w:r>
          </w:p>
          <w:p w14:paraId="41AF216C" w14:textId="77777777" w:rsidR="00B740D1" w:rsidRPr="00B740D1" w:rsidRDefault="00B740D1"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If no, who do you think should be responsible?</w:t>
            </w:r>
          </w:p>
          <w:p w14:paraId="76A21535"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3D26CC58" w14:textId="1BDB5F35" w:rsidR="007C00CC" w:rsidRDefault="007C00CC"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Yes. </w:t>
            </w:r>
            <w:r w:rsidR="00C76774">
              <w:rPr>
                <w:rFonts w:ascii="Arial" w:eastAsia="Times New Roman" w:hAnsi="Arial" w:cs="Arial"/>
                <w:sz w:val="28"/>
                <w:szCs w:val="28"/>
                <w:lang w:eastAsia="en-US"/>
              </w:rPr>
              <w:t>However t</w:t>
            </w:r>
            <w:r>
              <w:rPr>
                <w:rFonts w:ascii="Arial" w:eastAsia="Times New Roman" w:hAnsi="Arial" w:cs="Arial"/>
                <w:sz w:val="28"/>
                <w:szCs w:val="28"/>
                <w:lang w:eastAsia="en-US"/>
              </w:rPr>
              <w:t xml:space="preserve">he Mental Welfare Commission should be provided with the relevant powers and resources to ensure this role is carried out effectively. </w:t>
            </w:r>
          </w:p>
          <w:p w14:paraId="1E4EFCA2" w14:textId="573E86C7" w:rsidR="00901B3A" w:rsidRDefault="00901B3A"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14C5556A" w14:textId="77777777" w:rsidR="00901B3A" w:rsidRPr="00B740D1" w:rsidRDefault="00901B3A"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07B65F15"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Do you agree with the proposed functions of oversight role?</w:t>
            </w:r>
          </w:p>
          <w:p w14:paraId="7A6A573B"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5CA171E3" w14:textId="77777777" w:rsidR="00B740D1" w:rsidRPr="00B740D1" w:rsidRDefault="00B740D1"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Yes</w:t>
            </w:r>
          </w:p>
          <w:p w14:paraId="389AEA41" w14:textId="77777777" w:rsidR="00B740D1" w:rsidRPr="00B740D1" w:rsidRDefault="00B740D1"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If yes, are there any other functions you think this role should incorporate?</w:t>
            </w:r>
          </w:p>
          <w:p w14:paraId="2A19A2D2" w14:textId="77777777" w:rsidR="00B740D1" w:rsidRPr="00B740D1" w:rsidRDefault="00B740D1"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No</w:t>
            </w:r>
          </w:p>
          <w:p w14:paraId="348818A6" w14:textId="77777777" w:rsidR="00B740D1" w:rsidRPr="00B740D1" w:rsidRDefault="00B740D1"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b/>
                <w:sz w:val="28"/>
                <w:szCs w:val="28"/>
                <w:lang w:eastAsia="en-US"/>
              </w:rPr>
            </w:pPr>
            <w:r w:rsidRPr="00B740D1">
              <w:rPr>
                <w:rFonts w:ascii="Arial" w:eastAsia="Times New Roman" w:hAnsi="Arial" w:cs="Arial"/>
                <w:b/>
                <w:sz w:val="28"/>
                <w:szCs w:val="28"/>
                <w:lang w:eastAsia="en-US"/>
              </w:rPr>
              <w:t>If no, what functions do you think this role should incorporate?</w:t>
            </w:r>
          </w:p>
          <w:p w14:paraId="64266148" w14:textId="77777777" w:rsidR="00B740D1" w:rsidRPr="00B740D1" w:rsidRDefault="00B740D1" w:rsidP="00B740D1">
            <w:pPr>
              <w:widowControl/>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b/>
                <w:sz w:val="28"/>
                <w:szCs w:val="28"/>
                <w:lang w:eastAsia="en-US"/>
              </w:rPr>
            </w:pPr>
          </w:p>
          <w:p w14:paraId="2F6F0437" w14:textId="24BDE94F" w:rsidR="00B740D1" w:rsidRDefault="007C00CC"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Yes. We note the proposed functions outlined in the consultation include;</w:t>
            </w:r>
          </w:p>
          <w:p w14:paraId="24AC4162" w14:textId="49E51C62" w:rsidR="007C00CC" w:rsidRDefault="007C00CC" w:rsidP="007C00CC">
            <w:pPr>
              <w:pStyle w:val="ListParagraph"/>
              <w:widowControl/>
              <w:numPr>
                <w:ilvl w:val="0"/>
                <w:numId w:val="28"/>
              </w:numPr>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eastAsia="en-US"/>
              </w:rPr>
            </w:pPr>
            <w:r>
              <w:rPr>
                <w:rFonts w:ascii="Arial" w:eastAsia="Times New Roman" w:hAnsi="Arial" w:cs="Arial"/>
                <w:sz w:val="28"/>
                <w:szCs w:val="28"/>
                <w:lang w:eastAsia="en-US"/>
              </w:rPr>
              <w:t xml:space="preserve">Providing a comprehensive definition of what AA services should be delivering </w:t>
            </w:r>
          </w:p>
          <w:p w14:paraId="757EB5BD" w14:textId="75862012" w:rsidR="007C00CC" w:rsidRDefault="007C00CC" w:rsidP="007C00CC">
            <w:pPr>
              <w:pStyle w:val="ListParagraph"/>
              <w:widowControl/>
              <w:numPr>
                <w:ilvl w:val="0"/>
                <w:numId w:val="28"/>
              </w:numPr>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eastAsia="en-US"/>
              </w:rPr>
            </w:pPr>
            <w:r>
              <w:rPr>
                <w:rFonts w:ascii="Arial" w:eastAsia="Times New Roman" w:hAnsi="Arial" w:cs="Arial"/>
                <w:sz w:val="28"/>
                <w:szCs w:val="28"/>
                <w:lang w:eastAsia="en-US"/>
              </w:rPr>
              <w:t>Providing a system-wide overview</w:t>
            </w:r>
          </w:p>
          <w:p w14:paraId="358959B6" w14:textId="5BA3299D" w:rsidR="007C00CC" w:rsidRDefault="007C00CC" w:rsidP="007C00CC">
            <w:pPr>
              <w:pStyle w:val="ListParagraph"/>
              <w:widowControl/>
              <w:numPr>
                <w:ilvl w:val="0"/>
                <w:numId w:val="28"/>
              </w:numPr>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eastAsia="en-US"/>
              </w:rPr>
            </w:pPr>
            <w:r>
              <w:rPr>
                <w:rFonts w:ascii="Arial" w:eastAsia="Times New Roman" w:hAnsi="Arial" w:cs="Arial"/>
                <w:sz w:val="28"/>
                <w:szCs w:val="28"/>
                <w:lang w:eastAsia="en-US"/>
              </w:rPr>
              <w:t>Producing good practice guidance</w:t>
            </w:r>
          </w:p>
          <w:p w14:paraId="7560BA76" w14:textId="0531A244" w:rsidR="007C00CC" w:rsidRDefault="007C00CC" w:rsidP="007C00CC">
            <w:pPr>
              <w:pStyle w:val="ListParagraph"/>
              <w:widowControl/>
              <w:numPr>
                <w:ilvl w:val="0"/>
                <w:numId w:val="28"/>
              </w:numPr>
              <w:tabs>
                <w:tab w:val="left" w:pos="720"/>
                <w:tab w:val="left" w:pos="1440"/>
                <w:tab w:val="left" w:pos="2160"/>
                <w:tab w:val="left" w:pos="2880"/>
                <w:tab w:val="left" w:pos="4680"/>
                <w:tab w:val="left" w:pos="5400"/>
                <w:tab w:val="right" w:pos="9000"/>
              </w:tabs>
              <w:autoSpaceDE/>
              <w:autoSpaceDN/>
              <w:adjustRightInd/>
              <w:jc w:val="both"/>
              <w:rPr>
                <w:rFonts w:ascii="Arial" w:eastAsia="Times New Roman" w:hAnsi="Arial" w:cs="Arial"/>
                <w:sz w:val="28"/>
                <w:szCs w:val="28"/>
                <w:lang w:eastAsia="en-US"/>
              </w:rPr>
            </w:pPr>
            <w:r>
              <w:rPr>
                <w:rFonts w:ascii="Arial" w:eastAsia="Times New Roman" w:hAnsi="Arial" w:cs="Arial"/>
                <w:sz w:val="28"/>
                <w:szCs w:val="28"/>
                <w:lang w:eastAsia="en-US"/>
              </w:rPr>
              <w:t>Contribution to policy development</w:t>
            </w:r>
          </w:p>
          <w:p w14:paraId="28B61CBB" w14:textId="6D78F298" w:rsidR="007C00CC" w:rsidRDefault="007C00CC"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32CBA215" w14:textId="20D4D628" w:rsidR="007C00CC" w:rsidRPr="007C00CC" w:rsidRDefault="007C00CC"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r>
              <w:rPr>
                <w:rFonts w:ascii="Arial" w:eastAsia="Times New Roman" w:hAnsi="Arial" w:cs="Arial"/>
                <w:sz w:val="28"/>
                <w:szCs w:val="28"/>
                <w:lang w:eastAsia="en-US"/>
              </w:rPr>
              <w:t>In all these areas of activity the Mental Welfare Commission should ensure that appropriate reference and consideration is given to a strong equality</w:t>
            </w:r>
            <w:r w:rsidR="00C734BF">
              <w:rPr>
                <w:rFonts w:ascii="Arial" w:eastAsia="Times New Roman" w:hAnsi="Arial" w:cs="Arial"/>
                <w:sz w:val="28"/>
                <w:szCs w:val="28"/>
                <w:lang w:eastAsia="en-US"/>
              </w:rPr>
              <w:t xml:space="preserve"> and human rights</w:t>
            </w:r>
            <w:r>
              <w:rPr>
                <w:rFonts w:ascii="Arial" w:eastAsia="Times New Roman" w:hAnsi="Arial" w:cs="Arial"/>
                <w:sz w:val="28"/>
                <w:szCs w:val="28"/>
                <w:lang w:eastAsia="en-US"/>
              </w:rPr>
              <w:t xml:space="preserve"> focus. </w:t>
            </w:r>
          </w:p>
          <w:p w14:paraId="2E2DF225" w14:textId="77777777" w:rsidR="007C00CC" w:rsidRDefault="007C00CC"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2F6395B6" w14:textId="72AD4B51" w:rsidR="007C00CC" w:rsidRDefault="007C00CC"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7D2F6087" w14:textId="1D970FDC"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4748254A" w14:textId="35CB74D4"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594DC6E6" w14:textId="17D45640"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47FD8FEB" w14:textId="65870CD3"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0903EE6C" w14:textId="76DE4AB2"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48E487F9" w14:textId="0241384C"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1B19711C" w14:textId="3A150D2D"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54A74532" w14:textId="301684CE"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6AF18D0E" w14:textId="4FBD3118"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28114BD9" w14:textId="3A978D6A" w:rsidR="00FA786D"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6318DD38" w14:textId="77777777" w:rsidR="00FA786D" w:rsidRPr="00B740D1" w:rsidRDefault="00FA786D" w:rsidP="007C00CC">
            <w:pPr>
              <w:widowControl/>
              <w:tabs>
                <w:tab w:val="left" w:pos="720"/>
                <w:tab w:val="left" w:pos="1440"/>
                <w:tab w:val="left" w:pos="2160"/>
                <w:tab w:val="left" w:pos="2880"/>
                <w:tab w:val="left" w:pos="4680"/>
                <w:tab w:val="left" w:pos="5400"/>
                <w:tab w:val="right" w:pos="9000"/>
              </w:tabs>
              <w:autoSpaceDE/>
              <w:autoSpaceDN/>
              <w:adjustRightInd/>
              <w:ind w:left="720"/>
              <w:jc w:val="both"/>
              <w:rPr>
                <w:rFonts w:ascii="Arial" w:eastAsia="Times New Roman" w:hAnsi="Arial" w:cs="Arial"/>
                <w:sz w:val="28"/>
                <w:szCs w:val="28"/>
                <w:lang w:eastAsia="en-US"/>
              </w:rPr>
            </w:pPr>
          </w:p>
          <w:p w14:paraId="51016B86" w14:textId="77777777" w:rsidR="00B740D1" w:rsidRPr="00B740D1" w:rsidRDefault="00B740D1" w:rsidP="00B740D1">
            <w:pPr>
              <w:widowControl/>
              <w:numPr>
                <w:ilvl w:val="0"/>
                <w:numId w:val="24"/>
              </w:numPr>
              <w:tabs>
                <w:tab w:val="left" w:pos="720"/>
                <w:tab w:val="left" w:pos="1440"/>
                <w:tab w:val="left" w:pos="2160"/>
                <w:tab w:val="left" w:pos="2880"/>
                <w:tab w:val="left" w:pos="4680"/>
                <w:tab w:val="left" w:pos="5400"/>
                <w:tab w:val="right" w:pos="9000"/>
              </w:tabs>
              <w:autoSpaceDE/>
              <w:autoSpaceDN/>
              <w:adjustRightInd/>
              <w:spacing w:line="240" w:lineRule="atLeast"/>
              <w:contextualSpacing/>
              <w:jc w:val="both"/>
              <w:rPr>
                <w:rFonts w:ascii="Arial" w:eastAsia="Times New Roman" w:hAnsi="Arial" w:cs="Arial"/>
                <w:b/>
                <w:sz w:val="28"/>
                <w:szCs w:val="28"/>
                <w:u w:val="single"/>
                <w:lang w:eastAsia="en-US"/>
              </w:rPr>
            </w:pPr>
            <w:r w:rsidRPr="00B740D1">
              <w:rPr>
                <w:rFonts w:ascii="Arial" w:eastAsia="Times New Roman" w:hAnsi="Arial" w:cs="Arial"/>
                <w:b/>
                <w:sz w:val="28"/>
                <w:szCs w:val="28"/>
                <w:lang w:eastAsia="en-US"/>
              </w:rPr>
              <w:t>Please use this space to provide any additional comments you may have.</w:t>
            </w:r>
          </w:p>
          <w:p w14:paraId="3E86E0B3" w14:textId="716A842B" w:rsidR="00B740D1" w:rsidRDefault="00B740D1" w:rsidP="00B740D1">
            <w:pPr>
              <w:widowControl/>
              <w:tabs>
                <w:tab w:val="left" w:pos="720"/>
                <w:tab w:val="left" w:pos="1440"/>
                <w:tab w:val="left" w:pos="2160"/>
                <w:tab w:val="left" w:pos="2880"/>
                <w:tab w:val="right" w:pos="9907"/>
              </w:tabs>
              <w:autoSpaceDE/>
              <w:autoSpaceDN/>
              <w:adjustRightInd/>
              <w:spacing w:after="200" w:line="276" w:lineRule="auto"/>
              <w:rPr>
                <w:rFonts w:ascii="Arial" w:eastAsia="Calibri" w:hAnsi="Arial" w:cs="Arial"/>
                <w:sz w:val="28"/>
                <w:szCs w:val="28"/>
              </w:rPr>
            </w:pPr>
          </w:p>
          <w:p w14:paraId="1771B9BB" w14:textId="216773A0" w:rsidR="00901B3A" w:rsidRDefault="00901B3A" w:rsidP="00C76774">
            <w:pPr>
              <w:widowControl/>
              <w:tabs>
                <w:tab w:val="left" w:pos="720"/>
                <w:tab w:val="left" w:pos="1440"/>
                <w:tab w:val="left" w:pos="2160"/>
                <w:tab w:val="left" w:pos="2880"/>
                <w:tab w:val="right" w:pos="9907"/>
              </w:tabs>
              <w:autoSpaceDE/>
              <w:autoSpaceDN/>
              <w:adjustRightInd/>
              <w:spacing w:after="200" w:line="276" w:lineRule="auto"/>
              <w:ind w:left="720"/>
              <w:jc w:val="both"/>
              <w:rPr>
                <w:rFonts w:ascii="Arial" w:eastAsia="Calibri" w:hAnsi="Arial" w:cs="Arial"/>
                <w:sz w:val="28"/>
                <w:szCs w:val="28"/>
              </w:rPr>
            </w:pPr>
            <w:r>
              <w:rPr>
                <w:rFonts w:ascii="Arial" w:eastAsia="Calibri" w:hAnsi="Arial" w:cs="Arial"/>
                <w:sz w:val="28"/>
                <w:szCs w:val="28"/>
              </w:rPr>
              <w:t xml:space="preserve">The scope of this consultation sets out the support required for communication between </w:t>
            </w:r>
            <w:r w:rsidR="00A02509">
              <w:rPr>
                <w:rFonts w:ascii="Arial" w:eastAsia="Calibri" w:hAnsi="Arial" w:cs="Arial"/>
                <w:sz w:val="28"/>
                <w:szCs w:val="28"/>
              </w:rPr>
              <w:t>vulnerable people and the police</w:t>
            </w:r>
            <w:r>
              <w:rPr>
                <w:rFonts w:ascii="Arial" w:eastAsia="Calibri" w:hAnsi="Arial" w:cs="Arial"/>
                <w:sz w:val="28"/>
                <w:szCs w:val="28"/>
              </w:rPr>
              <w:t xml:space="preserve"> and that it does not extend to in-court support. </w:t>
            </w:r>
            <w:r w:rsidRPr="00901B3A">
              <w:rPr>
                <w:rFonts w:ascii="Arial" w:eastAsia="Calibri" w:hAnsi="Arial" w:cs="Arial"/>
                <w:sz w:val="28"/>
                <w:szCs w:val="28"/>
              </w:rPr>
              <w:t xml:space="preserve">We note that the reason stated in the consultation for </w:t>
            </w:r>
            <w:r>
              <w:rPr>
                <w:rFonts w:ascii="Arial" w:eastAsia="Calibri" w:hAnsi="Arial" w:cs="Arial"/>
                <w:sz w:val="28"/>
                <w:szCs w:val="28"/>
              </w:rPr>
              <w:t>this i</w:t>
            </w:r>
            <w:r w:rsidRPr="00901B3A">
              <w:rPr>
                <w:rFonts w:ascii="Arial" w:eastAsia="Calibri" w:hAnsi="Arial" w:cs="Arial"/>
                <w:sz w:val="28"/>
                <w:szCs w:val="28"/>
              </w:rPr>
              <w:t xml:space="preserve">s so that service can be </w:t>
            </w:r>
            <w:r>
              <w:rPr>
                <w:rFonts w:ascii="Arial" w:eastAsia="Calibri" w:hAnsi="Arial" w:cs="Arial"/>
                <w:sz w:val="28"/>
                <w:szCs w:val="28"/>
              </w:rPr>
              <w:t>e</w:t>
            </w:r>
            <w:r w:rsidRPr="00901B3A">
              <w:rPr>
                <w:rFonts w:ascii="Arial" w:eastAsia="Calibri" w:hAnsi="Arial" w:cs="Arial"/>
                <w:sz w:val="28"/>
                <w:szCs w:val="28"/>
              </w:rPr>
              <w:t xml:space="preserve">stablished timeously. </w:t>
            </w:r>
          </w:p>
          <w:p w14:paraId="33E49AF8" w14:textId="7350D0D0" w:rsidR="00901B3A" w:rsidRDefault="00901B3A" w:rsidP="00C76774">
            <w:pPr>
              <w:widowControl/>
              <w:tabs>
                <w:tab w:val="left" w:pos="720"/>
                <w:tab w:val="left" w:pos="1440"/>
                <w:tab w:val="left" w:pos="2160"/>
                <w:tab w:val="left" w:pos="2880"/>
                <w:tab w:val="right" w:pos="9907"/>
              </w:tabs>
              <w:autoSpaceDE/>
              <w:autoSpaceDN/>
              <w:adjustRightInd/>
              <w:spacing w:after="200" w:line="276" w:lineRule="auto"/>
              <w:ind w:left="720"/>
              <w:jc w:val="both"/>
              <w:rPr>
                <w:rFonts w:ascii="Arial" w:eastAsia="Calibri" w:hAnsi="Arial" w:cs="Arial"/>
                <w:sz w:val="28"/>
                <w:szCs w:val="28"/>
              </w:rPr>
            </w:pPr>
            <w:r>
              <w:rPr>
                <w:rFonts w:ascii="Arial" w:eastAsia="Calibri" w:hAnsi="Arial" w:cs="Arial"/>
                <w:sz w:val="28"/>
                <w:szCs w:val="28"/>
              </w:rPr>
              <w:t>We believe that the earliest c</w:t>
            </w:r>
            <w:r w:rsidRPr="00901B3A">
              <w:rPr>
                <w:rFonts w:ascii="Arial" w:eastAsia="Calibri" w:hAnsi="Arial" w:cs="Arial"/>
                <w:sz w:val="28"/>
                <w:szCs w:val="28"/>
              </w:rPr>
              <w:t>onsideration should be given to setting out a clear timeframe for the establishment of an intermediary statutory service</w:t>
            </w:r>
            <w:r w:rsidR="00A02509">
              <w:rPr>
                <w:rFonts w:ascii="Arial" w:eastAsia="Calibri" w:hAnsi="Arial" w:cs="Arial"/>
                <w:sz w:val="28"/>
                <w:szCs w:val="28"/>
              </w:rPr>
              <w:t xml:space="preserve"> or similar provisions</w:t>
            </w:r>
            <w:r w:rsidRPr="00901B3A">
              <w:rPr>
                <w:rFonts w:ascii="Arial" w:eastAsia="Calibri" w:hAnsi="Arial" w:cs="Arial"/>
                <w:sz w:val="28"/>
                <w:szCs w:val="28"/>
              </w:rPr>
              <w:t xml:space="preserve"> for court proceedings</w:t>
            </w:r>
            <w:r w:rsidR="00A02509">
              <w:rPr>
                <w:rFonts w:ascii="Arial" w:eastAsia="Calibri" w:hAnsi="Arial" w:cs="Arial"/>
                <w:sz w:val="28"/>
                <w:szCs w:val="28"/>
              </w:rPr>
              <w:t>. This is</w:t>
            </w:r>
            <w:r w:rsidRPr="00901B3A">
              <w:rPr>
                <w:rFonts w:ascii="Arial" w:eastAsia="Calibri" w:hAnsi="Arial" w:cs="Arial"/>
                <w:sz w:val="28"/>
                <w:szCs w:val="28"/>
              </w:rPr>
              <w:t xml:space="preserve"> to ensure that over time there is a not a disparity in the level of service and protection people receive both in </w:t>
            </w:r>
            <w:r w:rsidR="00A02509">
              <w:rPr>
                <w:rFonts w:ascii="Arial" w:eastAsia="Calibri" w:hAnsi="Arial" w:cs="Arial"/>
                <w:sz w:val="28"/>
                <w:szCs w:val="28"/>
              </w:rPr>
              <w:t xml:space="preserve">a </w:t>
            </w:r>
            <w:r w:rsidRPr="00901B3A">
              <w:rPr>
                <w:rFonts w:ascii="Arial" w:eastAsia="Calibri" w:hAnsi="Arial" w:cs="Arial"/>
                <w:sz w:val="28"/>
                <w:szCs w:val="28"/>
              </w:rPr>
              <w:t xml:space="preserve">police </w:t>
            </w:r>
            <w:r w:rsidR="00A02509">
              <w:rPr>
                <w:rFonts w:ascii="Arial" w:eastAsia="Calibri" w:hAnsi="Arial" w:cs="Arial"/>
                <w:sz w:val="28"/>
                <w:szCs w:val="28"/>
              </w:rPr>
              <w:t xml:space="preserve">setting </w:t>
            </w:r>
            <w:r w:rsidRPr="00901B3A">
              <w:rPr>
                <w:rFonts w:ascii="Arial" w:eastAsia="Calibri" w:hAnsi="Arial" w:cs="Arial"/>
                <w:sz w:val="28"/>
                <w:szCs w:val="28"/>
              </w:rPr>
              <w:t xml:space="preserve">and </w:t>
            </w:r>
            <w:r>
              <w:rPr>
                <w:rFonts w:ascii="Arial" w:eastAsia="Calibri" w:hAnsi="Arial" w:cs="Arial"/>
                <w:sz w:val="28"/>
                <w:szCs w:val="28"/>
              </w:rPr>
              <w:t xml:space="preserve">other parts of the justice system including </w:t>
            </w:r>
            <w:r w:rsidRPr="00901B3A">
              <w:rPr>
                <w:rFonts w:ascii="Arial" w:eastAsia="Calibri" w:hAnsi="Arial" w:cs="Arial"/>
                <w:sz w:val="28"/>
                <w:szCs w:val="28"/>
              </w:rPr>
              <w:t>court</w:t>
            </w:r>
            <w:r w:rsidR="00A02509">
              <w:rPr>
                <w:rFonts w:ascii="Arial" w:eastAsia="Calibri" w:hAnsi="Arial" w:cs="Arial"/>
                <w:sz w:val="28"/>
                <w:szCs w:val="28"/>
              </w:rPr>
              <w:t>s</w:t>
            </w:r>
            <w:r w:rsidRPr="00901B3A">
              <w:rPr>
                <w:rFonts w:ascii="Arial" w:eastAsia="Calibri" w:hAnsi="Arial" w:cs="Arial"/>
                <w:sz w:val="28"/>
                <w:szCs w:val="28"/>
              </w:rPr>
              <w:t xml:space="preserve">. </w:t>
            </w:r>
          </w:p>
          <w:p w14:paraId="61CC6D36" w14:textId="253A132E" w:rsidR="00DD6460" w:rsidRPr="00DD6460" w:rsidRDefault="00DD6460" w:rsidP="00C76774">
            <w:pPr>
              <w:widowControl/>
              <w:tabs>
                <w:tab w:val="left" w:pos="720"/>
                <w:tab w:val="left" w:pos="1440"/>
                <w:tab w:val="left" w:pos="2160"/>
                <w:tab w:val="left" w:pos="2880"/>
                <w:tab w:val="right" w:pos="9907"/>
              </w:tabs>
              <w:autoSpaceDE/>
              <w:autoSpaceDN/>
              <w:adjustRightInd/>
              <w:spacing w:after="200" w:line="276" w:lineRule="auto"/>
              <w:ind w:left="720"/>
              <w:jc w:val="both"/>
              <w:rPr>
                <w:rFonts w:ascii="Arial" w:eastAsia="Calibri" w:hAnsi="Arial" w:cs="Arial"/>
                <w:sz w:val="28"/>
                <w:szCs w:val="28"/>
              </w:rPr>
            </w:pPr>
            <w:r>
              <w:rPr>
                <w:rFonts w:ascii="Arial" w:eastAsia="Calibri" w:hAnsi="Arial" w:cs="Arial"/>
                <w:sz w:val="28"/>
                <w:szCs w:val="28"/>
              </w:rPr>
              <w:t xml:space="preserve">In the absence of a statutory intermediary service in courts </w:t>
            </w:r>
            <w:r w:rsidRPr="00DD6460">
              <w:rPr>
                <w:rFonts w:ascii="Arial" w:eastAsia="Calibri" w:hAnsi="Arial" w:cs="Arial"/>
                <w:sz w:val="28"/>
                <w:szCs w:val="28"/>
              </w:rPr>
              <w:t>it should be made clear in police reports if an Appropriate Adult was present for accused or witness’ interview</w:t>
            </w:r>
            <w:r>
              <w:rPr>
                <w:rFonts w:ascii="Arial" w:eastAsia="Calibri" w:hAnsi="Arial" w:cs="Arial"/>
                <w:sz w:val="28"/>
                <w:szCs w:val="28"/>
              </w:rPr>
              <w:t xml:space="preserve">. This will enable the courts to put into place any appropriate measures required to ensure there safeguards are provided for court proceedings. </w:t>
            </w:r>
            <w:r w:rsidR="00A02509">
              <w:rPr>
                <w:rFonts w:ascii="Arial" w:eastAsia="Calibri" w:hAnsi="Arial" w:cs="Arial"/>
                <w:sz w:val="28"/>
                <w:szCs w:val="28"/>
              </w:rPr>
              <w:t xml:space="preserve">The court should still have a responsibility to assess whether the person being interviewed was able to participate effectively in the interview and whether the evidence was provided was in any way compromised as a result of them not being able to do so. </w:t>
            </w:r>
          </w:p>
          <w:p w14:paraId="60E8AC6E" w14:textId="77777777" w:rsidR="00DD6460" w:rsidRPr="00901B3A" w:rsidRDefault="00DD6460" w:rsidP="00901B3A">
            <w:pPr>
              <w:widowControl/>
              <w:tabs>
                <w:tab w:val="left" w:pos="720"/>
                <w:tab w:val="left" w:pos="1440"/>
                <w:tab w:val="left" w:pos="2160"/>
                <w:tab w:val="left" w:pos="2880"/>
                <w:tab w:val="right" w:pos="9907"/>
              </w:tabs>
              <w:autoSpaceDE/>
              <w:autoSpaceDN/>
              <w:adjustRightInd/>
              <w:spacing w:after="200" w:line="276" w:lineRule="auto"/>
              <w:ind w:left="720"/>
              <w:rPr>
                <w:rFonts w:ascii="Arial" w:eastAsia="Calibri" w:hAnsi="Arial" w:cs="Arial"/>
                <w:sz w:val="28"/>
                <w:szCs w:val="28"/>
              </w:rPr>
            </w:pPr>
          </w:p>
          <w:p w14:paraId="06F3BE70" w14:textId="7353D454" w:rsidR="009E3503" w:rsidRPr="007C00CC" w:rsidRDefault="009E3503" w:rsidP="00901B3A">
            <w:pPr>
              <w:tabs>
                <w:tab w:val="left" w:pos="940"/>
              </w:tabs>
              <w:spacing w:after="120" w:line="360" w:lineRule="atLeast"/>
              <w:contextualSpacing/>
              <w:rPr>
                <w:rFonts w:ascii="Arial" w:hAnsi="Arial" w:cs="Arial"/>
                <w:b/>
                <w:color w:val="000000"/>
                <w:sz w:val="28"/>
                <w:szCs w:val="28"/>
              </w:rPr>
            </w:pPr>
          </w:p>
        </w:tc>
      </w:tr>
    </w:tbl>
    <w:p w14:paraId="45DE7986" w14:textId="77777777" w:rsidR="00396EBA" w:rsidRDefault="00396EBA" w:rsidP="00901B3A">
      <w:pPr>
        <w:spacing w:after="120" w:line="360" w:lineRule="atLeast"/>
        <w:contextualSpacing/>
        <w:rPr>
          <w:rFonts w:asciiTheme="minorHAnsi" w:hAnsiTheme="minorHAnsi"/>
          <w:b/>
          <w:sz w:val="28"/>
          <w:szCs w:val="28"/>
        </w:rPr>
      </w:pPr>
    </w:p>
    <w:sectPr w:rsidR="00396EBA" w:rsidSect="00CC6BA1">
      <w:footerReference w:type="default" r:id="rId11"/>
      <w:pgSz w:w="11910" w:h="16840"/>
      <w:pgMar w:top="1060" w:right="1320" w:bottom="1200" w:left="1680" w:header="0" w:footer="1003"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083E" w14:textId="77777777" w:rsidR="00762A2E" w:rsidRDefault="00762A2E">
      <w:r>
        <w:separator/>
      </w:r>
    </w:p>
  </w:endnote>
  <w:endnote w:type="continuationSeparator" w:id="0">
    <w:p w14:paraId="328A61BE" w14:textId="77777777" w:rsidR="00762A2E" w:rsidRDefault="0076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4C38" w14:textId="77777777" w:rsidR="00890D1A" w:rsidRDefault="00890D1A">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69F5" w14:textId="77777777" w:rsidR="00890D1A" w:rsidRDefault="00890D1A">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2929C27C" wp14:editId="4216DC26">
              <wp:simplePos x="0" y="0"/>
              <wp:positionH relativeFrom="page">
                <wp:posOffset>6492875</wp:posOffset>
              </wp:positionH>
              <wp:positionV relativeFrom="page">
                <wp:posOffset>9916160</wp:posOffset>
              </wp:positionV>
              <wp:extent cx="1689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EF337" w14:textId="77777777" w:rsidR="00890D1A" w:rsidRDefault="00890D1A" w:rsidP="00BF1774">
                          <w:pPr>
                            <w:pStyle w:val="BodyText"/>
                            <w:kinsoku w:val="0"/>
                            <w:overflowPunct w:val="0"/>
                            <w:spacing w:line="245" w:lineRule="exact"/>
                            <w:ind w:left="0"/>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C27C" id="_x0000_t202" coordsize="21600,21600" o:spt="202" path="m,l,21600r21600,l21600,xe">
              <v:stroke joinstyle="miter"/>
              <v:path gradientshapeok="t" o:connecttype="rect"/>
            </v:shapetype>
            <v:shape id="_x0000_s1032" type="#_x0000_t202" style="position:absolute;margin-left:511.25pt;margin-top:780.8pt;width:1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tqg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" o:allowincell="f" filled="f" stroked="f">
              <v:textbox inset="0,0,0,0">
                <w:txbxContent>
                  <w:p w14:paraId="7D8EF337" w14:textId="77777777" w:rsidR="00890D1A" w:rsidRDefault="00890D1A" w:rsidP="00BF1774">
                    <w:pPr>
                      <w:pStyle w:val="BodyText"/>
                      <w:kinsoku w:val="0"/>
                      <w:overflowPunct w:val="0"/>
                      <w:spacing w:line="245" w:lineRule="exact"/>
                      <w:ind w:left="0"/>
                      <w:rPr>
                        <w:rFonts w:ascii="Calibri" w:hAnsi="Calibri" w:cs="Calibri"/>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C5B6" w14:textId="77777777" w:rsidR="00762A2E" w:rsidRDefault="00762A2E">
      <w:r>
        <w:separator/>
      </w:r>
    </w:p>
  </w:footnote>
  <w:footnote w:type="continuationSeparator" w:id="0">
    <w:p w14:paraId="3212DA28" w14:textId="77777777" w:rsidR="00762A2E" w:rsidRDefault="00762A2E">
      <w:r>
        <w:continuationSeparator/>
      </w:r>
    </w:p>
  </w:footnote>
  <w:footnote w:id="1">
    <w:p w14:paraId="7682CD46" w14:textId="77777777" w:rsidR="00FA786D" w:rsidRDefault="00FA786D" w:rsidP="00FA786D">
      <w:pPr>
        <w:pStyle w:val="FootnoteText"/>
      </w:pPr>
      <w:r>
        <w:rPr>
          <w:rStyle w:val="FootnoteReference"/>
        </w:rPr>
        <w:footnoteRef/>
      </w:r>
      <w:r>
        <w:t xml:space="preserve"> </w:t>
      </w:r>
      <w:hyperlink r:id="rId1" w:history="1">
        <w:r w:rsidRPr="0046581C">
          <w:rPr>
            <w:rStyle w:val="Hyperlink"/>
          </w:rPr>
          <w:t>https://www.equalityhumanrights.com/en/publication-download/strategic-plan-2016-19</w:t>
        </w:r>
      </w:hyperlink>
      <w:r>
        <w:t xml:space="preserve"> </w:t>
      </w:r>
    </w:p>
  </w:footnote>
  <w:footnote w:id="2">
    <w:p w14:paraId="1309EB2C" w14:textId="77777777" w:rsidR="00FA786D" w:rsidRDefault="00FA786D" w:rsidP="00FA786D">
      <w:pPr>
        <w:pStyle w:val="FootnoteText"/>
      </w:pPr>
      <w:r>
        <w:rPr>
          <w:rStyle w:val="FootnoteReference"/>
        </w:rPr>
        <w:footnoteRef/>
      </w:r>
      <w:r>
        <w:t xml:space="preserve"> </w:t>
      </w:r>
      <w:hyperlink r:id="rId2" w:history="1">
        <w:r w:rsidRPr="0046581C">
          <w:rPr>
            <w:rStyle w:val="Hyperlink"/>
          </w:rPr>
          <w:t>https://www.equalityhumanrights.com/en/publication-download/scotland-fairer-2015</w:t>
        </w:r>
      </w:hyperlink>
      <w:r>
        <w:t xml:space="preserve"> </w:t>
      </w:r>
    </w:p>
  </w:footnote>
  <w:footnote w:id="3">
    <w:p w14:paraId="7E8FAA75" w14:textId="77777777" w:rsidR="00FA786D" w:rsidRDefault="00FA786D" w:rsidP="00FA786D">
      <w:pPr>
        <w:pStyle w:val="FootnoteText"/>
      </w:pPr>
      <w:r>
        <w:rPr>
          <w:rStyle w:val="FootnoteReference"/>
        </w:rPr>
        <w:footnoteRef/>
      </w:r>
      <w:r>
        <w:t xml:space="preserve"> </w:t>
      </w:r>
      <w:hyperlink r:id="rId3" w:history="1">
        <w:r w:rsidRPr="0046581C">
          <w:rPr>
            <w:rStyle w:val="Hyperlink"/>
          </w:rPr>
          <w:t>https://www.equalityhumanrights.com/en/publication-download/disability-rights-uk-updated-submission-un-committee-rights-persons</w:t>
        </w:r>
      </w:hyperlink>
      <w:r>
        <w:t xml:space="preserve"> </w:t>
      </w:r>
    </w:p>
  </w:footnote>
  <w:footnote w:id="4">
    <w:p w14:paraId="477E36A1" w14:textId="271A40D9" w:rsidR="00655DD6" w:rsidRDefault="00655DD6">
      <w:pPr>
        <w:pStyle w:val="FootnoteText"/>
      </w:pPr>
      <w:r>
        <w:rPr>
          <w:rStyle w:val="FootnoteReference"/>
        </w:rPr>
        <w:footnoteRef/>
      </w:r>
      <w:r>
        <w:t xml:space="preserve"> </w:t>
      </w:r>
      <w:hyperlink r:id="rId4" w:history="1">
        <w:r w:rsidRPr="0046581C">
          <w:rPr>
            <w:rStyle w:val="Hyperlink"/>
          </w:rPr>
          <w:t>https://www.equalityhumanrights.com/en/public-sector-equality-duty-scotland/regulations-specific-duties-and-details-which-public</w:t>
        </w:r>
      </w:hyperlink>
      <w:r>
        <w:t xml:space="preserve"> </w:t>
      </w:r>
    </w:p>
  </w:footnote>
  <w:footnote w:id="5">
    <w:p w14:paraId="183B422C" w14:textId="4BE38677" w:rsidR="00991274" w:rsidRDefault="00991274">
      <w:pPr>
        <w:pStyle w:val="FootnoteText"/>
      </w:pPr>
      <w:r>
        <w:rPr>
          <w:rStyle w:val="FootnoteReference"/>
        </w:rPr>
        <w:footnoteRef/>
      </w:r>
      <w:r>
        <w:t xml:space="preserve"> </w:t>
      </w:r>
      <w:hyperlink r:id="rId5" w:history="1">
        <w:r w:rsidRPr="0046581C">
          <w:rPr>
            <w:rStyle w:val="Hyperlink"/>
          </w:rPr>
          <w:t>https://www.equalityhumanrights.com/en/advice-and-guidance/guidance-scottish-public-authorities</w:t>
        </w:r>
      </w:hyperlink>
      <w:r>
        <w:t xml:space="preserve"> </w:t>
      </w:r>
    </w:p>
  </w:footnote>
  <w:footnote w:id="6">
    <w:p w14:paraId="56DD0C1A" w14:textId="3F994CE6" w:rsidR="00C734BF" w:rsidRDefault="00C734BF">
      <w:pPr>
        <w:pStyle w:val="FootnoteText"/>
      </w:pPr>
      <w:r>
        <w:rPr>
          <w:rStyle w:val="FootnoteReference"/>
        </w:rPr>
        <w:footnoteRef/>
      </w:r>
      <w:r>
        <w:t xml:space="preserve"> </w:t>
      </w:r>
      <w:hyperlink r:id="rId6" w:history="1">
        <w:r w:rsidRPr="00B86CA1">
          <w:rPr>
            <w:rStyle w:val="Hyperlink"/>
          </w:rPr>
          <w:t>https://www.echr.coe.int/Documents/Convention_ENG.pdf</w:t>
        </w:r>
      </w:hyperlink>
      <w:r>
        <w:t xml:space="preserve"> </w:t>
      </w:r>
    </w:p>
  </w:footnote>
  <w:footnote w:id="7">
    <w:p w14:paraId="5AF53CFC" w14:textId="06CF9E3A" w:rsidR="00991274" w:rsidRDefault="00991274">
      <w:pPr>
        <w:pStyle w:val="FootnoteText"/>
      </w:pPr>
      <w:r>
        <w:rPr>
          <w:rStyle w:val="FootnoteReference"/>
        </w:rPr>
        <w:footnoteRef/>
      </w:r>
      <w:r>
        <w:t xml:space="preserve"> </w:t>
      </w:r>
      <w:hyperlink r:id="rId7" w:history="1">
        <w:r w:rsidRPr="0046581C">
          <w:rPr>
            <w:rStyle w:val="Hyperlink"/>
          </w:rPr>
          <w:t>https://www.un.org/development/desa/disabilities/convention-on-the-rights-of-persons-with-disabilities.html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5C9D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E46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7A09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A68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8CD5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876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0257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E60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AB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488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AC29982"/>
    <w:lvl w:ilvl="0" w:tplc="00000001">
      <w:start w:val="1"/>
      <w:numFmt w:val="bullet"/>
      <w:lvlText w:val=""/>
      <w:lvlJc w:val="left"/>
      <w:pPr>
        <w:ind w:left="720" w:hanging="360"/>
      </w:pPr>
    </w:lvl>
    <w:lvl w:ilvl="1" w:tplc="0809000D">
      <w:start w:val="1"/>
      <w:numFmt w:val="bullet"/>
      <w:lvlText w:val=""/>
      <w:lvlJc w:val="left"/>
      <w:pPr>
        <w:ind w:left="720" w:hanging="360"/>
      </w:pPr>
      <w:rPr>
        <w:rFonts w:ascii="Wingdings" w:hAnsi="Wingdings" w:hint="default"/>
      </w:rPr>
    </w:lvl>
    <w:lvl w:ilvl="2" w:tplc="0809000D">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65398F"/>
    <w:multiLevelType w:val="hybridMultilevel"/>
    <w:tmpl w:val="537AFD0A"/>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2D974D4"/>
    <w:multiLevelType w:val="hybridMultilevel"/>
    <w:tmpl w:val="CECE645E"/>
    <w:lvl w:ilvl="0" w:tplc="C6D458B6">
      <w:start w:val="1"/>
      <w:numFmt w:val="lowerLetter"/>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110D56"/>
    <w:multiLevelType w:val="hybridMultilevel"/>
    <w:tmpl w:val="6C206A80"/>
    <w:lvl w:ilvl="0" w:tplc="82AA17F2">
      <w:start w:val="6"/>
      <w:numFmt w:val="decimal"/>
      <w:lvlText w:val="%1."/>
      <w:lvlJc w:val="left"/>
      <w:pPr>
        <w:ind w:left="357" w:hanging="357"/>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C85DB0"/>
    <w:multiLevelType w:val="hybridMultilevel"/>
    <w:tmpl w:val="533A650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E70223"/>
    <w:multiLevelType w:val="hybridMultilevel"/>
    <w:tmpl w:val="F2DEC9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834A78"/>
    <w:multiLevelType w:val="hybridMultilevel"/>
    <w:tmpl w:val="28E0A6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CC3939"/>
    <w:multiLevelType w:val="hybridMultilevel"/>
    <w:tmpl w:val="CB10D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A2650"/>
    <w:multiLevelType w:val="hybridMultilevel"/>
    <w:tmpl w:val="B6B27E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5B579A"/>
    <w:multiLevelType w:val="hybridMultilevel"/>
    <w:tmpl w:val="71F2DD30"/>
    <w:lvl w:ilvl="0" w:tplc="5EF0A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C94F17"/>
    <w:multiLevelType w:val="hybridMultilevel"/>
    <w:tmpl w:val="865E2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F57E0"/>
    <w:multiLevelType w:val="hybridMultilevel"/>
    <w:tmpl w:val="61546F04"/>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AD7A0F"/>
    <w:multiLevelType w:val="hybridMultilevel"/>
    <w:tmpl w:val="1062042C"/>
    <w:lvl w:ilvl="0" w:tplc="7262844E">
      <w:start w:val="14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BA12DC"/>
    <w:multiLevelType w:val="hybridMultilevel"/>
    <w:tmpl w:val="0A28F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AD73D0"/>
    <w:multiLevelType w:val="hybridMultilevel"/>
    <w:tmpl w:val="CECE645E"/>
    <w:lvl w:ilvl="0" w:tplc="C6D458B6">
      <w:start w:val="1"/>
      <w:numFmt w:val="lowerLetter"/>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233E9"/>
    <w:multiLevelType w:val="hybridMultilevel"/>
    <w:tmpl w:val="F488B916"/>
    <w:lvl w:ilvl="0" w:tplc="DA883364">
      <w:start w:val="12"/>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470F5"/>
    <w:multiLevelType w:val="hybridMultilevel"/>
    <w:tmpl w:val="CECE645E"/>
    <w:lvl w:ilvl="0" w:tplc="C6D458B6">
      <w:start w:val="1"/>
      <w:numFmt w:val="lowerLetter"/>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161B87"/>
    <w:multiLevelType w:val="hybridMultilevel"/>
    <w:tmpl w:val="86920E54"/>
    <w:lvl w:ilvl="0" w:tplc="ECA297FA">
      <w:start w:val="1"/>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345" w:hanging="360"/>
      </w:pPr>
    </w:lvl>
    <w:lvl w:ilvl="2" w:tplc="0809001B" w:tentative="1">
      <w:start w:val="1"/>
      <w:numFmt w:val="lowerRoman"/>
      <w:lvlText w:val="%3."/>
      <w:lvlJc w:val="right"/>
      <w:pPr>
        <w:ind w:left="375" w:hanging="180"/>
      </w:pPr>
    </w:lvl>
    <w:lvl w:ilvl="3" w:tplc="0809000F" w:tentative="1">
      <w:start w:val="1"/>
      <w:numFmt w:val="decimal"/>
      <w:lvlText w:val="%4."/>
      <w:lvlJc w:val="left"/>
      <w:pPr>
        <w:ind w:left="1095" w:hanging="360"/>
      </w:pPr>
    </w:lvl>
    <w:lvl w:ilvl="4" w:tplc="08090019" w:tentative="1">
      <w:start w:val="1"/>
      <w:numFmt w:val="lowerLetter"/>
      <w:lvlText w:val="%5."/>
      <w:lvlJc w:val="left"/>
      <w:pPr>
        <w:ind w:left="1815" w:hanging="360"/>
      </w:pPr>
    </w:lvl>
    <w:lvl w:ilvl="5" w:tplc="0809001B" w:tentative="1">
      <w:start w:val="1"/>
      <w:numFmt w:val="lowerRoman"/>
      <w:lvlText w:val="%6."/>
      <w:lvlJc w:val="right"/>
      <w:pPr>
        <w:ind w:left="2535" w:hanging="180"/>
      </w:pPr>
    </w:lvl>
    <w:lvl w:ilvl="6" w:tplc="0809000F" w:tentative="1">
      <w:start w:val="1"/>
      <w:numFmt w:val="decimal"/>
      <w:lvlText w:val="%7."/>
      <w:lvlJc w:val="left"/>
      <w:pPr>
        <w:ind w:left="3255" w:hanging="360"/>
      </w:pPr>
    </w:lvl>
    <w:lvl w:ilvl="7" w:tplc="08090019" w:tentative="1">
      <w:start w:val="1"/>
      <w:numFmt w:val="lowerLetter"/>
      <w:lvlText w:val="%8."/>
      <w:lvlJc w:val="left"/>
      <w:pPr>
        <w:ind w:left="3975" w:hanging="360"/>
      </w:pPr>
    </w:lvl>
    <w:lvl w:ilvl="8" w:tplc="0809001B" w:tentative="1">
      <w:start w:val="1"/>
      <w:numFmt w:val="lowerRoman"/>
      <w:lvlText w:val="%9."/>
      <w:lvlJc w:val="right"/>
      <w:pPr>
        <w:ind w:left="4695" w:hanging="180"/>
      </w:pPr>
    </w:lvl>
  </w:abstractNum>
  <w:num w:numId="1">
    <w:abstractNumId w:val="10"/>
  </w:num>
  <w:num w:numId="2">
    <w:abstractNumId w:val="11"/>
  </w:num>
  <w:num w:numId="3">
    <w:abstractNumId w:val="19"/>
  </w:num>
  <w:num w:numId="4">
    <w:abstractNumId w:val="20"/>
  </w:num>
  <w:num w:numId="5">
    <w:abstractNumId w:val="12"/>
  </w:num>
  <w:num w:numId="6">
    <w:abstractNumId w:val="24"/>
  </w:num>
  <w:num w:numId="7">
    <w:abstractNumId w:val="26"/>
  </w:num>
  <w:num w:numId="8">
    <w:abstractNumId w:val="14"/>
  </w:num>
  <w:num w:numId="9">
    <w:abstractNumId w:val="17"/>
  </w:num>
  <w:num w:numId="10">
    <w:abstractNumId w:val="16"/>
  </w:num>
  <w:num w:numId="11">
    <w:abstractNumId w:val="23"/>
  </w:num>
  <w:num w:numId="12">
    <w:abstractNumId w:val="18"/>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5"/>
  </w:num>
  <w:num w:numId="26">
    <w:abstractNumId w:val="27"/>
  </w:num>
  <w:num w:numId="27">
    <w:abstractNumId w:val="13"/>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A1"/>
    <w:rsid w:val="000132EC"/>
    <w:rsid w:val="000157E4"/>
    <w:rsid w:val="00016DF2"/>
    <w:rsid w:val="000239AD"/>
    <w:rsid w:val="00023FC1"/>
    <w:rsid w:val="000426BA"/>
    <w:rsid w:val="00043F6C"/>
    <w:rsid w:val="00046A70"/>
    <w:rsid w:val="00053DE8"/>
    <w:rsid w:val="000558D6"/>
    <w:rsid w:val="00055914"/>
    <w:rsid w:val="00073F09"/>
    <w:rsid w:val="000821F2"/>
    <w:rsid w:val="00091EFF"/>
    <w:rsid w:val="000A1E98"/>
    <w:rsid w:val="000A43DC"/>
    <w:rsid w:val="000C255F"/>
    <w:rsid w:val="000C6D32"/>
    <w:rsid w:val="000E08EA"/>
    <w:rsid w:val="000E77C3"/>
    <w:rsid w:val="000F1AAF"/>
    <w:rsid w:val="001068C3"/>
    <w:rsid w:val="001218E8"/>
    <w:rsid w:val="00126439"/>
    <w:rsid w:val="001335C6"/>
    <w:rsid w:val="00137590"/>
    <w:rsid w:val="0015535E"/>
    <w:rsid w:val="001769A3"/>
    <w:rsid w:val="00190132"/>
    <w:rsid w:val="001A2063"/>
    <w:rsid w:val="001A618D"/>
    <w:rsid w:val="001B5861"/>
    <w:rsid w:val="001D0CAE"/>
    <w:rsid w:val="001E07CF"/>
    <w:rsid w:val="001E14BB"/>
    <w:rsid w:val="001E2324"/>
    <w:rsid w:val="001F1E2B"/>
    <w:rsid w:val="001F30BD"/>
    <w:rsid w:val="00200FEA"/>
    <w:rsid w:val="00223BA1"/>
    <w:rsid w:val="00223EAF"/>
    <w:rsid w:val="00225A48"/>
    <w:rsid w:val="00232A2E"/>
    <w:rsid w:val="00250E85"/>
    <w:rsid w:val="00264E08"/>
    <w:rsid w:val="002713E7"/>
    <w:rsid w:val="00281021"/>
    <w:rsid w:val="002811E7"/>
    <w:rsid w:val="002822B5"/>
    <w:rsid w:val="00284F3E"/>
    <w:rsid w:val="002A0DFA"/>
    <w:rsid w:val="002A64B4"/>
    <w:rsid w:val="002B7A2C"/>
    <w:rsid w:val="002C5026"/>
    <w:rsid w:val="002D11ED"/>
    <w:rsid w:val="002D5003"/>
    <w:rsid w:val="002E3A1F"/>
    <w:rsid w:val="002F06AA"/>
    <w:rsid w:val="002F0E7E"/>
    <w:rsid w:val="003416B9"/>
    <w:rsid w:val="00350798"/>
    <w:rsid w:val="00360A5A"/>
    <w:rsid w:val="00362405"/>
    <w:rsid w:val="003641C2"/>
    <w:rsid w:val="003825C9"/>
    <w:rsid w:val="003828AF"/>
    <w:rsid w:val="00396EBA"/>
    <w:rsid w:val="003A004B"/>
    <w:rsid w:val="003A0902"/>
    <w:rsid w:val="003A7135"/>
    <w:rsid w:val="003C3AFF"/>
    <w:rsid w:val="003E7D4F"/>
    <w:rsid w:val="003F4ACA"/>
    <w:rsid w:val="003F7338"/>
    <w:rsid w:val="00403457"/>
    <w:rsid w:val="00404A69"/>
    <w:rsid w:val="00405802"/>
    <w:rsid w:val="00405FBB"/>
    <w:rsid w:val="0042040B"/>
    <w:rsid w:val="0042759F"/>
    <w:rsid w:val="00454C1E"/>
    <w:rsid w:val="0046381F"/>
    <w:rsid w:val="00477981"/>
    <w:rsid w:val="00477F86"/>
    <w:rsid w:val="004919A2"/>
    <w:rsid w:val="004A44CE"/>
    <w:rsid w:val="004B0A84"/>
    <w:rsid w:val="004C0C60"/>
    <w:rsid w:val="004C7581"/>
    <w:rsid w:val="004E7B7B"/>
    <w:rsid w:val="004E7CC6"/>
    <w:rsid w:val="00502573"/>
    <w:rsid w:val="00523417"/>
    <w:rsid w:val="00524B0A"/>
    <w:rsid w:val="00535EF0"/>
    <w:rsid w:val="0054406D"/>
    <w:rsid w:val="00552D39"/>
    <w:rsid w:val="00553967"/>
    <w:rsid w:val="0056773A"/>
    <w:rsid w:val="00570279"/>
    <w:rsid w:val="00570745"/>
    <w:rsid w:val="00581561"/>
    <w:rsid w:val="0059335D"/>
    <w:rsid w:val="005D5AED"/>
    <w:rsid w:val="005E518F"/>
    <w:rsid w:val="005F0A5E"/>
    <w:rsid w:val="00606ED9"/>
    <w:rsid w:val="00614A82"/>
    <w:rsid w:val="0062244C"/>
    <w:rsid w:val="00643A6B"/>
    <w:rsid w:val="006465FE"/>
    <w:rsid w:val="00655DD6"/>
    <w:rsid w:val="00661FDE"/>
    <w:rsid w:val="006649A4"/>
    <w:rsid w:val="006669C6"/>
    <w:rsid w:val="00670CD8"/>
    <w:rsid w:val="0067223F"/>
    <w:rsid w:val="0067569E"/>
    <w:rsid w:val="00680291"/>
    <w:rsid w:val="00690A4F"/>
    <w:rsid w:val="0069184B"/>
    <w:rsid w:val="00692B7C"/>
    <w:rsid w:val="006A375C"/>
    <w:rsid w:val="006A381C"/>
    <w:rsid w:val="006A7F68"/>
    <w:rsid w:val="006B36CC"/>
    <w:rsid w:val="006B7D97"/>
    <w:rsid w:val="006D26E2"/>
    <w:rsid w:val="006D7C47"/>
    <w:rsid w:val="006E31DF"/>
    <w:rsid w:val="006F4880"/>
    <w:rsid w:val="00706336"/>
    <w:rsid w:val="00720B7E"/>
    <w:rsid w:val="007259C5"/>
    <w:rsid w:val="007523C0"/>
    <w:rsid w:val="00757BD6"/>
    <w:rsid w:val="00762A2E"/>
    <w:rsid w:val="00773180"/>
    <w:rsid w:val="007B10BF"/>
    <w:rsid w:val="007B611C"/>
    <w:rsid w:val="007B6EFE"/>
    <w:rsid w:val="007C00CC"/>
    <w:rsid w:val="007C22EF"/>
    <w:rsid w:val="007D4949"/>
    <w:rsid w:val="007D76AB"/>
    <w:rsid w:val="007E5D38"/>
    <w:rsid w:val="007F74EE"/>
    <w:rsid w:val="00801629"/>
    <w:rsid w:val="008033A6"/>
    <w:rsid w:val="00843B35"/>
    <w:rsid w:val="00851101"/>
    <w:rsid w:val="008521CA"/>
    <w:rsid w:val="00874FA8"/>
    <w:rsid w:val="0087665B"/>
    <w:rsid w:val="00890D1A"/>
    <w:rsid w:val="008B6476"/>
    <w:rsid w:val="008B777B"/>
    <w:rsid w:val="008C748F"/>
    <w:rsid w:val="008E0C4D"/>
    <w:rsid w:val="008F14A6"/>
    <w:rsid w:val="008F4326"/>
    <w:rsid w:val="00901B3A"/>
    <w:rsid w:val="009101B6"/>
    <w:rsid w:val="00936BFF"/>
    <w:rsid w:val="009400D8"/>
    <w:rsid w:val="00940B9B"/>
    <w:rsid w:val="00942F5D"/>
    <w:rsid w:val="0094630C"/>
    <w:rsid w:val="00987DE3"/>
    <w:rsid w:val="00991274"/>
    <w:rsid w:val="009A0732"/>
    <w:rsid w:val="009C5B86"/>
    <w:rsid w:val="009D0E99"/>
    <w:rsid w:val="009D737C"/>
    <w:rsid w:val="009E3503"/>
    <w:rsid w:val="009F2C34"/>
    <w:rsid w:val="009F5452"/>
    <w:rsid w:val="00A02509"/>
    <w:rsid w:val="00A057D3"/>
    <w:rsid w:val="00A2074B"/>
    <w:rsid w:val="00A20DD8"/>
    <w:rsid w:val="00A27D88"/>
    <w:rsid w:val="00A33B0C"/>
    <w:rsid w:val="00A41D0C"/>
    <w:rsid w:val="00A66843"/>
    <w:rsid w:val="00A80785"/>
    <w:rsid w:val="00A84756"/>
    <w:rsid w:val="00A85D6F"/>
    <w:rsid w:val="00A90A05"/>
    <w:rsid w:val="00A9467A"/>
    <w:rsid w:val="00AA06DD"/>
    <w:rsid w:val="00AA1248"/>
    <w:rsid w:val="00AD20F2"/>
    <w:rsid w:val="00AE09C1"/>
    <w:rsid w:val="00AE3454"/>
    <w:rsid w:val="00B03D3F"/>
    <w:rsid w:val="00B11ECE"/>
    <w:rsid w:val="00B12171"/>
    <w:rsid w:val="00B13902"/>
    <w:rsid w:val="00B22C53"/>
    <w:rsid w:val="00B2428E"/>
    <w:rsid w:val="00B25606"/>
    <w:rsid w:val="00B26C9E"/>
    <w:rsid w:val="00B45824"/>
    <w:rsid w:val="00B740D1"/>
    <w:rsid w:val="00B825E8"/>
    <w:rsid w:val="00B837BD"/>
    <w:rsid w:val="00B8475A"/>
    <w:rsid w:val="00B9414E"/>
    <w:rsid w:val="00BC70E5"/>
    <w:rsid w:val="00BD0DC8"/>
    <w:rsid w:val="00BD3321"/>
    <w:rsid w:val="00BE0411"/>
    <w:rsid w:val="00BF15AE"/>
    <w:rsid w:val="00BF1774"/>
    <w:rsid w:val="00C0128A"/>
    <w:rsid w:val="00C039A1"/>
    <w:rsid w:val="00C0567C"/>
    <w:rsid w:val="00C05DAA"/>
    <w:rsid w:val="00C06FC9"/>
    <w:rsid w:val="00C21550"/>
    <w:rsid w:val="00C356B4"/>
    <w:rsid w:val="00C37ADC"/>
    <w:rsid w:val="00C43D93"/>
    <w:rsid w:val="00C5017D"/>
    <w:rsid w:val="00C55EBF"/>
    <w:rsid w:val="00C55FD1"/>
    <w:rsid w:val="00C568B2"/>
    <w:rsid w:val="00C57689"/>
    <w:rsid w:val="00C61F63"/>
    <w:rsid w:val="00C6638E"/>
    <w:rsid w:val="00C734BF"/>
    <w:rsid w:val="00C755A8"/>
    <w:rsid w:val="00C76774"/>
    <w:rsid w:val="00C8051C"/>
    <w:rsid w:val="00C8474A"/>
    <w:rsid w:val="00CB6051"/>
    <w:rsid w:val="00CB7AE2"/>
    <w:rsid w:val="00CC09A5"/>
    <w:rsid w:val="00CC53E2"/>
    <w:rsid w:val="00CC6BA1"/>
    <w:rsid w:val="00CE19F7"/>
    <w:rsid w:val="00CE4E04"/>
    <w:rsid w:val="00CE5A1A"/>
    <w:rsid w:val="00CE60AE"/>
    <w:rsid w:val="00D2234F"/>
    <w:rsid w:val="00D3396D"/>
    <w:rsid w:val="00D343AB"/>
    <w:rsid w:val="00D528AA"/>
    <w:rsid w:val="00D5426F"/>
    <w:rsid w:val="00D54712"/>
    <w:rsid w:val="00D60659"/>
    <w:rsid w:val="00D74BB3"/>
    <w:rsid w:val="00D91961"/>
    <w:rsid w:val="00DA11C4"/>
    <w:rsid w:val="00DA2224"/>
    <w:rsid w:val="00DB4F68"/>
    <w:rsid w:val="00DC1EDA"/>
    <w:rsid w:val="00DD03C3"/>
    <w:rsid w:val="00DD6460"/>
    <w:rsid w:val="00DE04B7"/>
    <w:rsid w:val="00DE2BF7"/>
    <w:rsid w:val="00DF3184"/>
    <w:rsid w:val="00E061A1"/>
    <w:rsid w:val="00E130D3"/>
    <w:rsid w:val="00E15F47"/>
    <w:rsid w:val="00E308B0"/>
    <w:rsid w:val="00E319A8"/>
    <w:rsid w:val="00E465BC"/>
    <w:rsid w:val="00E54FEE"/>
    <w:rsid w:val="00E6340C"/>
    <w:rsid w:val="00E6785D"/>
    <w:rsid w:val="00E71749"/>
    <w:rsid w:val="00E77121"/>
    <w:rsid w:val="00E9050A"/>
    <w:rsid w:val="00EB506B"/>
    <w:rsid w:val="00EC64CF"/>
    <w:rsid w:val="00ED5D59"/>
    <w:rsid w:val="00F0770E"/>
    <w:rsid w:val="00F12880"/>
    <w:rsid w:val="00F20780"/>
    <w:rsid w:val="00F31739"/>
    <w:rsid w:val="00F3467B"/>
    <w:rsid w:val="00F47B2E"/>
    <w:rsid w:val="00F51373"/>
    <w:rsid w:val="00F61C89"/>
    <w:rsid w:val="00F6379D"/>
    <w:rsid w:val="00F920C2"/>
    <w:rsid w:val="00F97B25"/>
    <w:rsid w:val="00FA786D"/>
    <w:rsid w:val="00FB7B62"/>
    <w:rsid w:val="00FC18EA"/>
    <w:rsid w:val="00FE55CB"/>
    <w:rsid w:val="00FE7425"/>
    <w:rsid w:val="00FE77B7"/>
    <w:rsid w:val="00FF4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543BC8"/>
  <w14:defaultImageDpi w14:val="96"/>
  <w15:docId w15:val="{CF46AA40-1573-48A6-8982-25D87045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80" w:hanging="360"/>
      <w:outlineLvl w:val="0"/>
    </w:pPr>
    <w:rPr>
      <w:rFonts w:ascii="Arial" w:hAnsi="Arial" w:cs="Arial"/>
      <w:b/>
      <w:bCs/>
      <w:sz w:val="28"/>
      <w:szCs w:val="28"/>
    </w:rPr>
  </w:style>
  <w:style w:type="paragraph" w:styleId="Heading2">
    <w:name w:val="heading 2"/>
    <w:basedOn w:val="Normal"/>
    <w:next w:val="Normal"/>
    <w:link w:val="Heading2Char"/>
    <w:uiPriority w:val="9"/>
    <w:semiHidden/>
    <w:unhideWhenUsed/>
    <w:qFormat/>
    <w:rsid w:val="007B6E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6E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6E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6E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6E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6E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6E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6E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pPr>
    <w:rPr>
      <w:rFonts w:ascii="Arial" w:hAnsi="Arial" w:cs="Arial"/>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CC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77C3"/>
    <w:pPr>
      <w:widowControl/>
      <w:autoSpaceDE/>
      <w:autoSpaceDN/>
      <w:adjustRightInd/>
      <w:spacing w:after="200"/>
      <w:contextualSpacing/>
    </w:pPr>
    <w:rPr>
      <w:rFonts w:ascii="Georgia" w:eastAsia="Times New Roman" w:hAnsi="Georgia"/>
      <w:color w:val="FFFFFF"/>
      <w:sz w:val="140"/>
      <w:szCs w:val="104"/>
      <w:lang w:eastAsia="en-US"/>
    </w:rPr>
  </w:style>
  <w:style w:type="character" w:customStyle="1" w:styleId="TitleChar">
    <w:name w:val="Title Char"/>
    <w:basedOn w:val="DefaultParagraphFont"/>
    <w:link w:val="Title"/>
    <w:uiPriority w:val="10"/>
    <w:locked/>
    <w:rsid w:val="000E77C3"/>
    <w:rPr>
      <w:rFonts w:ascii="Georgia" w:eastAsia="Times New Roman" w:hAnsi="Georgia" w:cs="Times New Roman"/>
      <w:color w:val="FFFFFF"/>
      <w:sz w:val="104"/>
      <w:szCs w:val="104"/>
      <w:lang w:val="x-none" w:eastAsia="en-US"/>
    </w:rPr>
  </w:style>
  <w:style w:type="paragraph" w:customStyle="1" w:styleId="Default">
    <w:name w:val="Default"/>
    <w:rsid w:val="000E77C3"/>
    <w:pPr>
      <w:autoSpaceDE w:val="0"/>
      <w:autoSpaceDN w:val="0"/>
      <w:adjustRightInd w:val="0"/>
      <w:spacing w:after="0" w:line="240" w:lineRule="auto"/>
    </w:pPr>
    <w:rPr>
      <w:rFonts w:ascii="Georgia" w:eastAsia="Times New Roman" w:hAnsi="Georgia" w:cs="Georgia"/>
      <w:color w:val="000000"/>
      <w:sz w:val="24"/>
      <w:szCs w:val="24"/>
    </w:rPr>
  </w:style>
  <w:style w:type="paragraph" w:styleId="Header">
    <w:name w:val="header"/>
    <w:basedOn w:val="Normal"/>
    <w:link w:val="HeaderChar"/>
    <w:uiPriority w:val="99"/>
    <w:unhideWhenUsed/>
    <w:rsid w:val="00BF1774"/>
    <w:pPr>
      <w:tabs>
        <w:tab w:val="center" w:pos="4513"/>
        <w:tab w:val="right" w:pos="9026"/>
      </w:tabs>
    </w:pPr>
  </w:style>
  <w:style w:type="character" w:customStyle="1" w:styleId="HeaderChar">
    <w:name w:val="Header Char"/>
    <w:basedOn w:val="DefaultParagraphFont"/>
    <w:link w:val="Header"/>
    <w:uiPriority w:val="99"/>
    <w:rsid w:val="00BF1774"/>
    <w:rPr>
      <w:rFonts w:ascii="Times New Roman" w:hAnsi="Times New Roman"/>
      <w:sz w:val="24"/>
      <w:szCs w:val="24"/>
    </w:rPr>
  </w:style>
  <w:style w:type="paragraph" w:styleId="Footer">
    <w:name w:val="footer"/>
    <w:basedOn w:val="Normal"/>
    <w:link w:val="FooterChar"/>
    <w:uiPriority w:val="99"/>
    <w:unhideWhenUsed/>
    <w:rsid w:val="00BF1774"/>
    <w:pPr>
      <w:tabs>
        <w:tab w:val="center" w:pos="4513"/>
        <w:tab w:val="right" w:pos="9026"/>
      </w:tabs>
    </w:pPr>
  </w:style>
  <w:style w:type="character" w:customStyle="1" w:styleId="FooterChar">
    <w:name w:val="Footer Char"/>
    <w:basedOn w:val="DefaultParagraphFont"/>
    <w:link w:val="Footer"/>
    <w:uiPriority w:val="99"/>
    <w:rsid w:val="00BF1774"/>
    <w:rPr>
      <w:rFonts w:ascii="Times New Roman" w:hAnsi="Times New Roman"/>
      <w:sz w:val="24"/>
      <w:szCs w:val="24"/>
    </w:rPr>
  </w:style>
  <w:style w:type="paragraph" w:styleId="FootnoteText">
    <w:name w:val="footnote text"/>
    <w:basedOn w:val="Normal"/>
    <w:link w:val="FootnoteTextChar"/>
    <w:uiPriority w:val="99"/>
    <w:semiHidden/>
    <w:unhideWhenUsed/>
    <w:rsid w:val="00F51373"/>
    <w:rPr>
      <w:sz w:val="20"/>
      <w:szCs w:val="20"/>
    </w:rPr>
  </w:style>
  <w:style w:type="character" w:customStyle="1" w:styleId="FootnoteTextChar">
    <w:name w:val="Footnote Text Char"/>
    <w:basedOn w:val="DefaultParagraphFont"/>
    <w:link w:val="FootnoteText"/>
    <w:uiPriority w:val="99"/>
    <w:semiHidden/>
    <w:rsid w:val="00F51373"/>
    <w:rPr>
      <w:rFonts w:ascii="Times New Roman" w:hAnsi="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uiPriority w:val="99"/>
    <w:unhideWhenUsed/>
    <w:qFormat/>
    <w:rsid w:val="00F51373"/>
    <w:rPr>
      <w:vertAlign w:val="superscript"/>
    </w:rPr>
  </w:style>
  <w:style w:type="character" w:styleId="Hyperlink">
    <w:name w:val="Hyperlink"/>
    <w:basedOn w:val="DefaultParagraphFont"/>
    <w:uiPriority w:val="99"/>
    <w:unhideWhenUsed/>
    <w:rsid w:val="00DE04B7"/>
    <w:rPr>
      <w:color w:val="0000FF" w:themeColor="hyperlink"/>
      <w:u w:val="single"/>
    </w:rPr>
  </w:style>
  <w:style w:type="character" w:styleId="CommentReference">
    <w:name w:val="annotation reference"/>
    <w:basedOn w:val="DefaultParagraphFont"/>
    <w:uiPriority w:val="99"/>
    <w:semiHidden/>
    <w:unhideWhenUsed/>
    <w:rsid w:val="00A85D6F"/>
    <w:rPr>
      <w:sz w:val="16"/>
      <w:szCs w:val="16"/>
    </w:rPr>
  </w:style>
  <w:style w:type="paragraph" w:styleId="CommentText">
    <w:name w:val="annotation text"/>
    <w:basedOn w:val="Normal"/>
    <w:link w:val="CommentTextChar"/>
    <w:uiPriority w:val="99"/>
    <w:semiHidden/>
    <w:unhideWhenUsed/>
    <w:rsid w:val="00A85D6F"/>
    <w:rPr>
      <w:sz w:val="20"/>
      <w:szCs w:val="20"/>
    </w:rPr>
  </w:style>
  <w:style w:type="character" w:customStyle="1" w:styleId="CommentTextChar">
    <w:name w:val="Comment Text Char"/>
    <w:basedOn w:val="DefaultParagraphFont"/>
    <w:link w:val="CommentText"/>
    <w:uiPriority w:val="99"/>
    <w:semiHidden/>
    <w:rsid w:val="00A85D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5D6F"/>
    <w:rPr>
      <w:b/>
      <w:bCs/>
    </w:rPr>
  </w:style>
  <w:style w:type="character" w:customStyle="1" w:styleId="CommentSubjectChar">
    <w:name w:val="Comment Subject Char"/>
    <w:basedOn w:val="CommentTextChar"/>
    <w:link w:val="CommentSubject"/>
    <w:uiPriority w:val="99"/>
    <w:semiHidden/>
    <w:rsid w:val="00A85D6F"/>
    <w:rPr>
      <w:rFonts w:ascii="Times New Roman" w:hAnsi="Times New Roman"/>
      <w:b/>
      <w:bCs/>
      <w:sz w:val="20"/>
      <w:szCs w:val="20"/>
    </w:rPr>
  </w:style>
  <w:style w:type="paragraph" w:styleId="BalloonText">
    <w:name w:val="Balloon Text"/>
    <w:basedOn w:val="Normal"/>
    <w:link w:val="BalloonTextChar"/>
    <w:uiPriority w:val="99"/>
    <w:semiHidden/>
    <w:unhideWhenUsed/>
    <w:rsid w:val="00A85D6F"/>
    <w:rPr>
      <w:rFonts w:ascii="Tahoma" w:hAnsi="Tahoma" w:cs="Tahoma"/>
      <w:sz w:val="16"/>
      <w:szCs w:val="16"/>
    </w:rPr>
  </w:style>
  <w:style w:type="character" w:customStyle="1" w:styleId="BalloonTextChar">
    <w:name w:val="Balloon Text Char"/>
    <w:basedOn w:val="DefaultParagraphFont"/>
    <w:link w:val="BalloonText"/>
    <w:uiPriority w:val="99"/>
    <w:semiHidden/>
    <w:rsid w:val="00A85D6F"/>
    <w:rPr>
      <w:rFonts w:ascii="Tahoma" w:hAnsi="Tahoma" w:cs="Tahoma"/>
      <w:sz w:val="16"/>
      <w:szCs w:val="16"/>
    </w:rPr>
  </w:style>
  <w:style w:type="paragraph" w:styleId="ListBullet">
    <w:name w:val="List Bullet"/>
    <w:basedOn w:val="Normal"/>
    <w:uiPriority w:val="99"/>
    <w:unhideWhenUsed/>
    <w:rsid w:val="006F4880"/>
    <w:pPr>
      <w:numPr>
        <w:numId w:val="14"/>
      </w:numPr>
      <w:contextualSpacing/>
    </w:pPr>
  </w:style>
  <w:style w:type="paragraph" w:styleId="Bibliography">
    <w:name w:val="Bibliography"/>
    <w:basedOn w:val="Normal"/>
    <w:next w:val="Normal"/>
    <w:uiPriority w:val="37"/>
    <w:semiHidden/>
    <w:unhideWhenUsed/>
    <w:rsid w:val="007B6EFE"/>
  </w:style>
  <w:style w:type="paragraph" w:styleId="BlockText">
    <w:name w:val="Block Text"/>
    <w:basedOn w:val="Normal"/>
    <w:uiPriority w:val="99"/>
    <w:semiHidden/>
    <w:unhideWhenUsed/>
    <w:rsid w:val="007B6EF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7B6EFE"/>
    <w:pPr>
      <w:spacing w:after="120" w:line="480" w:lineRule="auto"/>
    </w:pPr>
  </w:style>
  <w:style w:type="character" w:customStyle="1" w:styleId="BodyText2Char">
    <w:name w:val="Body Text 2 Char"/>
    <w:basedOn w:val="DefaultParagraphFont"/>
    <w:link w:val="BodyText2"/>
    <w:uiPriority w:val="99"/>
    <w:semiHidden/>
    <w:rsid w:val="007B6EFE"/>
    <w:rPr>
      <w:rFonts w:ascii="Times New Roman" w:hAnsi="Times New Roman"/>
      <w:sz w:val="24"/>
      <w:szCs w:val="24"/>
    </w:rPr>
  </w:style>
  <w:style w:type="paragraph" w:styleId="BodyText3">
    <w:name w:val="Body Text 3"/>
    <w:basedOn w:val="Normal"/>
    <w:link w:val="BodyText3Char"/>
    <w:uiPriority w:val="99"/>
    <w:semiHidden/>
    <w:unhideWhenUsed/>
    <w:rsid w:val="007B6EFE"/>
    <w:pPr>
      <w:spacing w:after="120"/>
    </w:pPr>
    <w:rPr>
      <w:sz w:val="16"/>
      <w:szCs w:val="16"/>
    </w:rPr>
  </w:style>
  <w:style w:type="character" w:customStyle="1" w:styleId="BodyText3Char">
    <w:name w:val="Body Text 3 Char"/>
    <w:basedOn w:val="DefaultParagraphFont"/>
    <w:link w:val="BodyText3"/>
    <w:uiPriority w:val="99"/>
    <w:semiHidden/>
    <w:rsid w:val="007B6EF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B6EFE"/>
    <w:pPr>
      <w:ind w:left="0" w:firstLine="36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7B6EFE"/>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7B6EFE"/>
    <w:pPr>
      <w:spacing w:after="120"/>
      <w:ind w:left="283"/>
    </w:pPr>
  </w:style>
  <w:style w:type="character" w:customStyle="1" w:styleId="BodyTextIndentChar">
    <w:name w:val="Body Text Indent Char"/>
    <w:basedOn w:val="DefaultParagraphFont"/>
    <w:link w:val="BodyTextIndent"/>
    <w:uiPriority w:val="99"/>
    <w:semiHidden/>
    <w:rsid w:val="007B6EFE"/>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B6EFE"/>
    <w:pPr>
      <w:spacing w:after="0"/>
      <w:ind w:left="360" w:firstLine="360"/>
    </w:pPr>
  </w:style>
  <w:style w:type="character" w:customStyle="1" w:styleId="BodyTextFirstIndent2Char">
    <w:name w:val="Body Text First Indent 2 Char"/>
    <w:basedOn w:val="BodyTextIndentChar"/>
    <w:link w:val="BodyTextFirstIndent2"/>
    <w:uiPriority w:val="99"/>
    <w:semiHidden/>
    <w:rsid w:val="007B6EFE"/>
    <w:rPr>
      <w:rFonts w:ascii="Times New Roman" w:hAnsi="Times New Roman"/>
      <w:sz w:val="24"/>
      <w:szCs w:val="24"/>
    </w:rPr>
  </w:style>
  <w:style w:type="paragraph" w:styleId="BodyTextIndent2">
    <w:name w:val="Body Text Indent 2"/>
    <w:basedOn w:val="Normal"/>
    <w:link w:val="BodyTextIndent2Char"/>
    <w:uiPriority w:val="99"/>
    <w:semiHidden/>
    <w:unhideWhenUsed/>
    <w:rsid w:val="007B6EFE"/>
    <w:pPr>
      <w:spacing w:after="120" w:line="480" w:lineRule="auto"/>
      <w:ind w:left="283"/>
    </w:pPr>
  </w:style>
  <w:style w:type="character" w:customStyle="1" w:styleId="BodyTextIndent2Char">
    <w:name w:val="Body Text Indent 2 Char"/>
    <w:basedOn w:val="DefaultParagraphFont"/>
    <w:link w:val="BodyTextIndent2"/>
    <w:uiPriority w:val="99"/>
    <w:semiHidden/>
    <w:rsid w:val="007B6EFE"/>
    <w:rPr>
      <w:rFonts w:ascii="Times New Roman" w:hAnsi="Times New Roman"/>
      <w:sz w:val="24"/>
      <w:szCs w:val="24"/>
    </w:rPr>
  </w:style>
  <w:style w:type="paragraph" w:styleId="BodyTextIndent3">
    <w:name w:val="Body Text Indent 3"/>
    <w:basedOn w:val="Normal"/>
    <w:link w:val="BodyTextIndent3Char"/>
    <w:uiPriority w:val="99"/>
    <w:semiHidden/>
    <w:unhideWhenUsed/>
    <w:rsid w:val="007B6E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B6EFE"/>
    <w:rPr>
      <w:rFonts w:ascii="Times New Roman" w:hAnsi="Times New Roman"/>
      <w:sz w:val="16"/>
      <w:szCs w:val="16"/>
    </w:rPr>
  </w:style>
  <w:style w:type="paragraph" w:styleId="Caption">
    <w:name w:val="caption"/>
    <w:basedOn w:val="Normal"/>
    <w:next w:val="Normal"/>
    <w:uiPriority w:val="35"/>
    <w:semiHidden/>
    <w:unhideWhenUsed/>
    <w:qFormat/>
    <w:rsid w:val="007B6EFE"/>
    <w:pPr>
      <w:spacing w:after="200"/>
    </w:pPr>
    <w:rPr>
      <w:b/>
      <w:bCs/>
      <w:color w:val="4F81BD" w:themeColor="accent1"/>
      <w:sz w:val="18"/>
      <w:szCs w:val="18"/>
    </w:rPr>
  </w:style>
  <w:style w:type="paragraph" w:styleId="Closing">
    <w:name w:val="Closing"/>
    <w:basedOn w:val="Normal"/>
    <w:link w:val="ClosingChar"/>
    <w:uiPriority w:val="99"/>
    <w:semiHidden/>
    <w:unhideWhenUsed/>
    <w:rsid w:val="007B6EFE"/>
    <w:pPr>
      <w:ind w:left="4252"/>
    </w:pPr>
  </w:style>
  <w:style w:type="character" w:customStyle="1" w:styleId="ClosingChar">
    <w:name w:val="Closing Char"/>
    <w:basedOn w:val="DefaultParagraphFont"/>
    <w:link w:val="Closing"/>
    <w:uiPriority w:val="99"/>
    <w:semiHidden/>
    <w:rsid w:val="007B6EFE"/>
    <w:rPr>
      <w:rFonts w:ascii="Times New Roman" w:hAnsi="Times New Roman"/>
      <w:sz w:val="24"/>
      <w:szCs w:val="24"/>
    </w:rPr>
  </w:style>
  <w:style w:type="paragraph" w:styleId="Date">
    <w:name w:val="Date"/>
    <w:basedOn w:val="Normal"/>
    <w:next w:val="Normal"/>
    <w:link w:val="DateChar"/>
    <w:uiPriority w:val="99"/>
    <w:semiHidden/>
    <w:unhideWhenUsed/>
    <w:rsid w:val="007B6EFE"/>
  </w:style>
  <w:style w:type="character" w:customStyle="1" w:styleId="DateChar">
    <w:name w:val="Date Char"/>
    <w:basedOn w:val="DefaultParagraphFont"/>
    <w:link w:val="Date"/>
    <w:uiPriority w:val="99"/>
    <w:semiHidden/>
    <w:rsid w:val="007B6EFE"/>
    <w:rPr>
      <w:rFonts w:ascii="Times New Roman" w:hAnsi="Times New Roman"/>
      <w:sz w:val="24"/>
      <w:szCs w:val="24"/>
    </w:rPr>
  </w:style>
  <w:style w:type="paragraph" w:styleId="DocumentMap">
    <w:name w:val="Document Map"/>
    <w:basedOn w:val="Normal"/>
    <w:link w:val="DocumentMapChar"/>
    <w:uiPriority w:val="99"/>
    <w:semiHidden/>
    <w:unhideWhenUsed/>
    <w:rsid w:val="007B6EFE"/>
    <w:rPr>
      <w:rFonts w:ascii="Tahoma" w:hAnsi="Tahoma" w:cs="Tahoma"/>
      <w:sz w:val="16"/>
      <w:szCs w:val="16"/>
    </w:rPr>
  </w:style>
  <w:style w:type="character" w:customStyle="1" w:styleId="DocumentMapChar">
    <w:name w:val="Document Map Char"/>
    <w:basedOn w:val="DefaultParagraphFont"/>
    <w:link w:val="DocumentMap"/>
    <w:uiPriority w:val="99"/>
    <w:semiHidden/>
    <w:rsid w:val="007B6EFE"/>
    <w:rPr>
      <w:rFonts w:ascii="Tahoma" w:hAnsi="Tahoma" w:cs="Tahoma"/>
      <w:sz w:val="16"/>
      <w:szCs w:val="16"/>
    </w:rPr>
  </w:style>
  <w:style w:type="paragraph" w:styleId="E-mailSignature">
    <w:name w:val="E-mail Signature"/>
    <w:basedOn w:val="Normal"/>
    <w:link w:val="E-mailSignatureChar"/>
    <w:uiPriority w:val="99"/>
    <w:semiHidden/>
    <w:unhideWhenUsed/>
    <w:rsid w:val="007B6EFE"/>
  </w:style>
  <w:style w:type="character" w:customStyle="1" w:styleId="E-mailSignatureChar">
    <w:name w:val="E-mail Signature Char"/>
    <w:basedOn w:val="DefaultParagraphFont"/>
    <w:link w:val="E-mailSignature"/>
    <w:uiPriority w:val="99"/>
    <w:semiHidden/>
    <w:rsid w:val="007B6EFE"/>
    <w:rPr>
      <w:rFonts w:ascii="Times New Roman" w:hAnsi="Times New Roman"/>
      <w:sz w:val="24"/>
      <w:szCs w:val="24"/>
    </w:rPr>
  </w:style>
  <w:style w:type="paragraph" w:styleId="EndnoteText">
    <w:name w:val="endnote text"/>
    <w:basedOn w:val="Normal"/>
    <w:link w:val="EndnoteTextChar"/>
    <w:uiPriority w:val="99"/>
    <w:semiHidden/>
    <w:unhideWhenUsed/>
    <w:rsid w:val="007B6EFE"/>
    <w:rPr>
      <w:sz w:val="20"/>
      <w:szCs w:val="20"/>
    </w:rPr>
  </w:style>
  <w:style w:type="character" w:customStyle="1" w:styleId="EndnoteTextChar">
    <w:name w:val="Endnote Text Char"/>
    <w:basedOn w:val="DefaultParagraphFont"/>
    <w:link w:val="EndnoteText"/>
    <w:uiPriority w:val="99"/>
    <w:semiHidden/>
    <w:rsid w:val="007B6EFE"/>
    <w:rPr>
      <w:rFonts w:ascii="Times New Roman" w:hAnsi="Times New Roman"/>
      <w:sz w:val="20"/>
      <w:szCs w:val="20"/>
    </w:rPr>
  </w:style>
  <w:style w:type="paragraph" w:styleId="EnvelopeAddress">
    <w:name w:val="envelope address"/>
    <w:basedOn w:val="Normal"/>
    <w:uiPriority w:val="99"/>
    <w:semiHidden/>
    <w:unhideWhenUsed/>
    <w:rsid w:val="007B6EF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6EFE"/>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7B6E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6EF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B6EF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B6EF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B6EF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B6EF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B6E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6EF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B6EFE"/>
    <w:rPr>
      <w:i/>
      <w:iCs/>
    </w:rPr>
  </w:style>
  <w:style w:type="character" w:customStyle="1" w:styleId="HTMLAddressChar">
    <w:name w:val="HTML Address Char"/>
    <w:basedOn w:val="DefaultParagraphFont"/>
    <w:link w:val="HTMLAddress"/>
    <w:uiPriority w:val="99"/>
    <w:semiHidden/>
    <w:rsid w:val="007B6EFE"/>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7B6EF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B6EFE"/>
    <w:rPr>
      <w:rFonts w:ascii="Consolas" w:hAnsi="Consolas"/>
      <w:sz w:val="20"/>
      <w:szCs w:val="20"/>
    </w:rPr>
  </w:style>
  <w:style w:type="paragraph" w:styleId="Index1">
    <w:name w:val="index 1"/>
    <w:basedOn w:val="Normal"/>
    <w:next w:val="Normal"/>
    <w:autoRedefine/>
    <w:uiPriority w:val="99"/>
    <w:semiHidden/>
    <w:unhideWhenUsed/>
    <w:rsid w:val="007B6EFE"/>
    <w:pPr>
      <w:ind w:left="240" w:hanging="240"/>
    </w:pPr>
  </w:style>
  <w:style w:type="paragraph" w:styleId="Index2">
    <w:name w:val="index 2"/>
    <w:basedOn w:val="Normal"/>
    <w:next w:val="Normal"/>
    <w:autoRedefine/>
    <w:uiPriority w:val="99"/>
    <w:semiHidden/>
    <w:unhideWhenUsed/>
    <w:rsid w:val="007B6EFE"/>
    <w:pPr>
      <w:ind w:left="480" w:hanging="240"/>
    </w:pPr>
  </w:style>
  <w:style w:type="paragraph" w:styleId="Index3">
    <w:name w:val="index 3"/>
    <w:basedOn w:val="Normal"/>
    <w:next w:val="Normal"/>
    <w:autoRedefine/>
    <w:uiPriority w:val="99"/>
    <w:semiHidden/>
    <w:unhideWhenUsed/>
    <w:rsid w:val="007B6EFE"/>
    <w:pPr>
      <w:ind w:left="720" w:hanging="240"/>
    </w:pPr>
  </w:style>
  <w:style w:type="paragraph" w:styleId="Index4">
    <w:name w:val="index 4"/>
    <w:basedOn w:val="Normal"/>
    <w:next w:val="Normal"/>
    <w:autoRedefine/>
    <w:uiPriority w:val="99"/>
    <w:semiHidden/>
    <w:unhideWhenUsed/>
    <w:rsid w:val="007B6EFE"/>
    <w:pPr>
      <w:ind w:left="960" w:hanging="240"/>
    </w:pPr>
  </w:style>
  <w:style w:type="paragraph" w:styleId="Index5">
    <w:name w:val="index 5"/>
    <w:basedOn w:val="Normal"/>
    <w:next w:val="Normal"/>
    <w:autoRedefine/>
    <w:uiPriority w:val="99"/>
    <w:semiHidden/>
    <w:unhideWhenUsed/>
    <w:rsid w:val="007B6EFE"/>
    <w:pPr>
      <w:ind w:left="1200" w:hanging="240"/>
    </w:pPr>
  </w:style>
  <w:style w:type="paragraph" w:styleId="Index6">
    <w:name w:val="index 6"/>
    <w:basedOn w:val="Normal"/>
    <w:next w:val="Normal"/>
    <w:autoRedefine/>
    <w:uiPriority w:val="99"/>
    <w:semiHidden/>
    <w:unhideWhenUsed/>
    <w:rsid w:val="007B6EFE"/>
    <w:pPr>
      <w:ind w:left="1440" w:hanging="240"/>
    </w:pPr>
  </w:style>
  <w:style w:type="paragraph" w:styleId="Index7">
    <w:name w:val="index 7"/>
    <w:basedOn w:val="Normal"/>
    <w:next w:val="Normal"/>
    <w:autoRedefine/>
    <w:uiPriority w:val="99"/>
    <w:semiHidden/>
    <w:unhideWhenUsed/>
    <w:rsid w:val="007B6EFE"/>
    <w:pPr>
      <w:ind w:left="1680" w:hanging="240"/>
    </w:pPr>
  </w:style>
  <w:style w:type="paragraph" w:styleId="Index8">
    <w:name w:val="index 8"/>
    <w:basedOn w:val="Normal"/>
    <w:next w:val="Normal"/>
    <w:autoRedefine/>
    <w:uiPriority w:val="99"/>
    <w:semiHidden/>
    <w:unhideWhenUsed/>
    <w:rsid w:val="007B6EFE"/>
    <w:pPr>
      <w:ind w:left="1920" w:hanging="240"/>
    </w:pPr>
  </w:style>
  <w:style w:type="paragraph" w:styleId="Index9">
    <w:name w:val="index 9"/>
    <w:basedOn w:val="Normal"/>
    <w:next w:val="Normal"/>
    <w:autoRedefine/>
    <w:uiPriority w:val="99"/>
    <w:semiHidden/>
    <w:unhideWhenUsed/>
    <w:rsid w:val="007B6EFE"/>
    <w:pPr>
      <w:ind w:left="2160" w:hanging="240"/>
    </w:pPr>
  </w:style>
  <w:style w:type="paragraph" w:styleId="IndexHeading">
    <w:name w:val="index heading"/>
    <w:basedOn w:val="Normal"/>
    <w:next w:val="Index1"/>
    <w:uiPriority w:val="99"/>
    <w:semiHidden/>
    <w:unhideWhenUsed/>
    <w:rsid w:val="007B6E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B6E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6EFE"/>
    <w:rPr>
      <w:rFonts w:ascii="Times New Roman" w:hAnsi="Times New Roman"/>
      <w:b/>
      <w:bCs/>
      <w:i/>
      <w:iCs/>
      <w:color w:val="4F81BD" w:themeColor="accent1"/>
      <w:sz w:val="24"/>
      <w:szCs w:val="24"/>
    </w:rPr>
  </w:style>
  <w:style w:type="paragraph" w:styleId="List">
    <w:name w:val="List"/>
    <w:basedOn w:val="Normal"/>
    <w:uiPriority w:val="99"/>
    <w:semiHidden/>
    <w:unhideWhenUsed/>
    <w:rsid w:val="007B6EFE"/>
    <w:pPr>
      <w:ind w:left="283" w:hanging="283"/>
      <w:contextualSpacing/>
    </w:pPr>
  </w:style>
  <w:style w:type="paragraph" w:styleId="List2">
    <w:name w:val="List 2"/>
    <w:basedOn w:val="Normal"/>
    <w:uiPriority w:val="99"/>
    <w:semiHidden/>
    <w:unhideWhenUsed/>
    <w:rsid w:val="007B6EFE"/>
    <w:pPr>
      <w:ind w:left="566" w:hanging="283"/>
      <w:contextualSpacing/>
    </w:pPr>
  </w:style>
  <w:style w:type="paragraph" w:styleId="List3">
    <w:name w:val="List 3"/>
    <w:basedOn w:val="Normal"/>
    <w:uiPriority w:val="99"/>
    <w:semiHidden/>
    <w:unhideWhenUsed/>
    <w:rsid w:val="007B6EFE"/>
    <w:pPr>
      <w:ind w:left="849" w:hanging="283"/>
      <w:contextualSpacing/>
    </w:pPr>
  </w:style>
  <w:style w:type="paragraph" w:styleId="List4">
    <w:name w:val="List 4"/>
    <w:basedOn w:val="Normal"/>
    <w:uiPriority w:val="99"/>
    <w:semiHidden/>
    <w:unhideWhenUsed/>
    <w:rsid w:val="007B6EFE"/>
    <w:pPr>
      <w:ind w:left="1132" w:hanging="283"/>
      <w:contextualSpacing/>
    </w:pPr>
  </w:style>
  <w:style w:type="paragraph" w:styleId="List5">
    <w:name w:val="List 5"/>
    <w:basedOn w:val="Normal"/>
    <w:uiPriority w:val="99"/>
    <w:semiHidden/>
    <w:unhideWhenUsed/>
    <w:rsid w:val="007B6EFE"/>
    <w:pPr>
      <w:ind w:left="1415" w:hanging="283"/>
      <w:contextualSpacing/>
    </w:pPr>
  </w:style>
  <w:style w:type="paragraph" w:styleId="ListBullet2">
    <w:name w:val="List Bullet 2"/>
    <w:basedOn w:val="Normal"/>
    <w:uiPriority w:val="99"/>
    <w:semiHidden/>
    <w:unhideWhenUsed/>
    <w:rsid w:val="007B6EFE"/>
    <w:pPr>
      <w:numPr>
        <w:numId w:val="15"/>
      </w:numPr>
      <w:contextualSpacing/>
    </w:pPr>
  </w:style>
  <w:style w:type="paragraph" w:styleId="ListBullet3">
    <w:name w:val="List Bullet 3"/>
    <w:basedOn w:val="Normal"/>
    <w:uiPriority w:val="99"/>
    <w:semiHidden/>
    <w:unhideWhenUsed/>
    <w:rsid w:val="007B6EFE"/>
    <w:pPr>
      <w:numPr>
        <w:numId w:val="16"/>
      </w:numPr>
      <w:contextualSpacing/>
    </w:pPr>
  </w:style>
  <w:style w:type="paragraph" w:styleId="ListBullet4">
    <w:name w:val="List Bullet 4"/>
    <w:basedOn w:val="Normal"/>
    <w:uiPriority w:val="99"/>
    <w:semiHidden/>
    <w:unhideWhenUsed/>
    <w:rsid w:val="007B6EFE"/>
    <w:pPr>
      <w:numPr>
        <w:numId w:val="17"/>
      </w:numPr>
      <w:contextualSpacing/>
    </w:pPr>
  </w:style>
  <w:style w:type="paragraph" w:styleId="ListBullet5">
    <w:name w:val="List Bullet 5"/>
    <w:basedOn w:val="Normal"/>
    <w:uiPriority w:val="99"/>
    <w:semiHidden/>
    <w:unhideWhenUsed/>
    <w:rsid w:val="007B6EFE"/>
    <w:pPr>
      <w:numPr>
        <w:numId w:val="18"/>
      </w:numPr>
      <w:contextualSpacing/>
    </w:pPr>
  </w:style>
  <w:style w:type="paragraph" w:styleId="ListContinue">
    <w:name w:val="List Continue"/>
    <w:basedOn w:val="Normal"/>
    <w:uiPriority w:val="99"/>
    <w:semiHidden/>
    <w:unhideWhenUsed/>
    <w:rsid w:val="007B6EFE"/>
    <w:pPr>
      <w:spacing w:after="120"/>
      <w:ind w:left="283"/>
      <w:contextualSpacing/>
    </w:pPr>
  </w:style>
  <w:style w:type="paragraph" w:styleId="ListContinue2">
    <w:name w:val="List Continue 2"/>
    <w:basedOn w:val="Normal"/>
    <w:uiPriority w:val="99"/>
    <w:semiHidden/>
    <w:unhideWhenUsed/>
    <w:rsid w:val="007B6EFE"/>
    <w:pPr>
      <w:spacing w:after="120"/>
      <w:ind w:left="566"/>
      <w:contextualSpacing/>
    </w:pPr>
  </w:style>
  <w:style w:type="paragraph" w:styleId="ListContinue3">
    <w:name w:val="List Continue 3"/>
    <w:basedOn w:val="Normal"/>
    <w:uiPriority w:val="99"/>
    <w:semiHidden/>
    <w:unhideWhenUsed/>
    <w:rsid w:val="007B6EFE"/>
    <w:pPr>
      <w:spacing w:after="120"/>
      <w:ind w:left="849"/>
      <w:contextualSpacing/>
    </w:pPr>
  </w:style>
  <w:style w:type="paragraph" w:styleId="ListContinue4">
    <w:name w:val="List Continue 4"/>
    <w:basedOn w:val="Normal"/>
    <w:uiPriority w:val="99"/>
    <w:semiHidden/>
    <w:unhideWhenUsed/>
    <w:rsid w:val="007B6EFE"/>
    <w:pPr>
      <w:spacing w:after="120"/>
      <w:ind w:left="1132"/>
      <w:contextualSpacing/>
    </w:pPr>
  </w:style>
  <w:style w:type="paragraph" w:styleId="ListContinue5">
    <w:name w:val="List Continue 5"/>
    <w:basedOn w:val="Normal"/>
    <w:uiPriority w:val="99"/>
    <w:semiHidden/>
    <w:unhideWhenUsed/>
    <w:rsid w:val="007B6EFE"/>
    <w:pPr>
      <w:spacing w:after="120"/>
      <w:ind w:left="1415"/>
      <w:contextualSpacing/>
    </w:pPr>
  </w:style>
  <w:style w:type="paragraph" w:styleId="ListNumber">
    <w:name w:val="List Number"/>
    <w:basedOn w:val="Normal"/>
    <w:uiPriority w:val="99"/>
    <w:semiHidden/>
    <w:unhideWhenUsed/>
    <w:rsid w:val="007B6EFE"/>
    <w:pPr>
      <w:numPr>
        <w:numId w:val="19"/>
      </w:numPr>
      <w:contextualSpacing/>
    </w:pPr>
  </w:style>
  <w:style w:type="paragraph" w:styleId="ListNumber2">
    <w:name w:val="List Number 2"/>
    <w:basedOn w:val="Normal"/>
    <w:uiPriority w:val="99"/>
    <w:semiHidden/>
    <w:unhideWhenUsed/>
    <w:rsid w:val="007B6EFE"/>
    <w:pPr>
      <w:numPr>
        <w:numId w:val="20"/>
      </w:numPr>
      <w:contextualSpacing/>
    </w:pPr>
  </w:style>
  <w:style w:type="paragraph" w:styleId="ListNumber3">
    <w:name w:val="List Number 3"/>
    <w:basedOn w:val="Normal"/>
    <w:uiPriority w:val="99"/>
    <w:semiHidden/>
    <w:unhideWhenUsed/>
    <w:rsid w:val="007B6EFE"/>
    <w:pPr>
      <w:numPr>
        <w:numId w:val="21"/>
      </w:numPr>
      <w:contextualSpacing/>
    </w:pPr>
  </w:style>
  <w:style w:type="paragraph" w:styleId="ListNumber4">
    <w:name w:val="List Number 4"/>
    <w:basedOn w:val="Normal"/>
    <w:uiPriority w:val="99"/>
    <w:semiHidden/>
    <w:unhideWhenUsed/>
    <w:rsid w:val="007B6EFE"/>
    <w:pPr>
      <w:numPr>
        <w:numId w:val="22"/>
      </w:numPr>
      <w:contextualSpacing/>
    </w:pPr>
  </w:style>
  <w:style w:type="paragraph" w:styleId="ListNumber5">
    <w:name w:val="List Number 5"/>
    <w:basedOn w:val="Normal"/>
    <w:uiPriority w:val="99"/>
    <w:semiHidden/>
    <w:unhideWhenUsed/>
    <w:rsid w:val="007B6EFE"/>
    <w:pPr>
      <w:numPr>
        <w:numId w:val="23"/>
      </w:numPr>
      <w:contextualSpacing/>
    </w:pPr>
  </w:style>
  <w:style w:type="paragraph" w:styleId="MacroText">
    <w:name w:val="macro"/>
    <w:link w:val="MacroTextChar"/>
    <w:uiPriority w:val="99"/>
    <w:semiHidden/>
    <w:unhideWhenUsed/>
    <w:rsid w:val="007B6EF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B6EFE"/>
    <w:rPr>
      <w:rFonts w:ascii="Consolas" w:hAnsi="Consolas"/>
      <w:sz w:val="20"/>
      <w:szCs w:val="20"/>
    </w:rPr>
  </w:style>
  <w:style w:type="paragraph" w:styleId="MessageHeader">
    <w:name w:val="Message Header"/>
    <w:basedOn w:val="Normal"/>
    <w:link w:val="MessageHeaderChar"/>
    <w:uiPriority w:val="99"/>
    <w:semiHidden/>
    <w:unhideWhenUsed/>
    <w:rsid w:val="007B6E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6EFE"/>
    <w:rPr>
      <w:rFonts w:asciiTheme="majorHAnsi" w:eastAsiaTheme="majorEastAsia" w:hAnsiTheme="majorHAnsi" w:cstheme="majorBidi"/>
      <w:sz w:val="24"/>
      <w:szCs w:val="24"/>
      <w:shd w:val="pct20" w:color="auto" w:fill="auto"/>
    </w:rPr>
  </w:style>
  <w:style w:type="paragraph" w:styleId="NoSpacing">
    <w:name w:val="No Spacing"/>
    <w:uiPriority w:val="1"/>
    <w:qFormat/>
    <w:rsid w:val="007B6EFE"/>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7B6EFE"/>
  </w:style>
  <w:style w:type="paragraph" w:styleId="NormalIndent">
    <w:name w:val="Normal Indent"/>
    <w:basedOn w:val="Normal"/>
    <w:uiPriority w:val="99"/>
    <w:semiHidden/>
    <w:unhideWhenUsed/>
    <w:rsid w:val="007B6EFE"/>
    <w:pPr>
      <w:ind w:left="720"/>
    </w:pPr>
  </w:style>
  <w:style w:type="paragraph" w:styleId="NoteHeading">
    <w:name w:val="Note Heading"/>
    <w:basedOn w:val="Normal"/>
    <w:next w:val="Normal"/>
    <w:link w:val="NoteHeadingChar"/>
    <w:uiPriority w:val="99"/>
    <w:semiHidden/>
    <w:unhideWhenUsed/>
    <w:rsid w:val="007B6EFE"/>
  </w:style>
  <w:style w:type="character" w:customStyle="1" w:styleId="NoteHeadingChar">
    <w:name w:val="Note Heading Char"/>
    <w:basedOn w:val="DefaultParagraphFont"/>
    <w:link w:val="NoteHeading"/>
    <w:uiPriority w:val="99"/>
    <w:semiHidden/>
    <w:rsid w:val="007B6EFE"/>
    <w:rPr>
      <w:rFonts w:ascii="Times New Roman" w:hAnsi="Times New Roman"/>
      <w:sz w:val="24"/>
      <w:szCs w:val="24"/>
    </w:rPr>
  </w:style>
  <w:style w:type="paragraph" w:styleId="PlainText">
    <w:name w:val="Plain Text"/>
    <w:basedOn w:val="Normal"/>
    <w:link w:val="PlainTextChar"/>
    <w:uiPriority w:val="99"/>
    <w:semiHidden/>
    <w:unhideWhenUsed/>
    <w:rsid w:val="007B6EFE"/>
    <w:rPr>
      <w:rFonts w:ascii="Consolas" w:hAnsi="Consolas"/>
      <w:sz w:val="21"/>
      <w:szCs w:val="21"/>
    </w:rPr>
  </w:style>
  <w:style w:type="character" w:customStyle="1" w:styleId="PlainTextChar">
    <w:name w:val="Plain Text Char"/>
    <w:basedOn w:val="DefaultParagraphFont"/>
    <w:link w:val="PlainText"/>
    <w:uiPriority w:val="99"/>
    <w:semiHidden/>
    <w:rsid w:val="007B6EFE"/>
    <w:rPr>
      <w:rFonts w:ascii="Consolas" w:hAnsi="Consolas"/>
      <w:sz w:val="21"/>
      <w:szCs w:val="21"/>
    </w:rPr>
  </w:style>
  <w:style w:type="paragraph" w:styleId="Quote">
    <w:name w:val="Quote"/>
    <w:basedOn w:val="Normal"/>
    <w:next w:val="Normal"/>
    <w:link w:val="QuoteChar"/>
    <w:uiPriority w:val="29"/>
    <w:qFormat/>
    <w:rsid w:val="007B6EFE"/>
    <w:rPr>
      <w:i/>
      <w:iCs/>
      <w:color w:val="000000" w:themeColor="text1"/>
    </w:rPr>
  </w:style>
  <w:style w:type="character" w:customStyle="1" w:styleId="QuoteChar">
    <w:name w:val="Quote Char"/>
    <w:basedOn w:val="DefaultParagraphFont"/>
    <w:link w:val="Quote"/>
    <w:uiPriority w:val="29"/>
    <w:rsid w:val="007B6EFE"/>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B6EFE"/>
  </w:style>
  <w:style w:type="character" w:customStyle="1" w:styleId="SalutationChar">
    <w:name w:val="Salutation Char"/>
    <w:basedOn w:val="DefaultParagraphFont"/>
    <w:link w:val="Salutation"/>
    <w:uiPriority w:val="99"/>
    <w:semiHidden/>
    <w:rsid w:val="007B6EFE"/>
    <w:rPr>
      <w:rFonts w:ascii="Times New Roman" w:hAnsi="Times New Roman"/>
      <w:sz w:val="24"/>
      <w:szCs w:val="24"/>
    </w:rPr>
  </w:style>
  <w:style w:type="paragraph" w:styleId="Signature">
    <w:name w:val="Signature"/>
    <w:basedOn w:val="Normal"/>
    <w:link w:val="SignatureChar"/>
    <w:uiPriority w:val="99"/>
    <w:semiHidden/>
    <w:unhideWhenUsed/>
    <w:rsid w:val="007B6EFE"/>
    <w:pPr>
      <w:ind w:left="4252"/>
    </w:pPr>
  </w:style>
  <w:style w:type="character" w:customStyle="1" w:styleId="SignatureChar">
    <w:name w:val="Signature Char"/>
    <w:basedOn w:val="DefaultParagraphFont"/>
    <w:link w:val="Signature"/>
    <w:uiPriority w:val="99"/>
    <w:semiHidden/>
    <w:rsid w:val="007B6EFE"/>
    <w:rPr>
      <w:rFonts w:ascii="Times New Roman" w:hAnsi="Times New Roman"/>
      <w:sz w:val="24"/>
      <w:szCs w:val="24"/>
    </w:rPr>
  </w:style>
  <w:style w:type="paragraph" w:styleId="Subtitle">
    <w:name w:val="Subtitle"/>
    <w:basedOn w:val="Normal"/>
    <w:next w:val="Normal"/>
    <w:link w:val="SubtitleChar"/>
    <w:uiPriority w:val="11"/>
    <w:qFormat/>
    <w:rsid w:val="007B6E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6EF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B6EFE"/>
    <w:pPr>
      <w:ind w:left="240" w:hanging="240"/>
    </w:pPr>
  </w:style>
  <w:style w:type="paragraph" w:styleId="TableofFigures">
    <w:name w:val="table of figures"/>
    <w:basedOn w:val="Normal"/>
    <w:next w:val="Normal"/>
    <w:uiPriority w:val="99"/>
    <w:semiHidden/>
    <w:unhideWhenUsed/>
    <w:rsid w:val="007B6EFE"/>
  </w:style>
  <w:style w:type="paragraph" w:styleId="TOAHeading">
    <w:name w:val="toa heading"/>
    <w:basedOn w:val="Normal"/>
    <w:next w:val="Normal"/>
    <w:uiPriority w:val="99"/>
    <w:semiHidden/>
    <w:unhideWhenUsed/>
    <w:rsid w:val="007B6EF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B6EFE"/>
    <w:pPr>
      <w:spacing w:after="100"/>
    </w:pPr>
  </w:style>
  <w:style w:type="paragraph" w:styleId="TOC2">
    <w:name w:val="toc 2"/>
    <w:basedOn w:val="Normal"/>
    <w:next w:val="Normal"/>
    <w:autoRedefine/>
    <w:uiPriority w:val="39"/>
    <w:semiHidden/>
    <w:unhideWhenUsed/>
    <w:rsid w:val="007B6EFE"/>
    <w:pPr>
      <w:spacing w:after="100"/>
      <w:ind w:left="240"/>
    </w:pPr>
  </w:style>
  <w:style w:type="paragraph" w:styleId="TOC3">
    <w:name w:val="toc 3"/>
    <w:basedOn w:val="Normal"/>
    <w:next w:val="Normal"/>
    <w:autoRedefine/>
    <w:uiPriority w:val="39"/>
    <w:semiHidden/>
    <w:unhideWhenUsed/>
    <w:rsid w:val="007B6EFE"/>
    <w:pPr>
      <w:spacing w:after="100"/>
      <w:ind w:left="480"/>
    </w:pPr>
  </w:style>
  <w:style w:type="paragraph" w:styleId="TOC4">
    <w:name w:val="toc 4"/>
    <w:basedOn w:val="Normal"/>
    <w:next w:val="Normal"/>
    <w:autoRedefine/>
    <w:uiPriority w:val="39"/>
    <w:semiHidden/>
    <w:unhideWhenUsed/>
    <w:rsid w:val="007B6EFE"/>
    <w:pPr>
      <w:spacing w:after="100"/>
      <w:ind w:left="720"/>
    </w:pPr>
  </w:style>
  <w:style w:type="paragraph" w:styleId="TOC5">
    <w:name w:val="toc 5"/>
    <w:basedOn w:val="Normal"/>
    <w:next w:val="Normal"/>
    <w:autoRedefine/>
    <w:uiPriority w:val="39"/>
    <w:semiHidden/>
    <w:unhideWhenUsed/>
    <w:rsid w:val="007B6EFE"/>
    <w:pPr>
      <w:spacing w:after="100"/>
      <w:ind w:left="960"/>
    </w:pPr>
  </w:style>
  <w:style w:type="paragraph" w:styleId="TOC6">
    <w:name w:val="toc 6"/>
    <w:basedOn w:val="Normal"/>
    <w:next w:val="Normal"/>
    <w:autoRedefine/>
    <w:uiPriority w:val="39"/>
    <w:semiHidden/>
    <w:unhideWhenUsed/>
    <w:rsid w:val="007B6EFE"/>
    <w:pPr>
      <w:spacing w:after="100"/>
      <w:ind w:left="1200"/>
    </w:pPr>
  </w:style>
  <w:style w:type="paragraph" w:styleId="TOC7">
    <w:name w:val="toc 7"/>
    <w:basedOn w:val="Normal"/>
    <w:next w:val="Normal"/>
    <w:autoRedefine/>
    <w:uiPriority w:val="39"/>
    <w:semiHidden/>
    <w:unhideWhenUsed/>
    <w:rsid w:val="007B6EFE"/>
    <w:pPr>
      <w:spacing w:after="100"/>
      <w:ind w:left="1440"/>
    </w:pPr>
  </w:style>
  <w:style w:type="paragraph" w:styleId="TOC8">
    <w:name w:val="toc 8"/>
    <w:basedOn w:val="Normal"/>
    <w:next w:val="Normal"/>
    <w:autoRedefine/>
    <w:uiPriority w:val="39"/>
    <w:semiHidden/>
    <w:unhideWhenUsed/>
    <w:rsid w:val="007B6EFE"/>
    <w:pPr>
      <w:spacing w:after="100"/>
      <w:ind w:left="1680"/>
    </w:pPr>
  </w:style>
  <w:style w:type="paragraph" w:styleId="TOC9">
    <w:name w:val="toc 9"/>
    <w:basedOn w:val="Normal"/>
    <w:next w:val="Normal"/>
    <w:autoRedefine/>
    <w:uiPriority w:val="39"/>
    <w:semiHidden/>
    <w:unhideWhenUsed/>
    <w:rsid w:val="007B6EFE"/>
    <w:pPr>
      <w:spacing w:after="100"/>
      <w:ind w:left="1920"/>
    </w:pPr>
  </w:style>
  <w:style w:type="paragraph" w:styleId="TOCHeading">
    <w:name w:val="TOC Heading"/>
    <w:basedOn w:val="Heading1"/>
    <w:next w:val="Normal"/>
    <w:uiPriority w:val="39"/>
    <w:semiHidden/>
    <w:unhideWhenUsed/>
    <w:qFormat/>
    <w:rsid w:val="007B6EFE"/>
    <w:pPr>
      <w:keepNext/>
      <w:keepLines/>
      <w:spacing w:before="480"/>
      <w:ind w:left="0" w:firstLine="0"/>
      <w:outlineLvl w:val="9"/>
    </w:pPr>
    <w:rPr>
      <w:rFonts w:asciiTheme="majorHAnsi" w:eastAsiaTheme="majorEastAsia" w:hAnsiTheme="majorHAnsi" w:cstheme="majorBidi"/>
      <w:color w:val="365F91" w:themeColor="accent1" w:themeShade="BF"/>
    </w:rPr>
  </w:style>
  <w:style w:type="paragraph" w:customStyle="1" w:styleId="legclearfix">
    <w:name w:val="legclearfix"/>
    <w:basedOn w:val="Normal"/>
    <w:rsid w:val="00692B7C"/>
    <w:pPr>
      <w:widowControl/>
      <w:autoSpaceDE/>
      <w:autoSpaceDN/>
      <w:adjustRightInd/>
      <w:spacing w:before="100" w:beforeAutospacing="1" w:after="100" w:afterAutospacing="1"/>
    </w:pPr>
    <w:rPr>
      <w:rFonts w:eastAsia="Times New Roman"/>
    </w:rPr>
  </w:style>
  <w:style w:type="character" w:customStyle="1" w:styleId="legds">
    <w:name w:val="legds"/>
    <w:basedOn w:val="DefaultParagraphFont"/>
    <w:rsid w:val="0069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humanrights.com/en/publication-download/disability-rights-uk-updated-submission-un-committee-rights-persons" TargetMode="External"/><Relationship Id="rId7" Type="http://schemas.openxmlformats.org/officeDocument/2006/relationships/hyperlink" Target="https://www.un.org/development/desa/disabilities/convention-on-the-rights-of-persons-with-disabilities.html" TargetMode="External"/><Relationship Id="rId2" Type="http://schemas.openxmlformats.org/officeDocument/2006/relationships/hyperlink" Target="https://www.equalityhumanrights.com/en/publication-download/scotland-fairer-2015" TargetMode="External"/><Relationship Id="rId1" Type="http://schemas.openxmlformats.org/officeDocument/2006/relationships/hyperlink" Target="https://www.equalityhumanrights.com/en/publication-download/strategic-plan-2016-19" TargetMode="External"/><Relationship Id="rId6" Type="http://schemas.openxmlformats.org/officeDocument/2006/relationships/hyperlink" Target="https://www.echr.coe.int/Documents/Convention_ENG.pdf" TargetMode="External"/><Relationship Id="rId5" Type="http://schemas.openxmlformats.org/officeDocument/2006/relationships/hyperlink" Target="https://www.equalityhumanrights.com/en/advice-and-guidance/guidance-scottish-public-authorities" TargetMode="External"/><Relationship Id="rId4" Type="http://schemas.openxmlformats.org/officeDocument/2006/relationships/hyperlink" Target="https://www.equalityhumanrights.com/en/public-sector-equality-duty-scotland/regulations-specific-duties-and-details-which-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CDC2-A8DE-46FD-A839-F6620A9F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1721</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Reynolds</dc:creator>
  <cp:keywords/>
  <dc:description/>
  <cp:lastModifiedBy>Mark Borthwick</cp:lastModifiedBy>
  <cp:revision>3</cp:revision>
  <cp:lastPrinted>2018-02-02T11:25:00Z</cp:lastPrinted>
  <dcterms:created xsi:type="dcterms:W3CDTF">2018-07-02T12:44:00Z</dcterms:created>
  <dcterms:modified xsi:type="dcterms:W3CDTF">2018-07-02T12:49:00Z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