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30" w:rsidRDefault="00425230" w:rsidP="00736208">
      <w:pPr>
        <w:spacing w:after="0" w:line="240" w:lineRule="auto"/>
        <w:rPr>
          <w:rFonts w:ascii="Arial" w:eastAsia="Calibri" w:hAnsi="Arial" w:cs="Times New Roman"/>
          <w:sz w:val="28"/>
          <w:szCs w:val="28"/>
        </w:rPr>
        <w:sectPr w:rsidR="00425230" w:rsidSect="00941EF8">
          <w:headerReference w:type="default" r:id="rId11"/>
          <w:footerReference w:type="default" r:id="rId12"/>
          <w:headerReference w:type="first" r:id="rId13"/>
          <w:pgSz w:w="11906" w:h="16838"/>
          <w:pgMar w:top="2097" w:right="991" w:bottom="1134" w:left="993" w:header="426" w:footer="322" w:gutter="0"/>
          <w:cols w:space="708"/>
          <w:docGrid w:linePitch="360"/>
        </w:sectPr>
      </w:pPr>
      <w:bookmarkStart w:id="0" w:name="_GoBack"/>
      <w:bookmarkEnd w:id="0"/>
    </w:p>
    <w:p w:rsidR="00B13443" w:rsidRDefault="00B13443" w:rsidP="00736208">
      <w:pPr>
        <w:spacing w:after="0" w:line="240" w:lineRule="auto"/>
        <w:rPr>
          <w:rFonts w:ascii="Arial" w:eastAsia="Calibri" w:hAnsi="Arial" w:cs="Times New Roman"/>
          <w:sz w:val="28"/>
          <w:szCs w:val="28"/>
        </w:rPr>
        <w:sectPr w:rsidR="00B13443" w:rsidSect="00425230">
          <w:type w:val="continuous"/>
          <w:pgSz w:w="11906" w:h="16838"/>
          <w:pgMar w:top="2097" w:right="991" w:bottom="1134" w:left="993" w:header="426" w:footer="322" w:gutter="0"/>
          <w:cols w:space="708"/>
          <w:docGrid w:linePitch="360"/>
        </w:sectPr>
      </w:pPr>
    </w:p>
    <w:tbl>
      <w:tblPr>
        <w:tblW w:w="10016" w:type="dxa"/>
        <w:tblLook w:val="04A0" w:firstRow="1" w:lastRow="0" w:firstColumn="1" w:lastColumn="0" w:noHBand="0" w:noVBand="1"/>
      </w:tblPr>
      <w:tblGrid>
        <w:gridCol w:w="5495"/>
        <w:gridCol w:w="4521"/>
      </w:tblGrid>
      <w:tr w:rsidR="00344C82" w:rsidRPr="00344C82" w:rsidTr="00736208">
        <w:trPr>
          <w:trHeight w:val="2097"/>
        </w:trPr>
        <w:tc>
          <w:tcPr>
            <w:tcW w:w="5495" w:type="dxa"/>
            <w:tcMar>
              <w:top w:w="85" w:type="dxa"/>
            </w:tcMar>
          </w:tcPr>
          <w:p w:rsidR="00425230" w:rsidRPr="005A1E2D" w:rsidRDefault="0066647E" w:rsidP="00736208">
            <w:pPr>
              <w:spacing w:after="0" w:line="240" w:lineRule="auto"/>
              <w:rPr>
                <w:rFonts w:ascii="Arial" w:eastAsia="Calibri" w:hAnsi="Arial" w:cs="Times New Roman"/>
                <w:sz w:val="28"/>
                <w:szCs w:val="28"/>
              </w:rPr>
            </w:pPr>
            <w:r>
              <w:rPr>
                <w:rFonts w:ascii="Arial" w:eastAsia="Calibri" w:hAnsi="Arial" w:cs="Times New Roman"/>
                <w:sz w:val="28"/>
                <w:szCs w:val="28"/>
              </w:rPr>
              <w:t>Dr Fiona Butler</w:t>
            </w:r>
          </w:p>
          <w:p w:rsidR="00425230" w:rsidRPr="0066647E" w:rsidRDefault="0066647E" w:rsidP="00736208">
            <w:pPr>
              <w:spacing w:after="0" w:line="240" w:lineRule="auto"/>
              <w:rPr>
                <w:rFonts w:ascii="Arial" w:eastAsia="Calibri" w:hAnsi="Arial" w:cs="Times New Roman"/>
                <w:sz w:val="28"/>
                <w:szCs w:val="28"/>
              </w:rPr>
            </w:pPr>
            <w:r w:rsidRPr="0066647E">
              <w:rPr>
                <w:rFonts w:ascii="Arial" w:eastAsia="Calibri" w:hAnsi="Arial" w:cs="Times New Roman"/>
                <w:sz w:val="28"/>
                <w:szCs w:val="28"/>
              </w:rPr>
              <w:t>Chair</w:t>
            </w:r>
          </w:p>
          <w:p w:rsidR="0066647E" w:rsidRDefault="0066647E" w:rsidP="00736208">
            <w:pPr>
              <w:spacing w:after="0" w:line="240" w:lineRule="auto"/>
              <w:rPr>
                <w:rFonts w:ascii="Arial" w:eastAsia="Calibri" w:hAnsi="Arial" w:cs="Times New Roman"/>
                <w:sz w:val="28"/>
                <w:szCs w:val="28"/>
              </w:rPr>
            </w:pPr>
            <w:r>
              <w:rPr>
                <w:rFonts w:ascii="Arial" w:eastAsia="Calibri" w:hAnsi="Arial" w:cs="Times New Roman"/>
                <w:sz w:val="28"/>
                <w:szCs w:val="28"/>
              </w:rPr>
              <w:t>NHS West London Clinical Commissioning Group</w:t>
            </w:r>
          </w:p>
          <w:p w:rsidR="0066647E" w:rsidRDefault="0066647E" w:rsidP="00736208">
            <w:pPr>
              <w:spacing w:after="0" w:line="240" w:lineRule="auto"/>
              <w:rPr>
                <w:rFonts w:ascii="Arial" w:eastAsia="Calibri" w:hAnsi="Arial" w:cs="Times New Roman"/>
                <w:sz w:val="28"/>
                <w:szCs w:val="28"/>
              </w:rPr>
            </w:pPr>
            <w:r>
              <w:rPr>
                <w:rFonts w:ascii="Arial" w:eastAsia="Calibri" w:hAnsi="Arial" w:cs="Times New Roman"/>
                <w:sz w:val="28"/>
                <w:szCs w:val="28"/>
              </w:rPr>
              <w:t>15 Marylebone Road</w:t>
            </w:r>
          </w:p>
          <w:p w:rsidR="0066647E" w:rsidRDefault="0066647E" w:rsidP="00736208">
            <w:pPr>
              <w:spacing w:after="0" w:line="240" w:lineRule="auto"/>
              <w:rPr>
                <w:rFonts w:ascii="Arial" w:eastAsia="Calibri" w:hAnsi="Arial" w:cs="Times New Roman"/>
                <w:sz w:val="28"/>
                <w:szCs w:val="28"/>
              </w:rPr>
            </w:pPr>
            <w:r>
              <w:rPr>
                <w:rFonts w:ascii="Arial" w:eastAsia="Calibri" w:hAnsi="Arial" w:cs="Times New Roman"/>
                <w:sz w:val="28"/>
                <w:szCs w:val="28"/>
              </w:rPr>
              <w:t>London</w:t>
            </w:r>
          </w:p>
          <w:p w:rsidR="0066647E" w:rsidRDefault="0066647E" w:rsidP="00736208">
            <w:pPr>
              <w:spacing w:after="0" w:line="240" w:lineRule="auto"/>
              <w:rPr>
                <w:rFonts w:ascii="Arial" w:eastAsia="Calibri" w:hAnsi="Arial" w:cs="Times New Roman"/>
                <w:sz w:val="28"/>
                <w:szCs w:val="28"/>
              </w:rPr>
            </w:pPr>
            <w:r>
              <w:rPr>
                <w:rFonts w:ascii="Arial" w:eastAsia="Calibri" w:hAnsi="Arial" w:cs="Times New Roman"/>
                <w:sz w:val="28"/>
                <w:szCs w:val="28"/>
              </w:rPr>
              <w:t>NW1 5JD</w:t>
            </w:r>
          </w:p>
          <w:p w:rsidR="0066647E" w:rsidRPr="0066647E" w:rsidRDefault="0066647E" w:rsidP="00736208">
            <w:pPr>
              <w:spacing w:after="0" w:line="240" w:lineRule="auto"/>
              <w:rPr>
                <w:rFonts w:ascii="Arial" w:eastAsia="Calibri" w:hAnsi="Arial" w:cs="Times New Roman"/>
                <w:sz w:val="28"/>
                <w:szCs w:val="28"/>
              </w:rPr>
            </w:pPr>
          </w:p>
          <w:p w:rsidR="00425230" w:rsidRPr="00A24C87" w:rsidRDefault="00CE2D24" w:rsidP="00736208">
            <w:pPr>
              <w:spacing w:after="0" w:line="240" w:lineRule="auto"/>
              <w:rPr>
                <w:rFonts w:ascii="Arial" w:eastAsia="Calibri" w:hAnsi="Arial" w:cs="Times New Roman"/>
                <w:sz w:val="28"/>
                <w:szCs w:val="28"/>
              </w:rPr>
            </w:pPr>
            <w:r>
              <w:rPr>
                <w:rFonts w:ascii="Arial" w:eastAsia="Calibri" w:hAnsi="Arial" w:cs="Times New Roman"/>
                <w:sz w:val="28"/>
                <w:szCs w:val="28"/>
              </w:rPr>
              <w:t>3</w:t>
            </w:r>
            <w:r w:rsidR="00CE37C9">
              <w:rPr>
                <w:rFonts w:ascii="Arial" w:eastAsia="Calibri" w:hAnsi="Arial" w:cs="Times New Roman"/>
                <w:sz w:val="28"/>
                <w:szCs w:val="28"/>
              </w:rPr>
              <w:t xml:space="preserve"> April</w:t>
            </w:r>
            <w:r w:rsidR="00323275" w:rsidRPr="00A24C87">
              <w:rPr>
                <w:rFonts w:ascii="Arial" w:eastAsia="Calibri" w:hAnsi="Arial" w:cs="Times New Roman"/>
                <w:sz w:val="28"/>
                <w:szCs w:val="28"/>
              </w:rPr>
              <w:t xml:space="preserve"> 2018</w:t>
            </w:r>
          </w:p>
          <w:p w:rsidR="00323275" w:rsidRPr="005A1E2D" w:rsidRDefault="00323275" w:rsidP="00736208">
            <w:pPr>
              <w:spacing w:after="0" w:line="240" w:lineRule="auto"/>
              <w:rPr>
                <w:rFonts w:ascii="Arial" w:eastAsia="Calibri" w:hAnsi="Arial" w:cs="Times New Roman"/>
                <w:b/>
                <w:sz w:val="28"/>
                <w:szCs w:val="28"/>
              </w:rPr>
            </w:pPr>
          </w:p>
        </w:tc>
        <w:tc>
          <w:tcPr>
            <w:tcW w:w="4521" w:type="dxa"/>
            <w:tcMar>
              <w:top w:w="85" w:type="dxa"/>
            </w:tcMar>
          </w:tcPr>
          <w:p w:rsidR="00425230" w:rsidRPr="005A1E2D" w:rsidRDefault="00425230" w:rsidP="0066647E">
            <w:pPr>
              <w:tabs>
                <w:tab w:val="left" w:pos="1727"/>
              </w:tabs>
              <w:spacing w:line="240" w:lineRule="auto"/>
              <w:rPr>
                <w:rFonts w:ascii="Arial" w:eastAsia="Calibri" w:hAnsi="Arial" w:cs="Times New Roman"/>
                <w:sz w:val="28"/>
                <w:szCs w:val="28"/>
              </w:rPr>
            </w:pPr>
          </w:p>
        </w:tc>
      </w:tr>
    </w:tbl>
    <w:p w:rsidR="00425230" w:rsidRPr="005A1E2D" w:rsidRDefault="00425230" w:rsidP="00425230">
      <w:pPr>
        <w:spacing w:line="240" w:lineRule="auto"/>
        <w:rPr>
          <w:rFonts w:ascii="Arial" w:eastAsia="Calibri" w:hAnsi="Arial" w:cs="Arial"/>
          <w:sz w:val="28"/>
          <w:szCs w:val="28"/>
        </w:rPr>
      </w:pPr>
      <w:r w:rsidRPr="005A1E2D">
        <w:rPr>
          <w:rFonts w:ascii="Arial" w:eastAsia="Calibri" w:hAnsi="Arial" w:cs="Arial"/>
          <w:sz w:val="28"/>
          <w:szCs w:val="28"/>
        </w:rPr>
        <w:t xml:space="preserve">Dear </w:t>
      </w:r>
      <w:r w:rsidR="0066647E">
        <w:rPr>
          <w:rFonts w:ascii="Arial" w:eastAsia="Calibri" w:hAnsi="Arial" w:cs="Arial"/>
          <w:sz w:val="28"/>
          <w:szCs w:val="28"/>
        </w:rPr>
        <w:t>Dr Butler</w:t>
      </w:r>
      <w:r w:rsidR="00323275">
        <w:rPr>
          <w:rFonts w:ascii="Arial" w:eastAsia="Calibri" w:hAnsi="Arial" w:cs="Arial"/>
          <w:sz w:val="28"/>
          <w:szCs w:val="28"/>
        </w:rPr>
        <w:t>,</w:t>
      </w:r>
    </w:p>
    <w:p w:rsidR="00425230" w:rsidRPr="00C769E1" w:rsidRDefault="00C35E18" w:rsidP="00DA3D4B">
      <w:pPr>
        <w:spacing w:line="240" w:lineRule="auto"/>
        <w:rPr>
          <w:rFonts w:ascii="Arial" w:eastAsia="Calibri" w:hAnsi="Arial" w:cs="Arial"/>
          <w:b/>
          <w:bCs/>
          <w:color w:val="AF1685"/>
          <w:sz w:val="28"/>
          <w:szCs w:val="28"/>
          <w:lang w:val="en-US"/>
        </w:rPr>
      </w:pPr>
      <w:r w:rsidRPr="00C769E1">
        <w:rPr>
          <w:rFonts w:ascii="Arial" w:eastAsia="Calibri" w:hAnsi="Arial" w:cs="Arial"/>
          <w:b/>
          <w:bCs/>
          <w:color w:val="AF1685"/>
          <w:sz w:val="28"/>
          <w:szCs w:val="28"/>
          <w:lang w:val="en-US"/>
        </w:rPr>
        <w:t>Provision of healthcare to victims of Grenfell Tower fire</w:t>
      </w:r>
    </w:p>
    <w:p w:rsidR="00C35E18" w:rsidRPr="00C769E1" w:rsidRDefault="00C35E18" w:rsidP="00DA3D4B">
      <w:pPr>
        <w:spacing w:line="240" w:lineRule="auto"/>
        <w:rPr>
          <w:rFonts w:ascii="Arial" w:eastAsia="Calibri" w:hAnsi="Arial" w:cs="Arial"/>
          <w:bCs/>
          <w:sz w:val="28"/>
          <w:szCs w:val="28"/>
          <w:lang w:val="en-US"/>
        </w:rPr>
      </w:pPr>
      <w:r w:rsidRPr="00C769E1">
        <w:rPr>
          <w:rFonts w:ascii="Arial" w:eastAsia="Calibri" w:hAnsi="Arial" w:cs="Arial"/>
          <w:bCs/>
          <w:sz w:val="28"/>
          <w:szCs w:val="28"/>
          <w:lang w:val="en-US"/>
        </w:rPr>
        <w:t xml:space="preserve">We write to you </w:t>
      </w:r>
      <w:r w:rsidR="00323275">
        <w:rPr>
          <w:rFonts w:ascii="Arial" w:eastAsia="Calibri" w:hAnsi="Arial" w:cs="Arial"/>
          <w:bCs/>
          <w:sz w:val="28"/>
          <w:szCs w:val="28"/>
          <w:lang w:val="en-US"/>
        </w:rPr>
        <w:t xml:space="preserve">following concerns raised with us by the </w:t>
      </w:r>
      <w:r w:rsidR="0032617E">
        <w:rPr>
          <w:rFonts w:ascii="Arial" w:eastAsia="Calibri" w:hAnsi="Arial" w:cs="Arial"/>
          <w:bCs/>
          <w:sz w:val="28"/>
          <w:szCs w:val="28"/>
          <w:lang w:val="en-US"/>
        </w:rPr>
        <w:t>survivors</w:t>
      </w:r>
      <w:r w:rsidR="00323275">
        <w:rPr>
          <w:rFonts w:ascii="Arial" w:eastAsia="Calibri" w:hAnsi="Arial" w:cs="Arial"/>
          <w:bCs/>
          <w:sz w:val="28"/>
          <w:szCs w:val="28"/>
          <w:lang w:val="en-US"/>
        </w:rPr>
        <w:t xml:space="preserve"> of the Grenfell Tower fire about</w:t>
      </w:r>
      <w:r w:rsidR="00A645C5" w:rsidRPr="00C769E1">
        <w:rPr>
          <w:rFonts w:ascii="Arial" w:eastAsia="Calibri" w:hAnsi="Arial" w:cs="Arial"/>
          <w:bCs/>
          <w:sz w:val="28"/>
          <w:szCs w:val="28"/>
          <w:lang w:val="en-US"/>
        </w:rPr>
        <w:t xml:space="preserve"> healthcare and trauma counselling</w:t>
      </w:r>
      <w:r w:rsidR="00323275">
        <w:rPr>
          <w:rFonts w:ascii="Arial" w:eastAsia="Calibri" w:hAnsi="Arial" w:cs="Arial"/>
          <w:bCs/>
          <w:sz w:val="28"/>
          <w:szCs w:val="28"/>
          <w:lang w:val="en-US"/>
        </w:rPr>
        <w:t xml:space="preserve"> that has been made available to them and the wider community by the Clinical Commissioning Group</w:t>
      </w:r>
      <w:r w:rsidR="00A645C5" w:rsidRPr="00C769E1">
        <w:rPr>
          <w:rFonts w:ascii="Arial" w:eastAsia="Calibri" w:hAnsi="Arial" w:cs="Arial"/>
          <w:bCs/>
          <w:sz w:val="28"/>
          <w:szCs w:val="28"/>
          <w:lang w:val="en-US"/>
        </w:rPr>
        <w:t xml:space="preserve">. </w:t>
      </w:r>
    </w:p>
    <w:p w:rsidR="00A61D66" w:rsidRDefault="00323275" w:rsidP="00DA3D4B">
      <w:pPr>
        <w:spacing w:line="240" w:lineRule="auto"/>
        <w:rPr>
          <w:rFonts w:ascii="Arial" w:eastAsia="Calibri" w:hAnsi="Arial" w:cs="Arial"/>
          <w:bCs/>
          <w:sz w:val="28"/>
          <w:szCs w:val="28"/>
          <w:lang w:val="en-US"/>
        </w:rPr>
      </w:pPr>
      <w:r w:rsidRPr="00C769E1">
        <w:rPr>
          <w:rFonts w:ascii="Arial" w:eastAsia="Calibri" w:hAnsi="Arial" w:cs="Arial"/>
          <w:bCs/>
          <w:sz w:val="28"/>
          <w:szCs w:val="28"/>
          <w:lang w:val="en-US"/>
        </w:rPr>
        <w:t>The Commission is the statutory body responsible for protecting, promoting and enforcing equality and human rights in Great Britain.</w:t>
      </w:r>
      <w:r>
        <w:rPr>
          <w:rFonts w:ascii="Arial" w:eastAsia="Calibri" w:hAnsi="Arial" w:cs="Arial"/>
          <w:bCs/>
          <w:sz w:val="28"/>
          <w:szCs w:val="28"/>
          <w:lang w:val="en-US"/>
        </w:rPr>
        <w:t xml:space="preserve"> </w:t>
      </w:r>
      <w:r w:rsidR="00A645C5" w:rsidRPr="00C769E1">
        <w:rPr>
          <w:rFonts w:ascii="Arial" w:eastAsia="Calibri" w:hAnsi="Arial" w:cs="Arial"/>
          <w:bCs/>
          <w:sz w:val="28"/>
          <w:szCs w:val="28"/>
          <w:lang w:val="en-US"/>
        </w:rPr>
        <w:t>The Commission</w:t>
      </w:r>
      <w:r>
        <w:rPr>
          <w:rFonts w:ascii="Arial" w:eastAsia="Calibri" w:hAnsi="Arial" w:cs="Arial"/>
          <w:bCs/>
          <w:sz w:val="28"/>
          <w:szCs w:val="28"/>
          <w:lang w:val="en-US"/>
        </w:rPr>
        <w:t xml:space="preserve"> is currently undertaking a project, </w:t>
      </w:r>
      <w:r w:rsidR="00A645C5" w:rsidRPr="00A24C87">
        <w:rPr>
          <w:rFonts w:ascii="Arial" w:eastAsia="Calibri" w:hAnsi="Arial" w:cs="Arial"/>
          <w:bCs/>
          <w:i/>
          <w:sz w:val="28"/>
          <w:szCs w:val="28"/>
          <w:lang w:val="en-US"/>
        </w:rPr>
        <w:t>Following Grenfell</w:t>
      </w:r>
      <w:r>
        <w:rPr>
          <w:rFonts w:ascii="Arial" w:eastAsia="Calibri" w:hAnsi="Arial" w:cs="Arial"/>
          <w:bCs/>
          <w:sz w:val="28"/>
          <w:szCs w:val="28"/>
          <w:lang w:val="en-US"/>
        </w:rPr>
        <w:t xml:space="preserve">, </w:t>
      </w:r>
      <w:r w:rsidR="00A645C5" w:rsidRPr="00C769E1">
        <w:rPr>
          <w:rFonts w:ascii="Arial" w:eastAsia="Calibri" w:hAnsi="Arial" w:cs="Arial"/>
          <w:bCs/>
          <w:sz w:val="28"/>
          <w:szCs w:val="28"/>
          <w:lang w:val="en-US"/>
        </w:rPr>
        <w:t xml:space="preserve">looking at the equality and human rights dimensions of the fire. As part of our work, </w:t>
      </w:r>
      <w:r w:rsidR="008B7137" w:rsidRPr="00C769E1">
        <w:rPr>
          <w:rFonts w:ascii="Arial" w:eastAsia="Calibri" w:hAnsi="Arial" w:cs="Arial"/>
          <w:bCs/>
          <w:sz w:val="28"/>
          <w:szCs w:val="28"/>
          <w:lang w:val="en-US"/>
        </w:rPr>
        <w:t xml:space="preserve">we have been told </w:t>
      </w:r>
      <w:r w:rsidR="0032617E">
        <w:rPr>
          <w:rFonts w:ascii="Arial" w:eastAsia="Calibri" w:hAnsi="Arial" w:cs="Arial"/>
          <w:bCs/>
          <w:sz w:val="28"/>
          <w:szCs w:val="28"/>
          <w:lang w:val="en-US"/>
        </w:rPr>
        <w:t>harrowing accounts of the trauma of the</w:t>
      </w:r>
      <w:r>
        <w:rPr>
          <w:rFonts w:ascii="Arial" w:eastAsia="Calibri" w:hAnsi="Arial" w:cs="Arial"/>
          <w:bCs/>
          <w:sz w:val="28"/>
          <w:szCs w:val="28"/>
          <w:lang w:val="en-US"/>
        </w:rPr>
        <w:t xml:space="preserve"> bereaved, survivors and former residents</w:t>
      </w:r>
      <w:r w:rsidR="00A61D66">
        <w:rPr>
          <w:rFonts w:ascii="Arial" w:eastAsia="Calibri" w:hAnsi="Arial" w:cs="Arial"/>
          <w:bCs/>
          <w:sz w:val="28"/>
          <w:szCs w:val="28"/>
          <w:lang w:val="en-US"/>
        </w:rPr>
        <w:t xml:space="preserve">. </w:t>
      </w:r>
      <w:r>
        <w:rPr>
          <w:rFonts w:ascii="Arial" w:eastAsia="Calibri" w:hAnsi="Arial" w:cs="Arial"/>
          <w:bCs/>
          <w:sz w:val="28"/>
          <w:szCs w:val="28"/>
          <w:lang w:val="en-US"/>
        </w:rPr>
        <w:t>We give some examples below</w:t>
      </w:r>
      <w:r w:rsidR="00A61D66">
        <w:rPr>
          <w:rFonts w:ascii="Arial" w:eastAsia="Calibri" w:hAnsi="Arial" w:cs="Arial"/>
          <w:bCs/>
          <w:sz w:val="28"/>
          <w:szCs w:val="28"/>
          <w:lang w:val="en-US"/>
        </w:rPr>
        <w:t>:</w:t>
      </w:r>
    </w:p>
    <w:p w:rsidR="00A61D66" w:rsidRDefault="008B7137" w:rsidP="00A61D66">
      <w:pPr>
        <w:pStyle w:val="ListParagraph"/>
        <w:numPr>
          <w:ilvl w:val="0"/>
          <w:numId w:val="2"/>
        </w:numPr>
        <w:spacing w:line="240" w:lineRule="auto"/>
        <w:rPr>
          <w:rFonts w:ascii="Arial" w:eastAsia="Calibri" w:hAnsi="Arial" w:cs="Arial"/>
          <w:bCs/>
          <w:sz w:val="28"/>
          <w:szCs w:val="28"/>
          <w:lang w:val="en-US"/>
        </w:rPr>
      </w:pPr>
      <w:r w:rsidRPr="00A61D66">
        <w:rPr>
          <w:rFonts w:ascii="Arial" w:eastAsia="Calibri" w:hAnsi="Arial" w:cs="Arial"/>
          <w:bCs/>
          <w:sz w:val="28"/>
          <w:szCs w:val="28"/>
          <w:lang w:val="en-US"/>
        </w:rPr>
        <w:t xml:space="preserve">We have been told that there are vulnerable people living alone, who may be disabled, elderly, non-English speaking, and </w:t>
      </w:r>
      <w:r w:rsidR="00323275">
        <w:rPr>
          <w:rFonts w:ascii="Arial" w:eastAsia="Calibri" w:hAnsi="Arial" w:cs="Arial"/>
          <w:bCs/>
          <w:sz w:val="28"/>
          <w:szCs w:val="28"/>
          <w:lang w:val="en-US"/>
        </w:rPr>
        <w:t>un</w:t>
      </w:r>
      <w:r w:rsidRPr="00A61D66">
        <w:rPr>
          <w:rFonts w:ascii="Arial" w:eastAsia="Calibri" w:hAnsi="Arial" w:cs="Arial"/>
          <w:bCs/>
          <w:sz w:val="28"/>
          <w:szCs w:val="28"/>
          <w:lang w:val="en-US"/>
        </w:rPr>
        <w:t xml:space="preserve">able to access the mental health support that they need. </w:t>
      </w:r>
    </w:p>
    <w:p w:rsidR="00A61D66" w:rsidRDefault="008B7137" w:rsidP="00A61D66">
      <w:pPr>
        <w:pStyle w:val="ListParagraph"/>
        <w:numPr>
          <w:ilvl w:val="0"/>
          <w:numId w:val="2"/>
        </w:numPr>
        <w:spacing w:line="240" w:lineRule="auto"/>
        <w:rPr>
          <w:rFonts w:ascii="Arial" w:eastAsia="Calibri" w:hAnsi="Arial" w:cs="Arial"/>
          <w:bCs/>
          <w:sz w:val="28"/>
          <w:szCs w:val="28"/>
          <w:lang w:val="en-US"/>
        </w:rPr>
      </w:pPr>
      <w:r w:rsidRPr="00A61D66">
        <w:rPr>
          <w:rFonts w:ascii="Arial" w:eastAsia="Calibri" w:hAnsi="Arial" w:cs="Arial"/>
          <w:bCs/>
          <w:sz w:val="28"/>
          <w:szCs w:val="28"/>
          <w:lang w:val="en-US"/>
        </w:rPr>
        <w:t>We also understand that one individual, who</w:t>
      </w:r>
      <w:r w:rsidR="000A590B" w:rsidRPr="00A61D66">
        <w:rPr>
          <w:rFonts w:ascii="Arial" w:eastAsia="Calibri" w:hAnsi="Arial" w:cs="Arial"/>
          <w:bCs/>
          <w:sz w:val="28"/>
          <w:szCs w:val="28"/>
          <w:lang w:val="en-US"/>
        </w:rPr>
        <w:t>, whilst not a resident of the Tower,</w:t>
      </w:r>
      <w:r w:rsidRPr="00A61D66">
        <w:rPr>
          <w:rFonts w:ascii="Arial" w:eastAsia="Calibri" w:hAnsi="Arial" w:cs="Arial"/>
          <w:bCs/>
          <w:sz w:val="28"/>
          <w:szCs w:val="28"/>
          <w:lang w:val="en-US"/>
        </w:rPr>
        <w:t xml:space="preserve"> suffered severe burns from the fire</w:t>
      </w:r>
      <w:r w:rsidR="00B107B9" w:rsidRPr="00A61D66">
        <w:rPr>
          <w:rFonts w:ascii="Arial" w:eastAsia="Calibri" w:hAnsi="Arial" w:cs="Arial"/>
          <w:bCs/>
          <w:sz w:val="28"/>
          <w:szCs w:val="28"/>
          <w:lang w:val="en-US"/>
        </w:rPr>
        <w:t xml:space="preserve"> </w:t>
      </w:r>
      <w:r w:rsidR="000A590B" w:rsidRPr="00A61D66">
        <w:rPr>
          <w:rFonts w:ascii="Arial" w:eastAsia="Calibri" w:hAnsi="Arial" w:cs="Arial"/>
          <w:bCs/>
          <w:sz w:val="28"/>
          <w:szCs w:val="28"/>
          <w:lang w:val="en-US"/>
        </w:rPr>
        <w:t>rescu</w:t>
      </w:r>
      <w:r w:rsidR="00B107B9" w:rsidRPr="00A61D66">
        <w:rPr>
          <w:rFonts w:ascii="Arial" w:eastAsia="Calibri" w:hAnsi="Arial" w:cs="Arial"/>
          <w:bCs/>
          <w:sz w:val="28"/>
          <w:szCs w:val="28"/>
          <w:lang w:val="en-US"/>
        </w:rPr>
        <w:t>ing</w:t>
      </w:r>
      <w:r w:rsidR="000A590B" w:rsidRPr="00A61D66">
        <w:rPr>
          <w:rFonts w:ascii="Arial" w:eastAsia="Calibri" w:hAnsi="Arial" w:cs="Arial"/>
          <w:bCs/>
          <w:sz w:val="28"/>
          <w:szCs w:val="28"/>
          <w:lang w:val="en-US"/>
        </w:rPr>
        <w:t xml:space="preserve"> people. He lost friends in the fire and is separated from his family who have been re-housed some distance away. He is also disabled and is suffering a severe deterioration to his mental health. </w:t>
      </w:r>
    </w:p>
    <w:p w:rsidR="00323275" w:rsidRDefault="000A590B" w:rsidP="00323275">
      <w:pPr>
        <w:pStyle w:val="ListParagraph"/>
        <w:numPr>
          <w:ilvl w:val="0"/>
          <w:numId w:val="2"/>
        </w:numPr>
        <w:spacing w:line="240" w:lineRule="auto"/>
        <w:rPr>
          <w:rFonts w:ascii="Arial" w:eastAsia="Calibri" w:hAnsi="Arial" w:cs="Arial"/>
          <w:bCs/>
          <w:sz w:val="28"/>
          <w:szCs w:val="28"/>
          <w:lang w:val="en-US"/>
        </w:rPr>
      </w:pPr>
      <w:r w:rsidRPr="00A61D66">
        <w:rPr>
          <w:rFonts w:ascii="Arial" w:eastAsia="Calibri" w:hAnsi="Arial" w:cs="Arial"/>
          <w:bCs/>
          <w:sz w:val="28"/>
          <w:szCs w:val="28"/>
          <w:lang w:val="en-US"/>
        </w:rPr>
        <w:t xml:space="preserve">We have been told that another individual, who also was not a resident of Grenfell Tower, but attempted to rescue a friend and her children, who had called him from a high floor. </w:t>
      </w:r>
      <w:r w:rsidR="00323275">
        <w:rPr>
          <w:rFonts w:ascii="Arial" w:eastAsia="Calibri" w:hAnsi="Arial" w:cs="Arial"/>
          <w:bCs/>
          <w:sz w:val="28"/>
          <w:szCs w:val="28"/>
          <w:lang w:val="en-US"/>
        </w:rPr>
        <w:t>They all died in the fire. He is not currently receiving</w:t>
      </w:r>
      <w:r w:rsidRPr="00A61D66">
        <w:rPr>
          <w:rFonts w:ascii="Arial" w:eastAsia="Calibri" w:hAnsi="Arial" w:cs="Arial"/>
          <w:bCs/>
          <w:sz w:val="28"/>
          <w:szCs w:val="28"/>
          <w:lang w:val="en-US"/>
        </w:rPr>
        <w:t xml:space="preserve"> </w:t>
      </w:r>
      <w:r w:rsidR="00323275">
        <w:rPr>
          <w:rFonts w:ascii="Arial" w:eastAsia="Calibri" w:hAnsi="Arial" w:cs="Arial"/>
          <w:bCs/>
          <w:sz w:val="28"/>
          <w:szCs w:val="28"/>
          <w:lang w:val="en-US"/>
        </w:rPr>
        <w:t>mental health support</w:t>
      </w:r>
      <w:r w:rsidRPr="00A61D66">
        <w:rPr>
          <w:rFonts w:ascii="Arial" w:eastAsia="Calibri" w:hAnsi="Arial" w:cs="Arial"/>
          <w:bCs/>
          <w:sz w:val="28"/>
          <w:szCs w:val="28"/>
          <w:lang w:val="en-US"/>
        </w:rPr>
        <w:t xml:space="preserve">. </w:t>
      </w:r>
    </w:p>
    <w:p w:rsidR="00A61D66" w:rsidRPr="00A24C87" w:rsidRDefault="00323275">
      <w:pPr>
        <w:pStyle w:val="ListParagraph"/>
        <w:numPr>
          <w:ilvl w:val="0"/>
          <w:numId w:val="2"/>
        </w:numPr>
        <w:spacing w:line="240" w:lineRule="auto"/>
        <w:rPr>
          <w:rFonts w:ascii="Arial" w:eastAsia="Calibri" w:hAnsi="Arial" w:cs="Arial"/>
          <w:bCs/>
          <w:sz w:val="28"/>
          <w:szCs w:val="28"/>
          <w:lang w:val="en-US"/>
        </w:rPr>
      </w:pPr>
      <w:r w:rsidRPr="00A61D66">
        <w:rPr>
          <w:rFonts w:ascii="Arial" w:eastAsia="Calibri" w:hAnsi="Arial" w:cs="Arial"/>
          <w:bCs/>
          <w:sz w:val="28"/>
          <w:szCs w:val="28"/>
          <w:lang w:val="en-US"/>
        </w:rPr>
        <w:lastRenderedPageBreak/>
        <w:t>We have been told that children who attend the nearby Academy school are suffering trauma</w:t>
      </w:r>
      <w:r>
        <w:rPr>
          <w:rFonts w:ascii="Arial" w:eastAsia="Calibri" w:hAnsi="Arial" w:cs="Arial"/>
          <w:bCs/>
          <w:sz w:val="28"/>
          <w:szCs w:val="28"/>
          <w:lang w:val="en-US"/>
        </w:rPr>
        <w:t xml:space="preserve"> and some are experiencing trauma related bed-wetting and behavioural issues.</w:t>
      </w:r>
      <w:r w:rsidRPr="00A61D66">
        <w:rPr>
          <w:rFonts w:ascii="Arial" w:eastAsia="Calibri" w:hAnsi="Arial" w:cs="Arial"/>
          <w:bCs/>
          <w:sz w:val="28"/>
          <w:szCs w:val="28"/>
          <w:lang w:val="en-US"/>
        </w:rPr>
        <w:t xml:space="preserve"> </w:t>
      </w:r>
    </w:p>
    <w:p w:rsidR="00A61D66" w:rsidRPr="00A24C87" w:rsidRDefault="00323275" w:rsidP="00A24C87">
      <w:pPr>
        <w:spacing w:line="240" w:lineRule="auto"/>
        <w:rPr>
          <w:rFonts w:ascii="Arial" w:eastAsia="Calibri" w:hAnsi="Arial" w:cs="Arial"/>
          <w:bCs/>
          <w:sz w:val="28"/>
          <w:szCs w:val="28"/>
          <w:lang w:val="en-US"/>
        </w:rPr>
      </w:pPr>
      <w:r>
        <w:rPr>
          <w:rFonts w:ascii="Arial" w:eastAsia="Calibri" w:hAnsi="Arial" w:cs="Arial"/>
          <w:bCs/>
          <w:sz w:val="28"/>
          <w:szCs w:val="28"/>
          <w:lang w:val="en-US"/>
        </w:rPr>
        <w:t xml:space="preserve">We have heard from many people that they are confused about the nature and availability of mental health services, who qualifies for them in the wider community, and that some people, including children, have been unable to access mental health services at all. </w:t>
      </w:r>
    </w:p>
    <w:p w:rsidR="00323275" w:rsidRDefault="0032617E" w:rsidP="00DA3D4B">
      <w:pPr>
        <w:spacing w:line="240" w:lineRule="auto"/>
        <w:rPr>
          <w:rFonts w:ascii="Arial" w:eastAsia="Calibri" w:hAnsi="Arial" w:cs="Arial"/>
          <w:bCs/>
          <w:sz w:val="28"/>
          <w:szCs w:val="28"/>
          <w:lang w:val="en-US"/>
        </w:rPr>
      </w:pPr>
      <w:r>
        <w:rPr>
          <w:rFonts w:ascii="Arial" w:eastAsia="Calibri" w:hAnsi="Arial" w:cs="Arial"/>
          <w:bCs/>
          <w:sz w:val="28"/>
          <w:szCs w:val="28"/>
          <w:lang w:val="en-US"/>
        </w:rPr>
        <w:t xml:space="preserve">Reports of lack of healthcare for individuals facing serious mental health crises are particularly worrying. We have been told </w:t>
      </w:r>
      <w:r w:rsidRPr="00A24C87">
        <w:rPr>
          <w:rFonts w:ascii="Arial" w:eastAsia="Calibri" w:hAnsi="Arial" w:cs="Arial"/>
          <w:bCs/>
          <w:sz w:val="28"/>
          <w:szCs w:val="28"/>
          <w:lang w:val="en-US"/>
        </w:rPr>
        <w:t>that mental health support has been stymied by the lack of available beds in crisis assessment centr</w:t>
      </w:r>
      <w:r>
        <w:rPr>
          <w:rFonts w:ascii="Arial" w:eastAsia="Calibri" w:hAnsi="Arial" w:cs="Arial"/>
          <w:bCs/>
          <w:sz w:val="28"/>
          <w:szCs w:val="28"/>
          <w:lang w:val="en-US"/>
        </w:rPr>
        <w:t>es and w</w:t>
      </w:r>
      <w:r w:rsidRPr="00A61D66">
        <w:rPr>
          <w:rFonts w:ascii="Arial" w:eastAsia="Calibri" w:hAnsi="Arial" w:cs="Arial"/>
          <w:bCs/>
          <w:sz w:val="28"/>
          <w:szCs w:val="28"/>
          <w:lang w:val="en-US"/>
        </w:rPr>
        <w:t>e understand that one person was made homeless by the fire attempted suicide but could not be given a bed and had to be returned home.</w:t>
      </w:r>
      <w:r>
        <w:rPr>
          <w:rFonts w:ascii="Arial" w:eastAsia="Calibri" w:hAnsi="Arial" w:cs="Arial"/>
          <w:bCs/>
          <w:sz w:val="28"/>
          <w:szCs w:val="28"/>
          <w:lang w:val="en-US"/>
        </w:rPr>
        <w:t xml:space="preserve"> </w:t>
      </w:r>
      <w:r w:rsidR="000A6FBC">
        <w:rPr>
          <w:rFonts w:ascii="Arial" w:eastAsia="Calibri" w:hAnsi="Arial" w:cs="Arial"/>
          <w:bCs/>
          <w:sz w:val="28"/>
          <w:szCs w:val="28"/>
          <w:lang w:val="en-US"/>
        </w:rPr>
        <w:t xml:space="preserve">The survivors of the </w:t>
      </w:r>
      <w:r>
        <w:rPr>
          <w:rFonts w:ascii="Arial" w:eastAsia="Calibri" w:hAnsi="Arial" w:cs="Arial"/>
          <w:bCs/>
          <w:sz w:val="28"/>
          <w:szCs w:val="28"/>
          <w:lang w:val="en-US"/>
        </w:rPr>
        <w:t xml:space="preserve">fire, the bereaved and those who witnessed it, </w:t>
      </w:r>
      <w:r w:rsidR="000A6FBC">
        <w:rPr>
          <w:rFonts w:ascii="Arial" w:eastAsia="Calibri" w:hAnsi="Arial" w:cs="Arial"/>
          <w:bCs/>
          <w:sz w:val="28"/>
          <w:szCs w:val="28"/>
          <w:lang w:val="en-US"/>
        </w:rPr>
        <w:t>will have suffered great harm, potentially reaching the threshold of ‘inhuman and degrading treatment’</w:t>
      </w:r>
      <w:r>
        <w:rPr>
          <w:rFonts w:ascii="Arial" w:eastAsia="Calibri" w:hAnsi="Arial" w:cs="Arial"/>
          <w:bCs/>
          <w:sz w:val="28"/>
          <w:szCs w:val="28"/>
          <w:lang w:val="en-US"/>
        </w:rPr>
        <w:t xml:space="preserve"> in Article 3 of the European Convention on Human Rights</w:t>
      </w:r>
      <w:r w:rsidR="000A6FBC">
        <w:rPr>
          <w:rFonts w:ascii="Arial" w:eastAsia="Calibri" w:hAnsi="Arial" w:cs="Arial"/>
          <w:bCs/>
          <w:sz w:val="28"/>
          <w:szCs w:val="28"/>
          <w:lang w:val="en-US"/>
        </w:rPr>
        <w:t>.</w:t>
      </w:r>
      <w:r>
        <w:rPr>
          <w:rFonts w:ascii="Arial" w:eastAsia="Calibri" w:hAnsi="Arial" w:cs="Arial"/>
          <w:bCs/>
          <w:sz w:val="28"/>
          <w:szCs w:val="28"/>
          <w:lang w:val="en-US"/>
        </w:rPr>
        <w:t xml:space="preserve"> The harm has been exacerbated by the living conditions for displaced residents after the fire</w:t>
      </w:r>
      <w:r w:rsidR="000A6FBC">
        <w:rPr>
          <w:rFonts w:ascii="Arial" w:eastAsia="Calibri" w:hAnsi="Arial" w:cs="Arial"/>
          <w:bCs/>
          <w:sz w:val="28"/>
          <w:szCs w:val="28"/>
          <w:lang w:val="en-US"/>
        </w:rPr>
        <w:t xml:space="preserve">. </w:t>
      </w:r>
    </w:p>
    <w:p w:rsidR="000A6FBC" w:rsidRDefault="0032617E" w:rsidP="00DA3D4B">
      <w:pPr>
        <w:spacing w:line="240" w:lineRule="auto"/>
        <w:rPr>
          <w:rFonts w:ascii="Arial" w:eastAsia="Calibri" w:hAnsi="Arial" w:cs="Arial"/>
          <w:bCs/>
          <w:sz w:val="28"/>
          <w:szCs w:val="28"/>
          <w:lang w:val="en-US"/>
        </w:rPr>
      </w:pPr>
      <w:r>
        <w:rPr>
          <w:rFonts w:ascii="Arial" w:eastAsia="Calibri" w:hAnsi="Arial" w:cs="Arial"/>
          <w:bCs/>
          <w:sz w:val="28"/>
          <w:szCs w:val="28"/>
          <w:lang w:val="en-US"/>
        </w:rPr>
        <w:t>In our role as the state body concerned to promote and protect equality and human rights, we are</w:t>
      </w:r>
      <w:r w:rsidR="00323275" w:rsidRPr="00C769E1">
        <w:rPr>
          <w:rFonts w:ascii="Arial" w:eastAsia="Calibri" w:hAnsi="Arial" w:cs="Arial"/>
          <w:bCs/>
          <w:sz w:val="28"/>
          <w:szCs w:val="28"/>
          <w:lang w:val="en-US"/>
        </w:rPr>
        <w:t xml:space="preserve"> </w:t>
      </w:r>
      <w:r>
        <w:rPr>
          <w:rFonts w:ascii="Arial" w:eastAsia="Calibri" w:hAnsi="Arial" w:cs="Arial"/>
          <w:bCs/>
          <w:sz w:val="28"/>
          <w:szCs w:val="28"/>
          <w:lang w:val="en-US"/>
        </w:rPr>
        <w:t>keen</w:t>
      </w:r>
      <w:r w:rsidR="00323275" w:rsidRPr="00C769E1">
        <w:rPr>
          <w:rFonts w:ascii="Arial" w:eastAsia="Calibri" w:hAnsi="Arial" w:cs="Arial"/>
          <w:bCs/>
          <w:sz w:val="28"/>
          <w:szCs w:val="28"/>
          <w:lang w:val="en-US"/>
        </w:rPr>
        <w:t xml:space="preserve"> to ensure that </w:t>
      </w:r>
      <w:r>
        <w:rPr>
          <w:rFonts w:ascii="Arial" w:eastAsia="Calibri" w:hAnsi="Arial" w:cs="Arial"/>
          <w:bCs/>
          <w:sz w:val="28"/>
          <w:szCs w:val="28"/>
          <w:lang w:val="en-US"/>
        </w:rPr>
        <w:t>other public bodies understand their legal obligations under the Equality Act 2010 and the Human Rights Act 1998, including the obligations under the Public Sector Equality Duty. We would therefore be grateful if you could provide</w:t>
      </w:r>
      <w:r w:rsidR="00A645C5" w:rsidRPr="00C769E1">
        <w:rPr>
          <w:rFonts w:ascii="Arial" w:eastAsia="Calibri" w:hAnsi="Arial" w:cs="Arial"/>
          <w:bCs/>
          <w:sz w:val="28"/>
          <w:szCs w:val="28"/>
          <w:lang w:val="en-US"/>
        </w:rPr>
        <w:t xml:space="preserve"> further information on the steps</w:t>
      </w:r>
      <w:r w:rsidR="00DA70BB" w:rsidRPr="00C769E1">
        <w:rPr>
          <w:rFonts w:ascii="Arial" w:eastAsia="Calibri" w:hAnsi="Arial" w:cs="Arial"/>
          <w:bCs/>
          <w:sz w:val="28"/>
          <w:szCs w:val="28"/>
          <w:lang w:val="en-US"/>
        </w:rPr>
        <w:t xml:space="preserve"> you are taking to </w:t>
      </w:r>
      <w:r w:rsidR="00745DEC">
        <w:rPr>
          <w:rFonts w:ascii="Arial" w:eastAsia="Calibri" w:hAnsi="Arial" w:cs="Arial"/>
          <w:bCs/>
          <w:sz w:val="28"/>
          <w:szCs w:val="28"/>
          <w:lang w:val="en-US"/>
        </w:rPr>
        <w:t>ensure</w:t>
      </w:r>
      <w:r w:rsidR="00DA70BB" w:rsidRPr="00C769E1">
        <w:rPr>
          <w:rFonts w:ascii="Arial" w:eastAsia="Calibri" w:hAnsi="Arial" w:cs="Arial"/>
          <w:bCs/>
          <w:sz w:val="28"/>
          <w:szCs w:val="28"/>
          <w:lang w:val="en-US"/>
        </w:rPr>
        <w:t xml:space="preserve"> healthcare </w:t>
      </w:r>
      <w:r w:rsidR="00745DEC">
        <w:rPr>
          <w:rFonts w:ascii="Arial" w:eastAsia="Calibri" w:hAnsi="Arial" w:cs="Arial"/>
          <w:bCs/>
          <w:sz w:val="28"/>
          <w:szCs w:val="28"/>
          <w:lang w:val="en-US"/>
        </w:rPr>
        <w:t>for</w:t>
      </w:r>
      <w:r w:rsidR="00A645C5" w:rsidRPr="00C769E1">
        <w:rPr>
          <w:rFonts w:ascii="Arial" w:eastAsia="Calibri" w:hAnsi="Arial" w:cs="Arial"/>
          <w:bCs/>
          <w:sz w:val="28"/>
          <w:szCs w:val="28"/>
          <w:lang w:val="en-US"/>
        </w:rPr>
        <w:t xml:space="preserve"> </w:t>
      </w:r>
      <w:r w:rsidR="00DA70BB" w:rsidRPr="00C769E1">
        <w:rPr>
          <w:rFonts w:ascii="Arial" w:eastAsia="Calibri" w:hAnsi="Arial" w:cs="Arial"/>
          <w:bCs/>
          <w:sz w:val="28"/>
          <w:szCs w:val="28"/>
          <w:lang w:val="en-US"/>
        </w:rPr>
        <w:t>survivors, the bereaved, and the wider Grenfell community.</w:t>
      </w:r>
      <w:r w:rsidR="00A645C5" w:rsidRPr="00C769E1">
        <w:rPr>
          <w:rFonts w:ascii="Arial" w:eastAsia="Calibri" w:hAnsi="Arial" w:cs="Arial"/>
          <w:bCs/>
          <w:sz w:val="28"/>
          <w:szCs w:val="28"/>
          <w:lang w:val="en-US"/>
        </w:rPr>
        <w:t xml:space="preserve"> </w:t>
      </w:r>
      <w:r>
        <w:rPr>
          <w:rFonts w:ascii="Arial" w:eastAsia="Calibri" w:hAnsi="Arial" w:cs="Arial"/>
          <w:bCs/>
          <w:sz w:val="28"/>
          <w:szCs w:val="28"/>
          <w:lang w:val="en-US"/>
        </w:rPr>
        <w:t xml:space="preserve">We appreciate, of course, that you are bound by confidentiality and will not be in a position to comment on individual cases. </w:t>
      </w:r>
      <w:r w:rsidR="00745DEC">
        <w:rPr>
          <w:rFonts w:ascii="Arial" w:eastAsia="Calibri" w:hAnsi="Arial" w:cs="Arial"/>
          <w:bCs/>
          <w:sz w:val="28"/>
          <w:szCs w:val="28"/>
          <w:lang w:val="en-US"/>
        </w:rPr>
        <w:t>Please</w:t>
      </w:r>
      <w:r w:rsidR="000A6FBC">
        <w:rPr>
          <w:rFonts w:ascii="Arial" w:eastAsia="Calibri" w:hAnsi="Arial" w:cs="Arial"/>
          <w:bCs/>
          <w:sz w:val="28"/>
          <w:szCs w:val="28"/>
          <w:lang w:val="en-US"/>
        </w:rPr>
        <w:t xml:space="preserve"> provide the following information:</w:t>
      </w:r>
    </w:p>
    <w:p w:rsidR="000A6FBC" w:rsidRDefault="005F5780" w:rsidP="000A6FBC">
      <w:pPr>
        <w:pStyle w:val="ListParagraph"/>
        <w:numPr>
          <w:ilvl w:val="0"/>
          <w:numId w:val="1"/>
        </w:numPr>
        <w:spacing w:line="240" w:lineRule="auto"/>
        <w:rPr>
          <w:rFonts w:ascii="Arial" w:eastAsia="Calibri" w:hAnsi="Arial" w:cs="Arial"/>
          <w:bCs/>
          <w:sz w:val="28"/>
          <w:szCs w:val="28"/>
          <w:lang w:val="en-US"/>
        </w:rPr>
      </w:pPr>
      <w:r>
        <w:rPr>
          <w:rFonts w:ascii="Arial" w:eastAsia="Calibri" w:hAnsi="Arial" w:cs="Arial"/>
          <w:bCs/>
          <w:sz w:val="28"/>
          <w:szCs w:val="28"/>
          <w:lang w:val="en-US"/>
        </w:rPr>
        <w:t>What assessment has been made of the mental health needs of the survivors of the fire and those affected by it?</w:t>
      </w:r>
    </w:p>
    <w:p w:rsidR="005F5780" w:rsidRDefault="005F5780" w:rsidP="000A6FBC">
      <w:pPr>
        <w:pStyle w:val="ListParagraph"/>
        <w:numPr>
          <w:ilvl w:val="0"/>
          <w:numId w:val="1"/>
        </w:numPr>
        <w:spacing w:line="240" w:lineRule="auto"/>
        <w:rPr>
          <w:rFonts w:ascii="Arial" w:eastAsia="Calibri" w:hAnsi="Arial" w:cs="Arial"/>
          <w:bCs/>
          <w:sz w:val="28"/>
          <w:szCs w:val="28"/>
          <w:lang w:val="en-US"/>
        </w:rPr>
      </w:pPr>
      <w:r>
        <w:rPr>
          <w:rFonts w:ascii="Arial" w:eastAsia="Calibri" w:hAnsi="Arial" w:cs="Arial"/>
          <w:bCs/>
          <w:sz w:val="28"/>
          <w:szCs w:val="28"/>
          <w:lang w:val="en-US"/>
        </w:rPr>
        <w:t>What additional resources have been provided to deal with the mental health services required?</w:t>
      </w:r>
    </w:p>
    <w:p w:rsidR="005F5780" w:rsidRDefault="005F5780" w:rsidP="000A6FBC">
      <w:pPr>
        <w:pStyle w:val="ListParagraph"/>
        <w:numPr>
          <w:ilvl w:val="0"/>
          <w:numId w:val="1"/>
        </w:numPr>
        <w:spacing w:line="240" w:lineRule="auto"/>
        <w:rPr>
          <w:rFonts w:ascii="Arial" w:eastAsia="Calibri" w:hAnsi="Arial" w:cs="Arial"/>
          <w:bCs/>
          <w:sz w:val="28"/>
          <w:szCs w:val="28"/>
          <w:lang w:val="en-US"/>
        </w:rPr>
      </w:pPr>
      <w:r>
        <w:rPr>
          <w:rFonts w:ascii="Arial" w:eastAsia="Calibri" w:hAnsi="Arial" w:cs="Arial"/>
          <w:bCs/>
          <w:sz w:val="28"/>
          <w:szCs w:val="28"/>
          <w:lang w:val="en-US"/>
        </w:rPr>
        <w:t xml:space="preserve">Please confirm </w:t>
      </w:r>
      <w:r w:rsidR="00745DEC">
        <w:rPr>
          <w:rFonts w:ascii="Arial" w:eastAsia="Calibri" w:hAnsi="Arial" w:cs="Arial"/>
          <w:bCs/>
          <w:sz w:val="28"/>
          <w:szCs w:val="28"/>
          <w:lang w:val="en-US"/>
        </w:rPr>
        <w:t xml:space="preserve">how </w:t>
      </w:r>
      <w:r w:rsidR="002C04B0">
        <w:rPr>
          <w:rFonts w:ascii="Arial" w:eastAsia="Calibri" w:hAnsi="Arial" w:cs="Arial"/>
          <w:bCs/>
          <w:sz w:val="28"/>
          <w:szCs w:val="28"/>
          <w:lang w:val="en-US"/>
        </w:rPr>
        <w:t xml:space="preserve">your policy for how </w:t>
      </w:r>
      <w:r>
        <w:rPr>
          <w:rFonts w:ascii="Arial" w:eastAsia="Calibri" w:hAnsi="Arial" w:cs="Arial"/>
          <w:bCs/>
          <w:sz w:val="28"/>
          <w:szCs w:val="28"/>
          <w:lang w:val="en-US"/>
        </w:rPr>
        <w:t>the “screen and treat” programme</w:t>
      </w:r>
      <w:r w:rsidR="002C04B0">
        <w:rPr>
          <w:rFonts w:ascii="Arial" w:eastAsia="Calibri" w:hAnsi="Arial" w:cs="Arial"/>
          <w:bCs/>
          <w:sz w:val="28"/>
          <w:szCs w:val="28"/>
          <w:lang w:val="en-US"/>
        </w:rPr>
        <w:t xml:space="preserve"> is operated</w:t>
      </w:r>
      <w:r>
        <w:rPr>
          <w:rFonts w:ascii="Arial" w:eastAsia="Calibri" w:hAnsi="Arial" w:cs="Arial"/>
          <w:bCs/>
          <w:sz w:val="28"/>
          <w:szCs w:val="28"/>
          <w:lang w:val="en-US"/>
        </w:rPr>
        <w:t>.</w:t>
      </w:r>
    </w:p>
    <w:p w:rsidR="005F5780" w:rsidRDefault="005F5780" w:rsidP="000A6FBC">
      <w:pPr>
        <w:pStyle w:val="ListParagraph"/>
        <w:numPr>
          <w:ilvl w:val="0"/>
          <w:numId w:val="1"/>
        </w:numPr>
        <w:spacing w:line="240" w:lineRule="auto"/>
        <w:rPr>
          <w:rFonts w:ascii="Arial" w:eastAsia="Calibri" w:hAnsi="Arial" w:cs="Arial"/>
          <w:bCs/>
          <w:sz w:val="28"/>
          <w:szCs w:val="28"/>
          <w:lang w:val="en-US"/>
        </w:rPr>
      </w:pPr>
      <w:r>
        <w:rPr>
          <w:rFonts w:ascii="Arial" w:eastAsia="Calibri" w:hAnsi="Arial" w:cs="Arial"/>
          <w:bCs/>
          <w:sz w:val="28"/>
          <w:szCs w:val="28"/>
          <w:lang w:val="en-US"/>
        </w:rPr>
        <w:t xml:space="preserve">How many adults have been identified as having urgent mental healthcare needs, and </w:t>
      </w:r>
      <w:r w:rsidR="00EC4925">
        <w:rPr>
          <w:rFonts w:ascii="Arial" w:eastAsia="Calibri" w:hAnsi="Arial" w:cs="Arial"/>
          <w:bCs/>
          <w:sz w:val="28"/>
          <w:szCs w:val="28"/>
          <w:lang w:val="en-US"/>
        </w:rPr>
        <w:t xml:space="preserve">(1) </w:t>
      </w:r>
      <w:r>
        <w:rPr>
          <w:rFonts w:ascii="Arial" w:eastAsia="Calibri" w:hAnsi="Arial" w:cs="Arial"/>
          <w:bCs/>
          <w:sz w:val="28"/>
          <w:szCs w:val="28"/>
          <w:lang w:val="en-US"/>
        </w:rPr>
        <w:t xml:space="preserve">how many of these people have </w:t>
      </w:r>
      <w:r w:rsidR="00EC4925">
        <w:rPr>
          <w:rFonts w:ascii="Arial" w:eastAsia="Calibri" w:hAnsi="Arial" w:cs="Arial"/>
          <w:bCs/>
          <w:sz w:val="28"/>
          <w:szCs w:val="28"/>
          <w:lang w:val="en-US"/>
        </w:rPr>
        <w:t>been screened; and (2) how many of these people have received treatment?</w:t>
      </w:r>
    </w:p>
    <w:p w:rsidR="00EC4925" w:rsidRDefault="00EC4925" w:rsidP="000A6FBC">
      <w:pPr>
        <w:pStyle w:val="ListParagraph"/>
        <w:numPr>
          <w:ilvl w:val="0"/>
          <w:numId w:val="1"/>
        </w:numPr>
        <w:spacing w:line="240" w:lineRule="auto"/>
        <w:rPr>
          <w:rFonts w:ascii="Arial" w:eastAsia="Calibri" w:hAnsi="Arial" w:cs="Arial"/>
          <w:bCs/>
          <w:sz w:val="28"/>
          <w:szCs w:val="28"/>
          <w:lang w:val="en-US"/>
        </w:rPr>
      </w:pPr>
      <w:r>
        <w:rPr>
          <w:rFonts w:ascii="Arial" w:eastAsia="Calibri" w:hAnsi="Arial" w:cs="Arial"/>
          <w:bCs/>
          <w:sz w:val="28"/>
          <w:szCs w:val="28"/>
          <w:lang w:val="en-US"/>
        </w:rPr>
        <w:t xml:space="preserve">How many adults are receiving treatment for mental health conditions and how many adults have completed treatment? </w:t>
      </w:r>
    </w:p>
    <w:p w:rsidR="00EC4925" w:rsidRDefault="00EC4925" w:rsidP="000A6FBC">
      <w:pPr>
        <w:pStyle w:val="ListParagraph"/>
        <w:numPr>
          <w:ilvl w:val="0"/>
          <w:numId w:val="1"/>
        </w:numPr>
        <w:spacing w:line="240" w:lineRule="auto"/>
        <w:rPr>
          <w:rFonts w:ascii="Arial" w:eastAsia="Calibri" w:hAnsi="Arial" w:cs="Arial"/>
          <w:bCs/>
          <w:sz w:val="28"/>
          <w:szCs w:val="28"/>
          <w:lang w:val="en-US"/>
        </w:rPr>
      </w:pPr>
      <w:r>
        <w:rPr>
          <w:rFonts w:ascii="Arial" w:eastAsia="Calibri" w:hAnsi="Arial" w:cs="Arial"/>
          <w:bCs/>
          <w:sz w:val="28"/>
          <w:szCs w:val="28"/>
          <w:lang w:val="en-US"/>
        </w:rPr>
        <w:lastRenderedPageBreak/>
        <w:t>How many children and young people have been referred to Child and Adolescent Mental Health Services?</w:t>
      </w:r>
      <w:r w:rsidR="00E700A7">
        <w:rPr>
          <w:rFonts w:ascii="Arial" w:eastAsia="Calibri" w:hAnsi="Arial" w:cs="Arial"/>
          <w:bCs/>
          <w:sz w:val="28"/>
          <w:szCs w:val="28"/>
          <w:lang w:val="en-US"/>
        </w:rPr>
        <w:t xml:space="preserve"> When did the referrals commence?</w:t>
      </w:r>
    </w:p>
    <w:p w:rsidR="00EC4925" w:rsidRDefault="00EC4925" w:rsidP="000A6FBC">
      <w:pPr>
        <w:pStyle w:val="ListParagraph"/>
        <w:numPr>
          <w:ilvl w:val="0"/>
          <w:numId w:val="1"/>
        </w:numPr>
        <w:spacing w:line="240" w:lineRule="auto"/>
        <w:rPr>
          <w:rFonts w:ascii="Arial" w:eastAsia="Calibri" w:hAnsi="Arial" w:cs="Arial"/>
          <w:bCs/>
          <w:sz w:val="28"/>
          <w:szCs w:val="28"/>
          <w:lang w:val="en-US"/>
        </w:rPr>
      </w:pPr>
      <w:r>
        <w:rPr>
          <w:rFonts w:ascii="Arial" w:eastAsia="Calibri" w:hAnsi="Arial" w:cs="Arial"/>
          <w:bCs/>
          <w:sz w:val="28"/>
          <w:szCs w:val="28"/>
          <w:lang w:val="en-US"/>
        </w:rPr>
        <w:t>How many children and young people have received specialist mental health care and how many have completed treatment?</w:t>
      </w:r>
    </w:p>
    <w:p w:rsidR="00EC4925" w:rsidRDefault="00EC4925" w:rsidP="000A6FBC">
      <w:pPr>
        <w:pStyle w:val="ListParagraph"/>
        <w:numPr>
          <w:ilvl w:val="0"/>
          <w:numId w:val="1"/>
        </w:numPr>
        <w:spacing w:line="240" w:lineRule="auto"/>
        <w:rPr>
          <w:rFonts w:ascii="Arial" w:eastAsia="Calibri" w:hAnsi="Arial" w:cs="Arial"/>
          <w:bCs/>
          <w:sz w:val="28"/>
          <w:szCs w:val="28"/>
          <w:lang w:val="en-US"/>
        </w:rPr>
      </w:pPr>
      <w:r>
        <w:rPr>
          <w:rFonts w:ascii="Arial" w:eastAsia="Calibri" w:hAnsi="Arial" w:cs="Arial"/>
          <w:bCs/>
          <w:sz w:val="28"/>
          <w:szCs w:val="28"/>
          <w:lang w:val="en-US"/>
        </w:rPr>
        <w:t xml:space="preserve">What attempts are being made to ensure people (including children and young people) are being assessed </w:t>
      </w:r>
      <w:r w:rsidR="007D0271">
        <w:rPr>
          <w:rFonts w:ascii="Arial" w:eastAsia="Calibri" w:hAnsi="Arial" w:cs="Arial"/>
          <w:bCs/>
          <w:sz w:val="28"/>
          <w:szCs w:val="28"/>
          <w:lang w:val="en-US"/>
        </w:rPr>
        <w:t>for symptoms of trauma, psychological effects, and other mental health problems arising from the fire, and the ongoing situation, who may mistrust formal agencies, and have difficulties in accessing treatment due to their protected characteristics?</w:t>
      </w:r>
    </w:p>
    <w:p w:rsidR="001B0C05" w:rsidRDefault="001B0C05" w:rsidP="000A6FBC">
      <w:pPr>
        <w:pStyle w:val="ListParagraph"/>
        <w:numPr>
          <w:ilvl w:val="0"/>
          <w:numId w:val="1"/>
        </w:numPr>
        <w:spacing w:line="240" w:lineRule="auto"/>
        <w:rPr>
          <w:rFonts w:ascii="Arial" w:eastAsia="Calibri" w:hAnsi="Arial" w:cs="Arial"/>
          <w:bCs/>
          <w:sz w:val="28"/>
          <w:szCs w:val="28"/>
          <w:lang w:val="en-US"/>
        </w:rPr>
      </w:pPr>
      <w:r>
        <w:rPr>
          <w:rFonts w:ascii="Arial" w:eastAsia="Calibri" w:hAnsi="Arial" w:cs="Arial"/>
          <w:bCs/>
          <w:sz w:val="28"/>
          <w:szCs w:val="28"/>
          <w:lang w:val="en-US"/>
        </w:rPr>
        <w:t>What accessible information has been provided to the victims to highlight the possible signs to look out for in respect of identifying mental health issues and the need for accessing help?</w:t>
      </w:r>
    </w:p>
    <w:p w:rsidR="000A6FBC" w:rsidRPr="0083386A" w:rsidRDefault="00E700A7" w:rsidP="00DA3D4B">
      <w:pPr>
        <w:pStyle w:val="ListParagraph"/>
        <w:numPr>
          <w:ilvl w:val="0"/>
          <w:numId w:val="1"/>
        </w:numPr>
        <w:spacing w:line="240" w:lineRule="auto"/>
        <w:rPr>
          <w:rFonts w:ascii="Arial" w:eastAsia="Calibri" w:hAnsi="Arial" w:cs="Arial"/>
          <w:bCs/>
          <w:sz w:val="28"/>
          <w:szCs w:val="28"/>
          <w:lang w:val="en-US"/>
        </w:rPr>
      </w:pPr>
      <w:r w:rsidRPr="0083386A">
        <w:rPr>
          <w:rFonts w:ascii="Arial" w:eastAsia="Calibri" w:hAnsi="Arial" w:cs="Arial"/>
          <w:bCs/>
          <w:sz w:val="28"/>
          <w:szCs w:val="28"/>
          <w:lang w:val="en-US"/>
        </w:rPr>
        <w:t>Please confirm your position on the payment of NHS fees by relatives</w:t>
      </w:r>
      <w:r w:rsidR="00745DEC">
        <w:rPr>
          <w:rFonts w:ascii="Arial" w:eastAsia="Calibri" w:hAnsi="Arial" w:cs="Arial"/>
          <w:bCs/>
          <w:sz w:val="28"/>
          <w:szCs w:val="28"/>
          <w:lang w:val="en-US"/>
        </w:rPr>
        <w:t xml:space="preserve"> of victims of the fire</w:t>
      </w:r>
      <w:r w:rsidRPr="0083386A">
        <w:rPr>
          <w:rFonts w:ascii="Arial" w:eastAsia="Calibri" w:hAnsi="Arial" w:cs="Arial"/>
          <w:bCs/>
          <w:sz w:val="28"/>
          <w:szCs w:val="28"/>
          <w:lang w:val="en-US"/>
        </w:rPr>
        <w:t xml:space="preserve">, </w:t>
      </w:r>
      <w:r w:rsidR="00745DEC">
        <w:rPr>
          <w:rFonts w:ascii="Arial" w:eastAsia="Calibri" w:hAnsi="Arial" w:cs="Arial"/>
          <w:bCs/>
          <w:sz w:val="28"/>
          <w:szCs w:val="28"/>
          <w:lang w:val="en-US"/>
        </w:rPr>
        <w:t>who may be</w:t>
      </w:r>
      <w:r w:rsidRPr="0083386A">
        <w:rPr>
          <w:rFonts w:ascii="Arial" w:eastAsia="Calibri" w:hAnsi="Arial" w:cs="Arial"/>
          <w:bCs/>
          <w:sz w:val="28"/>
          <w:szCs w:val="28"/>
          <w:lang w:val="en-US"/>
        </w:rPr>
        <w:t xml:space="preserve"> Core Participant</w:t>
      </w:r>
      <w:r w:rsidR="00745DEC">
        <w:rPr>
          <w:rFonts w:ascii="Arial" w:eastAsia="Calibri" w:hAnsi="Arial" w:cs="Arial"/>
          <w:bCs/>
          <w:sz w:val="28"/>
          <w:szCs w:val="28"/>
          <w:lang w:val="en-US"/>
        </w:rPr>
        <w:t>s in</w:t>
      </w:r>
      <w:r w:rsidRPr="0083386A">
        <w:rPr>
          <w:rFonts w:ascii="Arial" w:eastAsia="Calibri" w:hAnsi="Arial" w:cs="Arial"/>
          <w:bCs/>
          <w:sz w:val="28"/>
          <w:szCs w:val="28"/>
          <w:lang w:val="en-US"/>
        </w:rPr>
        <w:t xml:space="preserve"> the formal Inquiry, </w:t>
      </w:r>
      <w:r w:rsidR="00745DEC">
        <w:rPr>
          <w:rFonts w:ascii="Arial" w:eastAsia="Calibri" w:hAnsi="Arial" w:cs="Arial"/>
          <w:bCs/>
          <w:sz w:val="28"/>
          <w:szCs w:val="28"/>
          <w:lang w:val="en-US"/>
        </w:rPr>
        <w:t xml:space="preserve">and </w:t>
      </w:r>
      <w:r w:rsidRPr="0083386A">
        <w:rPr>
          <w:rFonts w:ascii="Arial" w:eastAsia="Calibri" w:hAnsi="Arial" w:cs="Arial"/>
          <w:bCs/>
          <w:sz w:val="28"/>
          <w:szCs w:val="28"/>
          <w:lang w:val="en-US"/>
        </w:rPr>
        <w:t xml:space="preserve">who are in the UK </w:t>
      </w:r>
      <w:r w:rsidR="00745DEC">
        <w:rPr>
          <w:rFonts w:ascii="Arial" w:eastAsia="Calibri" w:hAnsi="Arial" w:cs="Arial"/>
          <w:bCs/>
          <w:sz w:val="28"/>
          <w:szCs w:val="28"/>
          <w:lang w:val="en-US"/>
        </w:rPr>
        <w:t>on a temporary visa</w:t>
      </w:r>
      <w:r w:rsidRPr="0083386A">
        <w:rPr>
          <w:rFonts w:ascii="Arial" w:eastAsia="Calibri" w:hAnsi="Arial" w:cs="Arial"/>
          <w:bCs/>
          <w:sz w:val="28"/>
          <w:szCs w:val="28"/>
          <w:lang w:val="en-US"/>
        </w:rPr>
        <w:t xml:space="preserve">. </w:t>
      </w:r>
    </w:p>
    <w:p w:rsidR="00E82441" w:rsidRPr="005A1E2D" w:rsidRDefault="00C769E1" w:rsidP="00425230">
      <w:pPr>
        <w:spacing w:line="240" w:lineRule="auto"/>
        <w:rPr>
          <w:rFonts w:ascii="Arial" w:eastAsia="Calibri" w:hAnsi="Arial" w:cs="Arial"/>
          <w:sz w:val="28"/>
          <w:szCs w:val="28"/>
        </w:rPr>
      </w:pPr>
      <w:r w:rsidRPr="00C769E1">
        <w:rPr>
          <w:rFonts w:ascii="Arial" w:eastAsia="Calibri" w:hAnsi="Arial" w:cs="Arial"/>
          <w:bCs/>
          <w:sz w:val="28"/>
          <w:szCs w:val="28"/>
          <w:lang w:val="en-US"/>
        </w:rPr>
        <w:t>We anticipate that you will wish to provide a comprehensive and prompt response to the issues we have highlighted, including our requests for further information. We would be grateful for your acknowledgement of this correspondence and your indication when you will be in a position to provide a substantive response.</w:t>
      </w:r>
    </w:p>
    <w:p w:rsidR="00425230" w:rsidRDefault="00425230" w:rsidP="00FD24E9">
      <w:pPr>
        <w:spacing w:line="240" w:lineRule="auto"/>
        <w:rPr>
          <w:rFonts w:ascii="Arial" w:eastAsia="Calibri" w:hAnsi="Arial" w:cs="Arial"/>
          <w:sz w:val="28"/>
          <w:szCs w:val="28"/>
        </w:rPr>
      </w:pPr>
      <w:r w:rsidRPr="005A1E2D">
        <w:rPr>
          <w:rFonts w:ascii="Arial" w:eastAsia="Calibri" w:hAnsi="Arial" w:cs="Arial"/>
          <w:sz w:val="28"/>
          <w:szCs w:val="28"/>
        </w:rPr>
        <w:t>Yours sincerely</w:t>
      </w:r>
      <w:r w:rsidR="00745DEC">
        <w:rPr>
          <w:rFonts w:ascii="Arial" w:eastAsia="Calibri" w:hAnsi="Arial" w:cs="Arial"/>
          <w:sz w:val="28"/>
          <w:szCs w:val="28"/>
        </w:rPr>
        <w:t>,</w:t>
      </w:r>
    </w:p>
    <w:p w:rsidR="00745DEC" w:rsidRDefault="00CE37C9" w:rsidP="00FD24E9">
      <w:pPr>
        <w:spacing w:line="240" w:lineRule="auto"/>
        <w:rPr>
          <w:rFonts w:ascii="Arial" w:eastAsia="Calibri" w:hAnsi="Arial" w:cs="Arial"/>
          <w:sz w:val="28"/>
          <w:szCs w:val="28"/>
        </w:rPr>
      </w:pPr>
      <w:r>
        <w:rPr>
          <w:rFonts w:ascii="Arial" w:eastAsia="Calibri" w:hAnsi="Arial" w:cs="Arial"/>
          <w:noProof/>
          <w:sz w:val="28"/>
          <w:szCs w:val="28"/>
          <w:lang w:eastAsia="en-GB"/>
        </w:rPr>
        <w:drawing>
          <wp:inline distT="0" distB="0" distL="0" distR="0">
            <wp:extent cx="2769235" cy="750570"/>
            <wp:effectExtent l="0" t="0" r="0" b="0"/>
            <wp:docPr id="1" name="Picture 1" descr="C:\Users\krussell\AppData\Local\Microsoft\Windows\Temporary Internet Files\Content.Outlook\LV9Y89BC\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ssell\AppData\Local\Microsoft\Windows\Temporary Internet Files\Content.Outlook\LV9Y89BC\E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9235" cy="750570"/>
                    </a:xfrm>
                    <a:prstGeom prst="rect">
                      <a:avLst/>
                    </a:prstGeom>
                    <a:noFill/>
                    <a:ln>
                      <a:noFill/>
                    </a:ln>
                  </pic:spPr>
                </pic:pic>
              </a:graphicData>
            </a:graphic>
          </wp:inline>
        </w:drawing>
      </w:r>
    </w:p>
    <w:p w:rsidR="00745DEC" w:rsidRPr="005A1E2D" w:rsidRDefault="00745DEC" w:rsidP="00FD24E9">
      <w:pPr>
        <w:spacing w:line="240" w:lineRule="auto"/>
        <w:rPr>
          <w:rFonts w:ascii="Arial" w:eastAsia="Calibri" w:hAnsi="Arial" w:cs="Arial"/>
          <w:sz w:val="28"/>
          <w:szCs w:val="28"/>
        </w:rPr>
      </w:pPr>
    </w:p>
    <w:p w:rsidR="00DA3D4B" w:rsidRPr="00DA3D4B" w:rsidRDefault="0066647E" w:rsidP="00DA3D4B">
      <w:pPr>
        <w:spacing w:after="0"/>
        <w:rPr>
          <w:rFonts w:ascii="Georgia" w:eastAsia="Calibri" w:hAnsi="Georgia"/>
          <w:b/>
          <w:noProof/>
          <w:color w:val="AF1685"/>
          <w:sz w:val="28"/>
          <w:szCs w:val="28"/>
        </w:rPr>
      </w:pPr>
      <w:r>
        <w:rPr>
          <w:rFonts w:ascii="Georgia" w:eastAsia="Calibri" w:hAnsi="Georgia"/>
          <w:b/>
          <w:noProof/>
          <w:color w:val="AF1685"/>
          <w:sz w:val="28"/>
          <w:szCs w:val="28"/>
        </w:rPr>
        <w:t>Elizabeth Prochaska</w:t>
      </w:r>
    </w:p>
    <w:p w:rsidR="00DA3D4B" w:rsidRPr="00DA3D4B" w:rsidRDefault="0066647E" w:rsidP="00DA3D4B">
      <w:pPr>
        <w:spacing w:after="0"/>
        <w:rPr>
          <w:rFonts w:ascii="Georgia" w:eastAsia="Calibri" w:hAnsi="Georgia"/>
          <w:noProof/>
          <w:color w:val="505759"/>
          <w:sz w:val="28"/>
          <w:szCs w:val="28"/>
        </w:rPr>
      </w:pPr>
      <w:r>
        <w:rPr>
          <w:rFonts w:ascii="Georgia" w:eastAsia="Calibri" w:hAnsi="Georgia"/>
          <w:noProof/>
          <w:color w:val="505759"/>
          <w:sz w:val="28"/>
          <w:szCs w:val="28"/>
        </w:rPr>
        <w:t>Legal Director</w:t>
      </w:r>
    </w:p>
    <w:p w:rsidR="00DA3D4B" w:rsidRPr="00DA3D4B" w:rsidRDefault="00DA3D4B" w:rsidP="00DA3D4B">
      <w:pPr>
        <w:spacing w:after="0" w:line="240" w:lineRule="auto"/>
        <w:rPr>
          <w:rFonts w:eastAsia="Calibri"/>
          <w:noProof/>
          <w:sz w:val="28"/>
          <w:szCs w:val="28"/>
        </w:rPr>
      </w:pPr>
    </w:p>
    <w:p w:rsidR="00DA3D4B" w:rsidRPr="00DA3D4B" w:rsidRDefault="00DA3D4B" w:rsidP="00DA3D4B">
      <w:pPr>
        <w:spacing w:after="0" w:line="240" w:lineRule="auto"/>
        <w:rPr>
          <w:noProof/>
          <w:sz w:val="28"/>
          <w:szCs w:val="28"/>
          <w:lang w:eastAsia="en-GB"/>
        </w:rPr>
      </w:pPr>
    </w:p>
    <w:sectPr w:rsidR="00DA3D4B" w:rsidRPr="00DA3D4B" w:rsidSect="00E9639C">
      <w:headerReference w:type="default" r:id="rId15"/>
      <w:type w:val="continuous"/>
      <w:pgSz w:w="11906" w:h="16838"/>
      <w:pgMar w:top="2097" w:right="991" w:bottom="1134" w:left="993" w:header="426"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B9" w:rsidRDefault="00423AB9" w:rsidP="00BA189E">
      <w:pPr>
        <w:spacing w:after="0" w:line="240" w:lineRule="auto"/>
      </w:pPr>
      <w:r>
        <w:separator/>
      </w:r>
    </w:p>
  </w:endnote>
  <w:endnote w:type="continuationSeparator" w:id="0">
    <w:p w:rsidR="00423AB9" w:rsidRDefault="00423AB9" w:rsidP="00B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D" w:rsidRDefault="00914D9C" w:rsidP="002A48D6">
    <w:pPr>
      <w:pStyle w:val="Footer"/>
      <w:rPr>
        <w:noProof/>
        <w:lang w:eastAsia="en-GB"/>
      </w:rPr>
    </w:pPr>
    <w:r>
      <w:rPr>
        <w:noProof/>
        <w:lang w:eastAsia="en-GB"/>
      </w:rPr>
      <mc:AlternateContent>
        <mc:Choice Requires="wps">
          <w:drawing>
            <wp:anchor distT="0" distB="0" distL="114300" distR="114300" simplePos="0" relativeHeight="251664384" behindDoc="0" locked="0" layoutInCell="1" allowOverlap="1" wp14:anchorId="3165B6D7" wp14:editId="3165B6D8">
              <wp:simplePos x="0" y="0"/>
              <wp:positionH relativeFrom="column">
                <wp:posOffset>635</wp:posOffset>
              </wp:positionH>
              <wp:positionV relativeFrom="paragraph">
                <wp:posOffset>151130</wp:posOffset>
              </wp:positionV>
              <wp:extent cx="6259195"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25919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B8E9A"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9pt" to="492.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" strokecolor="#a5157d [3045]" strokeweight="2.25pt"/>
          </w:pict>
        </mc:Fallback>
      </mc:AlternateContent>
    </w:r>
  </w:p>
  <w:p w:rsidR="00BA189E" w:rsidRDefault="00BA189E" w:rsidP="0053044D">
    <w:pPr>
      <w:pStyle w:val="Footer"/>
      <w:ind w:left="-142"/>
      <w:rPr>
        <w:noProof/>
        <w:lang w:eastAsia="en-GB"/>
      </w:rPr>
    </w:pPr>
  </w:p>
  <w:p w:rsidR="00BA189E" w:rsidRPr="00222967" w:rsidRDefault="0053044D" w:rsidP="002A48D6">
    <w:pPr>
      <w:pStyle w:val="NoSpacing"/>
      <w:spacing w:line="360" w:lineRule="auto"/>
      <w:rPr>
        <w:rFonts w:ascii="Arial" w:hAnsi="Arial" w:cs="Arial"/>
        <w:color w:val="505759"/>
        <w:sz w:val="24"/>
      </w:rPr>
    </w:pPr>
    <w:r w:rsidRPr="00222967">
      <w:rPr>
        <w:rFonts w:ascii="Arial" w:hAnsi="Arial" w:cs="Arial"/>
        <w:b/>
        <w:color w:val="505759"/>
        <w:sz w:val="24"/>
      </w:rPr>
      <w:t>Tel:</w:t>
    </w:r>
    <w:r w:rsidRPr="00222967">
      <w:rPr>
        <w:rFonts w:ascii="Arial" w:hAnsi="Arial" w:cs="Arial"/>
        <w:color w:val="505759"/>
        <w:sz w:val="24"/>
      </w:rPr>
      <w:t xml:space="preserve"> </w:t>
    </w:r>
    <w:r w:rsidR="001364A8" w:rsidRPr="00CD2F93">
      <w:rPr>
        <w:rFonts w:ascii="Arial" w:hAnsi="Arial" w:cs="Arial"/>
        <w:color w:val="505759"/>
        <w:sz w:val="24"/>
      </w:rPr>
      <w:t>020</w:t>
    </w:r>
    <w:r w:rsidR="006F37EE">
      <w:rPr>
        <w:rFonts w:ascii="Arial" w:hAnsi="Arial" w:cs="Arial"/>
        <w:color w:val="505759"/>
        <w:sz w:val="24"/>
      </w:rPr>
      <w:t xml:space="preserve"> </w:t>
    </w:r>
    <w:r w:rsidR="001364A8" w:rsidRPr="00CD2F93">
      <w:rPr>
        <w:rFonts w:ascii="Arial" w:hAnsi="Arial" w:cs="Arial"/>
        <w:color w:val="505759"/>
        <w:sz w:val="24"/>
      </w:rPr>
      <w:t>7832 7800</w:t>
    </w:r>
    <w:r w:rsidRPr="00222967">
      <w:rPr>
        <w:rFonts w:ascii="Arial" w:hAnsi="Arial" w:cs="Arial"/>
        <w:color w:val="505759"/>
        <w:sz w:val="24"/>
      </w:rPr>
      <w:t xml:space="preserve"> | </w:t>
    </w:r>
    <w:r w:rsidRPr="00222967">
      <w:rPr>
        <w:rFonts w:ascii="Arial" w:hAnsi="Arial" w:cs="Arial"/>
        <w:b/>
        <w:color w:val="505759"/>
        <w:sz w:val="24"/>
      </w:rPr>
      <w:t>Email:</w:t>
    </w:r>
    <w:r w:rsidRPr="00222967">
      <w:rPr>
        <w:rFonts w:ascii="Arial" w:hAnsi="Arial" w:cs="Arial"/>
        <w:color w:val="505759"/>
        <w:sz w:val="24"/>
      </w:rPr>
      <w:t xml:space="preserve"> correspondence@equalityhumanrights.com</w:t>
    </w:r>
  </w:p>
  <w:p w:rsidR="0053044D" w:rsidRPr="00222967" w:rsidRDefault="0053044D" w:rsidP="002A48D6">
    <w:pPr>
      <w:pStyle w:val="NoSpacing"/>
      <w:spacing w:line="360" w:lineRule="auto"/>
      <w:rPr>
        <w:rFonts w:ascii="Arial" w:hAnsi="Arial" w:cs="Arial"/>
        <w:color w:val="505759"/>
        <w:sz w:val="24"/>
      </w:rPr>
    </w:pPr>
    <w:r w:rsidRPr="00222967">
      <w:rPr>
        <w:noProof/>
        <w:color w:val="505759"/>
        <w:sz w:val="24"/>
        <w:lang w:eastAsia="en-GB"/>
      </w:rPr>
      <w:drawing>
        <wp:anchor distT="0" distB="0" distL="114300" distR="114300" simplePos="0" relativeHeight="251661312" behindDoc="1" locked="0" layoutInCell="1" allowOverlap="1" wp14:anchorId="3165B6D9" wp14:editId="3165B6DA">
          <wp:simplePos x="0" y="0"/>
          <wp:positionH relativeFrom="column">
            <wp:posOffset>2023745</wp:posOffset>
          </wp:positionH>
          <wp:positionV relativeFrom="paragraph">
            <wp:posOffset>128905</wp:posOffset>
          </wp:positionV>
          <wp:extent cx="1780540" cy="434975"/>
          <wp:effectExtent l="0" t="0" r="0" b="0"/>
          <wp:wrapTight wrapText="bothSides">
            <wp:wrapPolygon edited="0">
              <wp:start x="12479" y="2838"/>
              <wp:lineTo x="3004" y="4730"/>
              <wp:lineTo x="1155" y="6622"/>
              <wp:lineTo x="1155" y="17028"/>
              <wp:lineTo x="5777" y="17028"/>
              <wp:lineTo x="18488" y="15136"/>
              <wp:lineTo x="19181" y="9460"/>
              <wp:lineTo x="17101" y="2838"/>
              <wp:lineTo x="12479" y="283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 &amp; logos.png"/>
                  <pic:cNvPicPr/>
                </pic:nvPicPr>
                <pic:blipFill rotWithShape="1">
                  <a:blip r:embed="rId1" cstate="print">
                    <a:extLst>
                      <a:ext uri="{28A0092B-C50C-407E-A947-70E740481C1C}">
                        <a14:useLocalDpi xmlns:a14="http://schemas.microsoft.com/office/drawing/2010/main" val="0"/>
                      </a:ext>
                    </a:extLst>
                  </a:blip>
                  <a:srcRect l="30024" t="41334" r="53472" b="28000"/>
                  <a:stretch/>
                </pic:blipFill>
                <pic:spPr bwMode="auto">
                  <a:xfrm>
                    <a:off x="0" y="0"/>
                    <a:ext cx="1780540" cy="43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64A8" w:rsidRPr="001364A8">
      <w:rPr>
        <w:rFonts w:ascii="Arial" w:hAnsi="Arial" w:cs="Arial"/>
        <w:color w:val="505759"/>
        <w:sz w:val="24"/>
      </w:rPr>
      <w:t xml:space="preserve"> </w:t>
    </w:r>
    <w:r w:rsidR="001364A8" w:rsidRPr="00CD2F93">
      <w:rPr>
        <w:rFonts w:ascii="Arial" w:hAnsi="Arial" w:cs="Arial"/>
        <w:color w:val="505759"/>
        <w:sz w:val="24"/>
      </w:rPr>
      <w:t>Fleetbank House, 2-6 Salisbury Square, London, EC4Y 8JX</w:t>
    </w:r>
  </w:p>
  <w:p w:rsidR="0053044D" w:rsidRPr="00222967" w:rsidRDefault="0053044D" w:rsidP="001364A8">
    <w:pPr>
      <w:pStyle w:val="NoSpacing"/>
      <w:tabs>
        <w:tab w:val="left" w:pos="7029"/>
      </w:tabs>
      <w:spacing w:line="360" w:lineRule="auto"/>
      <w:rPr>
        <w:rFonts w:ascii="Arial" w:hAnsi="Arial" w:cs="Arial"/>
        <w:noProof/>
        <w:color w:val="505759"/>
        <w:sz w:val="24"/>
        <w:lang w:eastAsia="en-GB"/>
      </w:rPr>
    </w:pPr>
    <w:r w:rsidRPr="00222967">
      <w:rPr>
        <w:rFonts w:ascii="Arial" w:hAnsi="Arial" w:cs="Arial"/>
        <w:color w:val="505759"/>
        <w:sz w:val="24"/>
      </w:rPr>
      <w:t xml:space="preserve">www.equalityhumanrights.com </w:t>
    </w:r>
    <w:r w:rsidR="001364A8">
      <w:rPr>
        <w:rFonts w:ascii="Arial" w:hAnsi="Arial" w:cs="Arial"/>
        <w:color w:val="505759"/>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B9" w:rsidRDefault="00423AB9" w:rsidP="00BA189E">
      <w:pPr>
        <w:spacing w:after="0" w:line="240" w:lineRule="auto"/>
      </w:pPr>
      <w:r>
        <w:separator/>
      </w:r>
    </w:p>
  </w:footnote>
  <w:footnote w:type="continuationSeparator" w:id="0">
    <w:p w:rsidR="00423AB9" w:rsidRDefault="00423AB9" w:rsidP="00BA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9E" w:rsidRDefault="00BA189E" w:rsidP="00914D9C">
    <w:pPr>
      <w:rPr>
        <w:noProof/>
        <w:lang w:eastAsia="en-GB"/>
      </w:rPr>
    </w:pPr>
  </w:p>
  <w:p w:rsidR="00BA189E" w:rsidRDefault="00B13443">
    <w:pPr>
      <w:pStyle w:val="Header"/>
    </w:pPr>
    <w:r w:rsidRPr="00BA189E">
      <w:rPr>
        <w:noProof/>
        <w:lang w:eastAsia="en-GB"/>
      </w:rPr>
      <w:drawing>
        <wp:anchor distT="0" distB="0" distL="114300" distR="114300" simplePos="0" relativeHeight="251668480" behindDoc="1" locked="0" layoutInCell="1" allowOverlap="1" wp14:anchorId="2D8E185E" wp14:editId="3F4992EF">
          <wp:simplePos x="0" y="0"/>
          <wp:positionH relativeFrom="column">
            <wp:posOffset>-24130</wp:posOffset>
          </wp:positionH>
          <wp:positionV relativeFrom="paragraph">
            <wp:posOffset>-196850</wp:posOffset>
          </wp:positionV>
          <wp:extent cx="2328545" cy="835660"/>
          <wp:effectExtent l="0" t="0" r="0" b="0"/>
          <wp:wrapTight wrapText="bothSides">
            <wp:wrapPolygon edited="0">
              <wp:start x="1237" y="3447"/>
              <wp:lineTo x="1237" y="18219"/>
              <wp:lineTo x="18908" y="18219"/>
              <wp:lineTo x="19085" y="17234"/>
              <wp:lineTo x="20675" y="12310"/>
              <wp:lineTo x="19615" y="3447"/>
              <wp:lineTo x="1237" y="344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 &amp; logos.png"/>
                  <pic:cNvPicPr/>
                </pic:nvPicPr>
                <pic:blipFill rotWithShape="1">
                  <a:blip r:embed="rId1" cstate="print">
                    <a:extLst>
                      <a:ext uri="{28A0092B-C50C-407E-A947-70E740481C1C}">
                        <a14:useLocalDpi xmlns:a14="http://schemas.microsoft.com/office/drawing/2010/main" val="0"/>
                      </a:ext>
                    </a:extLst>
                  </a:blip>
                  <a:srcRect r="71870" b="23111"/>
                  <a:stretch/>
                </pic:blipFill>
                <pic:spPr bwMode="auto">
                  <a:xfrm>
                    <a:off x="0" y="0"/>
                    <a:ext cx="2328545" cy="83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F8" w:rsidRDefault="00941EF8">
    <w:pPr>
      <w:pStyle w:val="Header"/>
    </w:pPr>
    <w:r w:rsidRPr="00BA189E">
      <w:rPr>
        <w:noProof/>
        <w:lang w:eastAsia="en-GB"/>
      </w:rPr>
      <w:drawing>
        <wp:anchor distT="0" distB="0" distL="114300" distR="114300" simplePos="0" relativeHeight="251666432" behindDoc="1" locked="0" layoutInCell="1" allowOverlap="1" wp14:anchorId="4A981AC1" wp14:editId="48474511">
          <wp:simplePos x="0" y="0"/>
          <wp:positionH relativeFrom="column">
            <wp:posOffset>-24130</wp:posOffset>
          </wp:positionH>
          <wp:positionV relativeFrom="paragraph">
            <wp:posOffset>126365</wp:posOffset>
          </wp:positionV>
          <wp:extent cx="2328545" cy="835660"/>
          <wp:effectExtent l="0" t="0" r="0" b="0"/>
          <wp:wrapTight wrapText="bothSides">
            <wp:wrapPolygon edited="0">
              <wp:start x="1237" y="3447"/>
              <wp:lineTo x="1237" y="18219"/>
              <wp:lineTo x="18908" y="18219"/>
              <wp:lineTo x="19085" y="17234"/>
              <wp:lineTo x="20675" y="12310"/>
              <wp:lineTo x="19615" y="3447"/>
              <wp:lineTo x="1237" y="344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 &amp; logos.png"/>
                  <pic:cNvPicPr/>
                </pic:nvPicPr>
                <pic:blipFill rotWithShape="1">
                  <a:blip r:embed="rId1" cstate="print">
                    <a:extLst>
                      <a:ext uri="{28A0092B-C50C-407E-A947-70E740481C1C}">
                        <a14:useLocalDpi xmlns:a14="http://schemas.microsoft.com/office/drawing/2010/main" val="0"/>
                      </a:ext>
                    </a:extLst>
                  </a:blip>
                  <a:srcRect r="71870" b="23111"/>
                  <a:stretch/>
                </pic:blipFill>
                <pic:spPr bwMode="auto">
                  <a:xfrm>
                    <a:off x="0" y="0"/>
                    <a:ext cx="2328545" cy="83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9C" w:rsidRDefault="00E9639C" w:rsidP="00914D9C">
    <w:pPr>
      <w:rPr>
        <w:noProof/>
        <w:lang w:eastAsia="en-GB"/>
      </w:rPr>
    </w:pPr>
  </w:p>
  <w:p w:rsidR="00E9639C" w:rsidRDefault="00E96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21FF6"/>
    <w:multiLevelType w:val="hybridMultilevel"/>
    <w:tmpl w:val="ACB42AEA"/>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 w15:restartNumberingAfterBreak="0">
    <w:nsid w:val="25FA2F2B"/>
    <w:multiLevelType w:val="hybridMultilevel"/>
    <w:tmpl w:val="A1D4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9E"/>
    <w:rsid w:val="0005025F"/>
    <w:rsid w:val="00071184"/>
    <w:rsid w:val="00087895"/>
    <w:rsid w:val="000921C1"/>
    <w:rsid w:val="000A590B"/>
    <w:rsid w:val="000A6FBC"/>
    <w:rsid w:val="00124B93"/>
    <w:rsid w:val="001364A8"/>
    <w:rsid w:val="001A39D6"/>
    <w:rsid w:val="001B0C05"/>
    <w:rsid w:val="001E68D7"/>
    <w:rsid w:val="00222967"/>
    <w:rsid w:val="0027026D"/>
    <w:rsid w:val="002A48D6"/>
    <w:rsid w:val="002C04B0"/>
    <w:rsid w:val="002C1C7B"/>
    <w:rsid w:val="00323275"/>
    <w:rsid w:val="0032617E"/>
    <w:rsid w:val="00344C82"/>
    <w:rsid w:val="003F34A8"/>
    <w:rsid w:val="00423AB9"/>
    <w:rsid w:val="00425230"/>
    <w:rsid w:val="00442AB5"/>
    <w:rsid w:val="004E59BD"/>
    <w:rsid w:val="00502125"/>
    <w:rsid w:val="0053044D"/>
    <w:rsid w:val="00543E76"/>
    <w:rsid w:val="00563E69"/>
    <w:rsid w:val="005720EF"/>
    <w:rsid w:val="00573587"/>
    <w:rsid w:val="005A1E2D"/>
    <w:rsid w:val="005E6537"/>
    <w:rsid w:val="005F5780"/>
    <w:rsid w:val="00616D15"/>
    <w:rsid w:val="0066647E"/>
    <w:rsid w:val="006A0A84"/>
    <w:rsid w:val="006F37EE"/>
    <w:rsid w:val="00707CDC"/>
    <w:rsid w:val="00745DEC"/>
    <w:rsid w:val="00765530"/>
    <w:rsid w:val="00772948"/>
    <w:rsid w:val="007D0271"/>
    <w:rsid w:val="007D2CB2"/>
    <w:rsid w:val="007E1DDC"/>
    <w:rsid w:val="0083386A"/>
    <w:rsid w:val="00887550"/>
    <w:rsid w:val="008B7137"/>
    <w:rsid w:val="009066E0"/>
    <w:rsid w:val="00911C22"/>
    <w:rsid w:val="00914D9C"/>
    <w:rsid w:val="00941EF8"/>
    <w:rsid w:val="00A24C87"/>
    <w:rsid w:val="00A43A8B"/>
    <w:rsid w:val="00A61D66"/>
    <w:rsid w:val="00A645C5"/>
    <w:rsid w:val="00AB10A8"/>
    <w:rsid w:val="00B107B9"/>
    <w:rsid w:val="00B13443"/>
    <w:rsid w:val="00B24EA2"/>
    <w:rsid w:val="00B300C8"/>
    <w:rsid w:val="00B95B35"/>
    <w:rsid w:val="00BA189E"/>
    <w:rsid w:val="00BC7F17"/>
    <w:rsid w:val="00C3168E"/>
    <w:rsid w:val="00C35E18"/>
    <w:rsid w:val="00C769E1"/>
    <w:rsid w:val="00C8486E"/>
    <w:rsid w:val="00CC267D"/>
    <w:rsid w:val="00CE2D24"/>
    <w:rsid w:val="00CE37C9"/>
    <w:rsid w:val="00D6480F"/>
    <w:rsid w:val="00DA3D4B"/>
    <w:rsid w:val="00DA70BB"/>
    <w:rsid w:val="00E700A7"/>
    <w:rsid w:val="00E82441"/>
    <w:rsid w:val="00E84B7C"/>
    <w:rsid w:val="00E9639C"/>
    <w:rsid w:val="00EC4925"/>
    <w:rsid w:val="00F00119"/>
    <w:rsid w:val="00F25EBC"/>
    <w:rsid w:val="00F7487A"/>
    <w:rsid w:val="00FD24E9"/>
    <w:rsid w:val="00FD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9D3BD1-1B21-4E71-B41F-3497BDB9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9E"/>
  </w:style>
  <w:style w:type="paragraph" w:styleId="Footer">
    <w:name w:val="footer"/>
    <w:basedOn w:val="Normal"/>
    <w:link w:val="FooterChar"/>
    <w:uiPriority w:val="99"/>
    <w:unhideWhenUsed/>
    <w:rsid w:val="00BA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9E"/>
  </w:style>
  <w:style w:type="paragraph" w:styleId="BalloonText">
    <w:name w:val="Balloon Text"/>
    <w:basedOn w:val="Normal"/>
    <w:link w:val="BalloonTextChar"/>
    <w:uiPriority w:val="99"/>
    <w:semiHidden/>
    <w:unhideWhenUsed/>
    <w:rsid w:val="00BA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9E"/>
    <w:rPr>
      <w:rFonts w:ascii="Tahoma" w:hAnsi="Tahoma" w:cs="Tahoma"/>
      <w:sz w:val="16"/>
      <w:szCs w:val="16"/>
    </w:rPr>
  </w:style>
  <w:style w:type="character" w:styleId="Hyperlink">
    <w:name w:val="Hyperlink"/>
    <w:basedOn w:val="DefaultParagraphFont"/>
    <w:uiPriority w:val="99"/>
    <w:unhideWhenUsed/>
    <w:rsid w:val="0053044D"/>
    <w:rPr>
      <w:color w:val="D40F7D" w:themeColor="hyperlink"/>
      <w:u w:val="single"/>
    </w:rPr>
  </w:style>
  <w:style w:type="paragraph" w:styleId="NoSpacing">
    <w:name w:val="No Spacing"/>
    <w:uiPriority w:val="1"/>
    <w:qFormat/>
    <w:rsid w:val="0053044D"/>
    <w:pPr>
      <w:spacing w:after="0" w:line="240" w:lineRule="auto"/>
    </w:pPr>
  </w:style>
  <w:style w:type="paragraph" w:styleId="ListParagraph">
    <w:name w:val="List Paragraph"/>
    <w:basedOn w:val="Normal"/>
    <w:uiPriority w:val="34"/>
    <w:qFormat/>
    <w:rsid w:val="000A6FBC"/>
    <w:pPr>
      <w:ind w:left="720"/>
      <w:contextualSpacing/>
    </w:pPr>
  </w:style>
  <w:style w:type="paragraph" w:styleId="Revision">
    <w:name w:val="Revision"/>
    <w:hidden/>
    <w:uiPriority w:val="99"/>
    <w:semiHidden/>
    <w:rsid w:val="00A24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HRC">
      <a:dk1>
        <a:sysClr val="windowText" lastClr="000000"/>
      </a:dk1>
      <a:lt1>
        <a:sysClr val="window" lastClr="FFFFFF"/>
      </a:lt1>
      <a:dk2>
        <a:srgbClr val="1F497D"/>
      </a:dk2>
      <a:lt2>
        <a:srgbClr val="EEECE1"/>
      </a:lt2>
      <a:accent1>
        <a:srgbClr val="C4D600"/>
      </a:accent1>
      <a:accent2>
        <a:srgbClr val="AF1685"/>
      </a:accent2>
      <a:accent3>
        <a:srgbClr val="505759"/>
      </a:accent3>
      <a:accent4>
        <a:srgbClr val="F4DA40"/>
      </a:accent4>
      <a:accent5>
        <a:srgbClr val="009FDF"/>
      </a:accent5>
      <a:accent6>
        <a:srgbClr val="ED8B00"/>
      </a:accent6>
      <a:hlink>
        <a:srgbClr val="D40F7D"/>
      </a:hlink>
      <a:folHlink>
        <a:srgbClr val="D9D9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550B-B4AD-4686-ACAA-374C3246FB8F}">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CE6DDBE-F438-4A9C-B72A-DA98408189E7}">
  <ds:schemaRefs>
    <ds:schemaRef ds:uri="http://schemas.microsoft.com/sharepoint/v3/contenttype/forms"/>
  </ds:schemaRefs>
</ds:datastoreItem>
</file>

<file path=customXml/itemProps3.xml><?xml version="1.0" encoding="utf-8"?>
<ds:datastoreItem xmlns:ds="http://schemas.openxmlformats.org/officeDocument/2006/customXml" ds:itemID="{D6F7239A-5F49-46C3-B2C9-993DEA7CE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D05AF-537F-4972-A4AB-41533198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Brookes</dc:creator>
  <cp:lastModifiedBy>Rachel Longstaff</cp:lastModifiedBy>
  <cp:revision>2</cp:revision>
  <dcterms:created xsi:type="dcterms:W3CDTF">2018-04-03T14:43:00Z</dcterms:created>
  <dcterms:modified xsi:type="dcterms:W3CDTF">2018-04-03T14:43:00Z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